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405"/>
        <w:gridCol w:w="155"/>
        <w:gridCol w:w="7772"/>
      </w:tblGrid>
      <w:tr w:rsidR="00AE2E10" w:rsidTr="00AE2E10">
        <w:trPr>
          <w:cantSplit/>
          <w:trHeight w:val="410"/>
        </w:trPr>
        <w:tc>
          <w:tcPr>
            <w:tcW w:w="8736" w:type="dxa"/>
            <w:gridSpan w:val="4"/>
            <w:tcBorders>
              <w:top w:val="nil"/>
              <w:left w:val="nil"/>
              <w:bottom w:val="nil"/>
              <w:right w:val="nil"/>
            </w:tcBorders>
            <w:hideMark/>
          </w:tcPr>
          <w:p w:rsidR="00AE2E10" w:rsidRDefault="00AE2E10">
            <w:pPr>
              <w:ind w:hanging="88"/>
              <w:rPr>
                <w:sz w:val="22"/>
              </w:rPr>
            </w:pPr>
            <w:r>
              <w:rPr>
                <w:b/>
                <w:sz w:val="28"/>
                <w:szCs w:val="28"/>
              </w:rPr>
              <w:br w:type="page"/>
            </w:r>
            <w:r>
              <w:object w:dxaOrig="5310" w:dyaOrig="1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65.65pt;height:59.6pt" o:ole="">
                  <v:imagedata r:id="rId9" o:title=""/>
                </v:shape>
                <o:OLEObject Type="Embed" ProgID="CorelDRAW.Graphic.9" ShapeID="_x0000_i1034" DrawAspect="Content" ObjectID="_1560797622" r:id="rId10"/>
              </w:object>
            </w:r>
          </w:p>
        </w:tc>
      </w:tr>
      <w:tr w:rsidR="00AE2E10" w:rsidTr="00AE2E10">
        <w:tc>
          <w:tcPr>
            <w:tcW w:w="809" w:type="dxa"/>
            <w:gridSpan w:val="2"/>
            <w:tcBorders>
              <w:top w:val="nil"/>
              <w:left w:val="nil"/>
              <w:bottom w:val="nil"/>
              <w:right w:val="single" w:sz="4" w:space="0" w:color="auto"/>
            </w:tcBorders>
            <w:shd w:val="clear" w:color="auto" w:fill="E6E6E6"/>
          </w:tcPr>
          <w:p w:rsidR="00AE2E10" w:rsidRDefault="00AE2E10">
            <w:pPr>
              <w:rPr>
                <w:sz w:val="22"/>
              </w:rPr>
            </w:pPr>
          </w:p>
        </w:tc>
        <w:tc>
          <w:tcPr>
            <w:tcW w:w="155" w:type="dxa"/>
            <w:tcBorders>
              <w:top w:val="single" w:sz="4" w:space="0" w:color="auto"/>
              <w:left w:val="single" w:sz="4" w:space="0" w:color="auto"/>
              <w:bottom w:val="nil"/>
              <w:right w:val="nil"/>
            </w:tcBorders>
          </w:tcPr>
          <w:p w:rsidR="00AE2E10" w:rsidRDefault="00AE2E10">
            <w:pPr>
              <w:rPr>
                <w:sz w:val="22"/>
              </w:rPr>
            </w:pPr>
          </w:p>
        </w:tc>
        <w:tc>
          <w:tcPr>
            <w:tcW w:w="7772" w:type="dxa"/>
            <w:tcBorders>
              <w:top w:val="single" w:sz="4" w:space="0" w:color="auto"/>
              <w:left w:val="nil"/>
              <w:bottom w:val="nil"/>
              <w:right w:val="nil"/>
            </w:tcBorders>
          </w:tcPr>
          <w:p w:rsidR="00AE2E10" w:rsidRDefault="00AE2E10">
            <w:pPr>
              <w:pStyle w:val="Heading5"/>
              <w:numPr>
                <w:ilvl w:val="0"/>
                <w:numId w:val="0"/>
              </w:numPr>
              <w:ind w:left="1008" w:hanging="1008"/>
              <w:rPr>
                <w:b/>
                <w:bCs/>
              </w:rPr>
            </w:pPr>
            <w:r>
              <w:rPr>
                <w:b/>
                <w:bCs/>
              </w:rPr>
              <w:t>Wydział Informatyki i Zarządzania</w:t>
            </w:r>
          </w:p>
          <w:p w:rsidR="00AE2E10" w:rsidRDefault="00AE2E10">
            <w:pPr>
              <w:rPr>
                <w:i/>
                <w:sz w:val="28"/>
              </w:rPr>
            </w:pPr>
            <w:r>
              <w:rPr>
                <w:sz w:val="28"/>
              </w:rPr>
              <w:t>kierunek studiów: Informatyka</w:t>
            </w:r>
          </w:p>
          <w:p w:rsidR="00AE2E10" w:rsidRDefault="00AE2E10">
            <w:r>
              <w:t>specjalność: Internet i Technologie Mobilne</w:t>
            </w:r>
          </w:p>
          <w:p w:rsidR="00AE2E10" w:rsidRDefault="00AE2E10">
            <w:pPr>
              <w:jc w:val="center"/>
            </w:pPr>
          </w:p>
          <w:p w:rsidR="00AE2E10" w:rsidRDefault="00AE2E10">
            <w:pPr>
              <w:jc w:val="center"/>
            </w:pPr>
          </w:p>
          <w:p w:rsidR="00AE2E10" w:rsidRDefault="00AE2E10">
            <w:pPr>
              <w:jc w:val="center"/>
            </w:pPr>
          </w:p>
          <w:p w:rsidR="00AE2E10" w:rsidRDefault="00AE2E10">
            <w:pPr>
              <w:pStyle w:val="Heading1"/>
              <w:numPr>
                <w:ilvl w:val="0"/>
                <w:numId w:val="0"/>
              </w:numPr>
              <w:jc w:val="center"/>
              <w:rPr>
                <w:b w:val="0"/>
                <w:sz w:val="36"/>
              </w:rPr>
            </w:pPr>
            <w:r>
              <w:rPr>
                <w:b w:val="0"/>
                <w:sz w:val="36"/>
              </w:rPr>
              <w:t>Praca dyplomowa - magisterska</w:t>
            </w:r>
          </w:p>
          <w:p w:rsidR="00AE2E10" w:rsidRDefault="00AE2E10"/>
          <w:p w:rsidR="00AE2E10" w:rsidRDefault="00AE2E10">
            <w:pPr>
              <w:jc w:val="center"/>
            </w:pPr>
          </w:p>
          <w:p w:rsidR="00AE2E10" w:rsidRDefault="00AE2E10">
            <w:pPr>
              <w:pStyle w:val="Heading2"/>
              <w:numPr>
                <w:ilvl w:val="0"/>
                <w:numId w:val="0"/>
              </w:numPr>
              <w:ind w:left="-576"/>
              <w:jc w:val="center"/>
              <w:rPr>
                <w:b w:val="0"/>
                <w:bCs/>
                <w:sz w:val="32"/>
              </w:rPr>
            </w:pPr>
            <w:r>
              <w:rPr>
                <w:b w:val="0"/>
                <w:bCs/>
                <w:sz w:val="32"/>
              </w:rPr>
              <w:t>METODY TWORZENIA MAPY GŁĘBOKOŚCI NA PODSTAWIE FOTOGRAFII</w:t>
            </w:r>
          </w:p>
          <w:p w:rsidR="00AE2E10" w:rsidRDefault="00AE2E10">
            <w:pPr>
              <w:jc w:val="center"/>
              <w:rPr>
                <w:szCs w:val="32"/>
              </w:rPr>
            </w:pPr>
          </w:p>
          <w:p w:rsidR="00AE2E10" w:rsidRDefault="00AE2E10">
            <w:pPr>
              <w:jc w:val="center"/>
              <w:rPr>
                <w:szCs w:val="32"/>
              </w:rPr>
            </w:pPr>
          </w:p>
          <w:p w:rsidR="00AE2E10" w:rsidRDefault="00AE2E10">
            <w:pPr>
              <w:pStyle w:val="Heading3"/>
              <w:numPr>
                <w:ilvl w:val="0"/>
                <w:numId w:val="0"/>
              </w:numPr>
              <w:ind w:left="-720"/>
              <w:jc w:val="center"/>
              <w:rPr>
                <w:b w:val="0"/>
              </w:rPr>
            </w:pPr>
            <w:r>
              <w:rPr>
                <w:b w:val="0"/>
              </w:rPr>
              <w:t>Michał Kłoś</w:t>
            </w:r>
          </w:p>
          <w:p w:rsidR="00AE2E10" w:rsidRDefault="00AE2E10">
            <w:pPr>
              <w:jc w:val="right"/>
              <w:rPr>
                <w:sz w:val="22"/>
              </w:rPr>
            </w:pPr>
            <w:r>
              <w:rPr>
                <w:sz w:val="22"/>
              </w:rPr>
              <w:t>słowa kluczowe:</w:t>
            </w:r>
          </w:p>
          <w:p w:rsidR="00AE2E10" w:rsidRDefault="00AE2E10">
            <w:pPr>
              <w:jc w:val="right"/>
              <w:rPr>
                <w:sz w:val="22"/>
              </w:rPr>
            </w:pPr>
            <w:r>
              <w:rPr>
                <w:sz w:val="22"/>
              </w:rPr>
              <w:t>głębia</w:t>
            </w:r>
          </w:p>
          <w:p w:rsidR="00AE2E10" w:rsidRDefault="00AE2E10">
            <w:pPr>
              <w:jc w:val="right"/>
              <w:rPr>
                <w:sz w:val="22"/>
              </w:rPr>
            </w:pPr>
            <w:r>
              <w:rPr>
                <w:sz w:val="22"/>
              </w:rPr>
              <w:t>fotografie</w:t>
            </w:r>
          </w:p>
          <w:p w:rsidR="00AE2E10" w:rsidRDefault="00AE2E10">
            <w:pPr>
              <w:jc w:val="right"/>
              <w:rPr>
                <w:sz w:val="22"/>
              </w:rPr>
            </w:pPr>
            <w:r>
              <w:rPr>
                <w:sz w:val="22"/>
              </w:rPr>
              <w:t>stereo</w:t>
            </w:r>
          </w:p>
          <w:p w:rsidR="00AE2E10" w:rsidRDefault="00AE2E10">
            <w:pPr>
              <w:jc w:val="both"/>
              <w:rPr>
                <w:sz w:val="22"/>
              </w:rPr>
            </w:pPr>
            <w:r>
              <w:rPr>
                <w:sz w:val="22"/>
              </w:rPr>
              <w:t xml:space="preserve">          krótkie streszczenie:</w:t>
            </w:r>
          </w:p>
          <w:p w:rsidR="00AE2E10" w:rsidRDefault="00AE2E10">
            <w:pPr>
              <w:rPr>
                <w:sz w:val="22"/>
              </w:rPr>
            </w:pPr>
            <w:r>
              <w:rPr>
                <w:sz w:val="22"/>
              </w:rPr>
              <w:t xml:space="preserve">          Rozwój urządzeń mobilnych oraz Internetu pod kątem treści generowanych przez użytkowników pociąga za sobą dynamiczny wzrost zapotrzebowania na wyrafinowaną i skomplikowaną obróbkę obrazów. Jakość fotografii sprawia, że operacje graficzne muszą zgadzać się z efektem pożądanym przez intuicje odbiorcy. Największą uwagę zwracają na siebie artefakty. Praca ta skupia się na zbadaniu dwóch nowoczesnych metod tworzenia map głębi na podstawie fotografii stereo na potrzeby zastosowania w aplikacjach użytkowych.</w:t>
            </w:r>
          </w:p>
          <w:p w:rsidR="00AE2E10" w:rsidRDefault="00AE2E10">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
              <w:gridCol w:w="1137"/>
              <w:gridCol w:w="278"/>
              <w:gridCol w:w="2948"/>
              <w:gridCol w:w="192"/>
              <w:gridCol w:w="1328"/>
              <w:gridCol w:w="192"/>
              <w:gridCol w:w="1523"/>
            </w:tblGrid>
            <w:tr w:rsidR="00AE2E10">
              <w:trPr>
                <w:gridBefore w:val="1"/>
                <w:wBefore w:w="31" w:type="dxa"/>
                <w:cantSplit/>
              </w:trPr>
              <w:tc>
                <w:tcPr>
                  <w:tcW w:w="1147" w:type="dxa"/>
                  <w:vMerge w:val="restart"/>
                  <w:tcBorders>
                    <w:top w:val="single" w:sz="4" w:space="0" w:color="auto"/>
                    <w:left w:val="single" w:sz="4" w:space="0" w:color="auto"/>
                    <w:bottom w:val="single" w:sz="4" w:space="0" w:color="auto"/>
                    <w:right w:val="single" w:sz="4" w:space="0" w:color="auto"/>
                  </w:tcBorders>
                  <w:hideMark/>
                </w:tcPr>
                <w:p w:rsidR="00AE2E10" w:rsidRDefault="00AE2E10">
                  <w:pPr>
                    <w:spacing w:before="120"/>
                    <w:rPr>
                      <w:sz w:val="18"/>
                    </w:rPr>
                  </w:pPr>
                  <w:r>
                    <w:rPr>
                      <w:sz w:val="18"/>
                    </w:rPr>
                    <w:t>opiekun pracy</w:t>
                  </w:r>
                </w:p>
                <w:p w:rsidR="00AE2E10" w:rsidRDefault="00AE2E10">
                  <w:pPr>
                    <w:spacing w:before="120"/>
                    <w:rPr>
                      <w:sz w:val="20"/>
                    </w:rPr>
                  </w:pPr>
                  <w:r>
                    <w:rPr>
                      <w:sz w:val="18"/>
                    </w:rPr>
                    <w:t>dyplomowej</w:t>
                  </w:r>
                </w:p>
              </w:tc>
              <w:tc>
                <w:tcPr>
                  <w:tcW w:w="3283" w:type="dxa"/>
                  <w:gridSpan w:val="2"/>
                  <w:tcBorders>
                    <w:top w:val="single" w:sz="4" w:space="0" w:color="auto"/>
                    <w:left w:val="single" w:sz="4" w:space="0" w:color="auto"/>
                    <w:bottom w:val="single" w:sz="4" w:space="0" w:color="auto"/>
                    <w:right w:val="single" w:sz="4" w:space="0" w:color="auto"/>
                  </w:tcBorders>
                  <w:hideMark/>
                </w:tcPr>
                <w:p w:rsidR="00AE2E10" w:rsidRDefault="00AE2E10">
                  <w:pPr>
                    <w:spacing w:before="120"/>
                    <w:jc w:val="center"/>
                  </w:pPr>
                  <w:r>
                    <w:t>dr inż. Marek Kopel</w:t>
                  </w:r>
                </w:p>
              </w:tc>
              <w:tc>
                <w:tcPr>
                  <w:tcW w:w="1520" w:type="dxa"/>
                  <w:gridSpan w:val="2"/>
                  <w:tcBorders>
                    <w:top w:val="single" w:sz="4" w:space="0" w:color="auto"/>
                    <w:left w:val="single" w:sz="4" w:space="0" w:color="auto"/>
                    <w:bottom w:val="single" w:sz="4" w:space="0" w:color="auto"/>
                    <w:right w:val="single" w:sz="4" w:space="0" w:color="auto"/>
                  </w:tcBorders>
                  <w:hideMark/>
                </w:tcPr>
                <w:p w:rsidR="00AE2E10" w:rsidRDefault="00AE2E10">
                  <w:pPr>
                    <w:spacing w:before="120"/>
                  </w:pPr>
                  <w:r>
                    <w:t>.......................</w:t>
                  </w:r>
                </w:p>
              </w:tc>
              <w:tc>
                <w:tcPr>
                  <w:tcW w:w="1717" w:type="dxa"/>
                  <w:gridSpan w:val="2"/>
                  <w:tcBorders>
                    <w:top w:val="single" w:sz="4" w:space="0" w:color="auto"/>
                    <w:left w:val="single" w:sz="4" w:space="0" w:color="auto"/>
                    <w:bottom w:val="single" w:sz="4" w:space="0" w:color="auto"/>
                    <w:right w:val="single" w:sz="4" w:space="0" w:color="auto"/>
                  </w:tcBorders>
                  <w:hideMark/>
                </w:tcPr>
                <w:p w:rsidR="00AE2E10" w:rsidRDefault="00AE2E10">
                  <w:pPr>
                    <w:spacing w:before="120"/>
                  </w:pPr>
                  <w:r>
                    <w:t>.......................</w:t>
                  </w:r>
                </w:p>
              </w:tc>
            </w:tr>
            <w:tr w:rsidR="00AE2E10">
              <w:trPr>
                <w:gridBefore w:val="1"/>
                <w:wBefore w:w="31" w:type="dxa"/>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2E10" w:rsidRDefault="00AE2E10">
                  <w:pPr>
                    <w:rPr>
                      <w:sz w:val="20"/>
                    </w:rPr>
                  </w:pPr>
                </w:p>
              </w:tc>
              <w:tc>
                <w:tcPr>
                  <w:tcW w:w="3283" w:type="dxa"/>
                  <w:gridSpan w:val="2"/>
                  <w:tcBorders>
                    <w:top w:val="single" w:sz="4" w:space="0" w:color="auto"/>
                    <w:left w:val="single" w:sz="4" w:space="0" w:color="auto"/>
                    <w:bottom w:val="single" w:sz="4" w:space="0" w:color="auto"/>
                    <w:right w:val="single" w:sz="4" w:space="0" w:color="auto"/>
                  </w:tcBorders>
                  <w:hideMark/>
                </w:tcPr>
                <w:p w:rsidR="00AE2E10" w:rsidRDefault="00AE2E10">
                  <w:pPr>
                    <w:jc w:val="center"/>
                    <w:rPr>
                      <w:i/>
                      <w:iCs/>
                      <w:sz w:val="18"/>
                    </w:rPr>
                  </w:pPr>
                  <w:r>
                    <w:rPr>
                      <w:i/>
                      <w:iCs/>
                      <w:sz w:val="18"/>
                    </w:rPr>
                    <w:t>Tytuł/stopień naukowy/imię i nazwisko</w:t>
                  </w:r>
                </w:p>
              </w:tc>
              <w:tc>
                <w:tcPr>
                  <w:tcW w:w="1520" w:type="dxa"/>
                  <w:gridSpan w:val="2"/>
                  <w:tcBorders>
                    <w:top w:val="single" w:sz="4" w:space="0" w:color="auto"/>
                    <w:left w:val="single" w:sz="4" w:space="0" w:color="auto"/>
                    <w:bottom w:val="single" w:sz="4" w:space="0" w:color="auto"/>
                    <w:right w:val="single" w:sz="4" w:space="0" w:color="auto"/>
                  </w:tcBorders>
                  <w:hideMark/>
                </w:tcPr>
                <w:p w:rsidR="00AE2E10" w:rsidRDefault="00AE2E10">
                  <w:pPr>
                    <w:jc w:val="center"/>
                    <w:rPr>
                      <w:i/>
                      <w:iCs/>
                      <w:sz w:val="18"/>
                    </w:rPr>
                  </w:pPr>
                  <w:r>
                    <w:rPr>
                      <w:i/>
                      <w:iCs/>
                      <w:sz w:val="18"/>
                    </w:rPr>
                    <w:t>ocena</w:t>
                  </w:r>
                </w:p>
              </w:tc>
              <w:tc>
                <w:tcPr>
                  <w:tcW w:w="1717" w:type="dxa"/>
                  <w:gridSpan w:val="2"/>
                  <w:tcBorders>
                    <w:top w:val="single" w:sz="4" w:space="0" w:color="auto"/>
                    <w:left w:val="single" w:sz="4" w:space="0" w:color="auto"/>
                    <w:bottom w:val="single" w:sz="4" w:space="0" w:color="auto"/>
                    <w:right w:val="single" w:sz="4" w:space="0" w:color="auto"/>
                  </w:tcBorders>
                  <w:hideMark/>
                </w:tcPr>
                <w:p w:rsidR="00AE2E10" w:rsidRDefault="00AE2E10">
                  <w:pPr>
                    <w:jc w:val="center"/>
                    <w:rPr>
                      <w:i/>
                      <w:iCs/>
                      <w:sz w:val="18"/>
                    </w:rPr>
                  </w:pPr>
                  <w:r>
                    <w:rPr>
                      <w:i/>
                      <w:iCs/>
                      <w:sz w:val="18"/>
                    </w:rPr>
                    <w:t>podpis</w:t>
                  </w:r>
                </w:p>
              </w:tc>
            </w:tr>
            <w:tr w:rsidR="00AE2E10" w:rsidRPr="00AE2E10">
              <w:trPr>
                <w:cantSplit/>
              </w:trPr>
              <w:tc>
                <w:tcPr>
                  <w:tcW w:w="7698" w:type="dxa"/>
                  <w:gridSpan w:val="8"/>
                  <w:tcBorders>
                    <w:top w:val="single" w:sz="4" w:space="0" w:color="auto"/>
                    <w:left w:val="single" w:sz="4" w:space="0" w:color="auto"/>
                    <w:bottom w:val="single" w:sz="4" w:space="0" w:color="auto"/>
                    <w:right w:val="single" w:sz="4" w:space="0" w:color="auto"/>
                  </w:tcBorders>
                </w:tcPr>
                <w:p w:rsidR="00AE2E10" w:rsidRDefault="00AE2E10">
                  <w:pPr>
                    <w:jc w:val="center"/>
                    <w:rPr>
                      <w:i/>
                      <w:iCs/>
                      <w:sz w:val="18"/>
                    </w:rPr>
                  </w:pPr>
                </w:p>
                <w:p w:rsidR="00AE2E10" w:rsidRDefault="00AE2E10">
                  <w:pPr>
                    <w:spacing w:before="120"/>
                    <w:jc w:val="center"/>
                  </w:pPr>
                  <w:r>
                    <w:t>Ostateczna ocena za pracę dyplomową</w:t>
                  </w:r>
                </w:p>
              </w:tc>
            </w:tr>
            <w:tr w:rsidR="00AE2E10" w:rsidRPr="00AE2E10">
              <w:trPr>
                <w:cantSplit/>
              </w:trPr>
              <w:tc>
                <w:tcPr>
                  <w:tcW w:w="1513" w:type="dxa"/>
                  <w:gridSpan w:val="3"/>
                  <w:vMerge w:val="restart"/>
                  <w:tcBorders>
                    <w:top w:val="single" w:sz="4" w:space="0" w:color="auto"/>
                    <w:left w:val="single" w:sz="4" w:space="0" w:color="auto"/>
                    <w:bottom w:val="single" w:sz="4" w:space="0" w:color="auto"/>
                    <w:right w:val="single" w:sz="4" w:space="0" w:color="auto"/>
                  </w:tcBorders>
                  <w:hideMark/>
                </w:tcPr>
                <w:p w:rsidR="00AE2E10" w:rsidRDefault="00AE2E10">
                  <w:pPr>
                    <w:spacing w:before="120"/>
                    <w:jc w:val="center"/>
                    <w:rPr>
                      <w:sz w:val="20"/>
                    </w:rPr>
                  </w:pPr>
                  <w:r>
                    <w:rPr>
                      <w:sz w:val="18"/>
                    </w:rPr>
                    <w:t>Przewodniczący Komisji egzaminu dyplomowego</w:t>
                  </w:r>
                </w:p>
              </w:tc>
              <w:tc>
                <w:tcPr>
                  <w:tcW w:w="3140" w:type="dxa"/>
                  <w:gridSpan w:val="2"/>
                  <w:vMerge w:val="restart"/>
                  <w:tcBorders>
                    <w:top w:val="single" w:sz="4" w:space="0" w:color="auto"/>
                    <w:left w:val="single" w:sz="4" w:space="0" w:color="auto"/>
                    <w:bottom w:val="single" w:sz="4" w:space="0" w:color="auto"/>
                    <w:right w:val="single" w:sz="4" w:space="0" w:color="auto"/>
                  </w:tcBorders>
                  <w:hideMark/>
                </w:tcPr>
                <w:p w:rsidR="00AE2E10" w:rsidRDefault="00AE2E10">
                  <w:pPr>
                    <w:spacing w:before="120"/>
                  </w:pPr>
                  <w:r>
                    <w:t>..................................................</w:t>
                  </w:r>
                </w:p>
                <w:p w:rsidR="00AE2E10" w:rsidRDefault="00AE2E10">
                  <w:pPr>
                    <w:spacing w:before="120"/>
                  </w:pPr>
                  <w:r>
                    <w:rPr>
                      <w:i/>
                      <w:iCs/>
                      <w:sz w:val="18"/>
                    </w:rPr>
                    <w:t>Tytuł/stopień naukowy/imię i nazwisko</w:t>
                  </w:r>
                </w:p>
              </w:tc>
              <w:tc>
                <w:tcPr>
                  <w:tcW w:w="1520" w:type="dxa"/>
                  <w:gridSpan w:val="2"/>
                  <w:tcBorders>
                    <w:top w:val="single" w:sz="4" w:space="0" w:color="auto"/>
                    <w:left w:val="single" w:sz="4" w:space="0" w:color="auto"/>
                    <w:bottom w:val="single" w:sz="4" w:space="0" w:color="auto"/>
                    <w:right w:val="single" w:sz="4" w:space="0" w:color="auto"/>
                  </w:tcBorders>
                  <w:hideMark/>
                </w:tcPr>
                <w:p w:rsidR="00AE2E10" w:rsidRDefault="00AE2E10">
                  <w:pPr>
                    <w:spacing w:before="120"/>
                  </w:pPr>
                  <w:r>
                    <w:t>.......................</w:t>
                  </w:r>
                </w:p>
              </w:tc>
              <w:tc>
                <w:tcPr>
                  <w:tcW w:w="1525" w:type="dxa"/>
                  <w:tcBorders>
                    <w:top w:val="single" w:sz="4" w:space="0" w:color="auto"/>
                    <w:left w:val="single" w:sz="4" w:space="0" w:color="auto"/>
                    <w:bottom w:val="single" w:sz="4" w:space="0" w:color="auto"/>
                    <w:right w:val="single" w:sz="4" w:space="0" w:color="auto"/>
                  </w:tcBorders>
                  <w:hideMark/>
                </w:tcPr>
                <w:p w:rsidR="00AE2E10" w:rsidRDefault="00AE2E10">
                  <w:pPr>
                    <w:spacing w:before="120"/>
                  </w:pPr>
                  <w:r>
                    <w:t>.......................</w:t>
                  </w:r>
                </w:p>
              </w:tc>
            </w:tr>
            <w:tr w:rsidR="00AE2E10" w:rsidRPr="00AE2E10">
              <w:trPr>
                <w:cantSplit/>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E2E10" w:rsidRDefault="00AE2E10">
                  <w:pPr>
                    <w:rPr>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E2E10" w:rsidRDefault="00AE2E10"/>
              </w:tc>
              <w:tc>
                <w:tcPr>
                  <w:tcW w:w="1520" w:type="dxa"/>
                  <w:gridSpan w:val="2"/>
                  <w:tcBorders>
                    <w:top w:val="single" w:sz="4" w:space="0" w:color="auto"/>
                    <w:left w:val="single" w:sz="4" w:space="0" w:color="auto"/>
                    <w:bottom w:val="single" w:sz="4" w:space="0" w:color="auto"/>
                    <w:right w:val="single" w:sz="4" w:space="0" w:color="auto"/>
                  </w:tcBorders>
                  <w:hideMark/>
                </w:tcPr>
                <w:p w:rsidR="00AE2E10" w:rsidRDefault="00AE2E10">
                  <w:pPr>
                    <w:jc w:val="center"/>
                    <w:rPr>
                      <w:i/>
                      <w:iCs/>
                      <w:sz w:val="18"/>
                    </w:rPr>
                  </w:pPr>
                  <w:r>
                    <w:rPr>
                      <w:i/>
                      <w:iCs/>
                      <w:sz w:val="18"/>
                    </w:rPr>
                    <w:t>ocena</w:t>
                  </w:r>
                </w:p>
              </w:tc>
              <w:tc>
                <w:tcPr>
                  <w:tcW w:w="1525" w:type="dxa"/>
                  <w:tcBorders>
                    <w:top w:val="single" w:sz="4" w:space="0" w:color="auto"/>
                    <w:left w:val="single" w:sz="4" w:space="0" w:color="auto"/>
                    <w:bottom w:val="single" w:sz="4" w:space="0" w:color="auto"/>
                    <w:right w:val="single" w:sz="4" w:space="0" w:color="auto"/>
                  </w:tcBorders>
                  <w:hideMark/>
                </w:tcPr>
                <w:p w:rsidR="00AE2E10" w:rsidRDefault="00AE2E10">
                  <w:pPr>
                    <w:jc w:val="center"/>
                    <w:rPr>
                      <w:i/>
                      <w:iCs/>
                      <w:sz w:val="18"/>
                    </w:rPr>
                  </w:pPr>
                  <w:r>
                    <w:rPr>
                      <w:i/>
                      <w:iCs/>
                      <w:sz w:val="18"/>
                    </w:rPr>
                    <w:t>podpis</w:t>
                  </w:r>
                </w:p>
              </w:tc>
            </w:tr>
          </w:tbl>
          <w:p w:rsidR="00AE2E10" w:rsidRDefault="00AE2E10">
            <w:pPr>
              <w:rPr>
                <w:i/>
                <w:iCs/>
                <w:sz w:val="18"/>
              </w:rPr>
            </w:pPr>
          </w:p>
          <w:p w:rsidR="00AE2E10" w:rsidRDefault="00AE2E10">
            <w:pPr>
              <w:rPr>
                <w:sz w:val="20"/>
              </w:rPr>
            </w:pPr>
            <w:r>
              <w:rPr>
                <w:i/>
                <w:iCs/>
                <w:sz w:val="20"/>
              </w:rPr>
              <w:t xml:space="preserve">Do celów archiwalnych pracę dyplomową zakwalifikowano do:* </w:t>
            </w:r>
          </w:p>
          <w:p w:rsidR="00AE2E10" w:rsidRDefault="00AE2E10" w:rsidP="00AE2E10">
            <w:pPr>
              <w:numPr>
                <w:ilvl w:val="0"/>
                <w:numId w:val="23"/>
              </w:numPr>
              <w:rPr>
                <w:i/>
                <w:iCs/>
                <w:sz w:val="20"/>
              </w:rPr>
            </w:pPr>
            <w:r>
              <w:rPr>
                <w:i/>
                <w:iCs/>
                <w:sz w:val="20"/>
              </w:rPr>
              <w:t xml:space="preserve">kategorii A (akta wieczyste)  </w:t>
            </w:r>
          </w:p>
          <w:p w:rsidR="00AE2E10" w:rsidRDefault="00AE2E10" w:rsidP="00AE2E10">
            <w:pPr>
              <w:numPr>
                <w:ilvl w:val="0"/>
                <w:numId w:val="23"/>
              </w:numPr>
              <w:rPr>
                <w:i/>
                <w:iCs/>
                <w:sz w:val="20"/>
              </w:rPr>
            </w:pPr>
            <w:r>
              <w:rPr>
                <w:i/>
                <w:iCs/>
                <w:sz w:val="20"/>
              </w:rPr>
              <w:t xml:space="preserve"> kategorii BE 50 (po 50 latach podlegające ekspertyzie)</w:t>
            </w:r>
          </w:p>
          <w:p w:rsidR="00AE2E10" w:rsidRDefault="00AE2E10">
            <w:pPr>
              <w:rPr>
                <w:i/>
                <w:iCs/>
                <w:sz w:val="20"/>
              </w:rPr>
            </w:pPr>
            <w:r>
              <w:rPr>
                <w:i/>
                <w:iCs/>
                <w:sz w:val="20"/>
                <w:vertAlign w:val="superscript"/>
              </w:rPr>
              <w:t xml:space="preserve">* </w:t>
            </w:r>
            <w:r>
              <w:rPr>
                <w:i/>
                <w:iCs/>
                <w:sz w:val="20"/>
              </w:rPr>
              <w:t>niepotrzebne skreślić</w:t>
            </w:r>
          </w:p>
          <w:p w:rsidR="00AE2E10" w:rsidRDefault="00AE2E10">
            <w:pPr>
              <w:rPr>
                <w:i/>
                <w:iCs/>
                <w:sz w:val="22"/>
              </w:rPr>
            </w:pPr>
          </w:p>
          <w:p w:rsidR="00AE2E10" w:rsidRDefault="00AE2E10"/>
          <w:tbl>
            <w:tblPr>
              <w:tblW w:w="0" w:type="auto"/>
              <w:tblInd w:w="5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1"/>
            </w:tblGrid>
            <w:tr w:rsidR="00AE2E10">
              <w:tc>
                <w:tcPr>
                  <w:tcW w:w="2582" w:type="dxa"/>
                  <w:tcBorders>
                    <w:top w:val="single" w:sz="4" w:space="0" w:color="auto"/>
                    <w:left w:val="single" w:sz="4" w:space="0" w:color="auto"/>
                    <w:bottom w:val="single" w:sz="4" w:space="0" w:color="auto"/>
                    <w:right w:val="single" w:sz="4" w:space="0" w:color="auto"/>
                  </w:tcBorders>
                  <w:hideMark/>
                </w:tcPr>
                <w:p w:rsidR="00AE2E10" w:rsidRDefault="00AE2E10">
                  <w:pPr>
                    <w:jc w:val="center"/>
                    <w:rPr>
                      <w:sz w:val="20"/>
                    </w:rPr>
                  </w:pPr>
                  <w:r>
                    <w:rPr>
                      <w:sz w:val="20"/>
                    </w:rPr>
                    <w:t>pieczątka wydziałowa</w:t>
                  </w:r>
                </w:p>
              </w:tc>
            </w:tr>
          </w:tbl>
          <w:p w:rsidR="00AE2E10" w:rsidRDefault="00AE2E10">
            <w:pPr>
              <w:ind w:left="196" w:firstLine="141"/>
              <w:rPr>
                <w:sz w:val="22"/>
              </w:rPr>
            </w:pPr>
          </w:p>
        </w:tc>
      </w:tr>
      <w:tr w:rsidR="00AE2E10" w:rsidTr="00AE2E10">
        <w:trPr>
          <w:cantSplit/>
          <w:trHeight w:val="571"/>
        </w:trPr>
        <w:tc>
          <w:tcPr>
            <w:tcW w:w="404" w:type="dxa"/>
            <w:tcBorders>
              <w:top w:val="nil"/>
              <w:left w:val="nil"/>
              <w:bottom w:val="nil"/>
              <w:right w:val="nil"/>
            </w:tcBorders>
            <w:shd w:val="clear" w:color="auto" w:fill="E6E6E6"/>
          </w:tcPr>
          <w:p w:rsidR="00AE2E10" w:rsidRDefault="00AE2E10">
            <w:pPr>
              <w:rPr>
                <w:sz w:val="22"/>
              </w:rPr>
            </w:pPr>
          </w:p>
        </w:tc>
        <w:tc>
          <w:tcPr>
            <w:tcW w:w="405" w:type="dxa"/>
            <w:tcBorders>
              <w:top w:val="nil"/>
              <w:left w:val="nil"/>
              <w:bottom w:val="nil"/>
              <w:right w:val="single" w:sz="4" w:space="0" w:color="auto"/>
            </w:tcBorders>
            <w:shd w:val="clear" w:color="auto" w:fill="000000"/>
          </w:tcPr>
          <w:p w:rsidR="00AE2E10" w:rsidRDefault="00AE2E10">
            <w:pPr>
              <w:rPr>
                <w:sz w:val="22"/>
              </w:rPr>
            </w:pPr>
          </w:p>
        </w:tc>
        <w:tc>
          <w:tcPr>
            <w:tcW w:w="155" w:type="dxa"/>
            <w:tcBorders>
              <w:top w:val="nil"/>
              <w:left w:val="single" w:sz="4" w:space="0" w:color="auto"/>
              <w:bottom w:val="nil"/>
              <w:right w:val="nil"/>
            </w:tcBorders>
          </w:tcPr>
          <w:p w:rsidR="00AE2E10" w:rsidRDefault="00AE2E10">
            <w:pPr>
              <w:rPr>
                <w:sz w:val="22"/>
              </w:rPr>
            </w:pPr>
          </w:p>
        </w:tc>
        <w:tc>
          <w:tcPr>
            <w:tcW w:w="7772" w:type="dxa"/>
            <w:tcBorders>
              <w:top w:val="nil"/>
              <w:left w:val="nil"/>
              <w:bottom w:val="nil"/>
              <w:right w:val="nil"/>
            </w:tcBorders>
            <w:vAlign w:val="center"/>
          </w:tcPr>
          <w:p w:rsidR="00AE2E10" w:rsidRDefault="00AE2E10">
            <w:pPr>
              <w:pStyle w:val="Heading4"/>
              <w:numPr>
                <w:ilvl w:val="0"/>
                <w:numId w:val="0"/>
              </w:numPr>
              <w:ind w:left="864"/>
              <w:rPr>
                <w:sz w:val="28"/>
              </w:rPr>
            </w:pPr>
            <w:r>
              <w:rPr>
                <w:sz w:val="28"/>
              </w:rPr>
              <w:t>Wrocław 2017</w:t>
            </w:r>
          </w:p>
          <w:p w:rsidR="00AE2E10" w:rsidRDefault="00AE2E10">
            <w:pPr>
              <w:rPr>
                <w:sz w:val="22"/>
              </w:rPr>
            </w:pPr>
          </w:p>
        </w:tc>
      </w:tr>
    </w:tbl>
    <w:p w:rsidR="00304FA2" w:rsidRPr="00353EFD" w:rsidRDefault="00304FA2" w:rsidP="007652A5">
      <w:pPr>
        <w:pStyle w:val="Normal1"/>
        <w:keepNext/>
        <w:keepLines/>
        <w:spacing w:before="480" w:after="0"/>
        <w:rPr>
          <w:b/>
          <w:sz w:val="28"/>
          <w:szCs w:val="28"/>
        </w:rPr>
      </w:pPr>
      <w:r w:rsidRPr="00353EFD">
        <w:rPr>
          <w:b/>
          <w:sz w:val="28"/>
          <w:szCs w:val="28"/>
        </w:rPr>
        <w:lastRenderedPageBreak/>
        <w:t>Spis treści</w:t>
      </w:r>
    </w:p>
    <w:p w:rsidR="0056013D" w:rsidRPr="00AE2E10" w:rsidRDefault="00CD3B22">
      <w:pPr>
        <w:pStyle w:val="TOC1"/>
        <w:tabs>
          <w:tab w:val="left" w:pos="480"/>
          <w:tab w:val="right" w:pos="9016"/>
        </w:tabs>
        <w:rPr>
          <w:rFonts w:asciiTheme="minorHAnsi" w:eastAsiaTheme="minorEastAsia" w:hAnsiTheme="minorHAnsi" w:cstheme="minorBidi"/>
          <w:noProof/>
          <w:sz w:val="22"/>
          <w:szCs w:val="22"/>
          <w:lang w:eastAsia="en-GB"/>
        </w:rPr>
      </w:pPr>
      <w:r w:rsidRPr="00353EFD">
        <w:rPr>
          <w:rStyle w:val="Hyperlink"/>
        </w:rPr>
        <w:fldChar w:fldCharType="begin"/>
      </w:r>
      <w:r w:rsidR="007652A5" w:rsidRPr="00353EFD">
        <w:rPr>
          <w:rStyle w:val="Hyperlink"/>
        </w:rPr>
        <w:instrText xml:space="preserve"> TOC \o "1-3" \u </w:instrText>
      </w:r>
      <w:r w:rsidRPr="00353EFD">
        <w:rPr>
          <w:rStyle w:val="Hyperlink"/>
        </w:rPr>
        <w:fldChar w:fldCharType="separate"/>
      </w:r>
      <w:r w:rsidR="0056013D" w:rsidRPr="00C375D4">
        <w:rPr>
          <w:noProof/>
          <w:snapToGrid w:val="0"/>
          <w:color w:val="000000"/>
          <w:w w:val="0"/>
        </w:rPr>
        <w:t>1.</w:t>
      </w:r>
      <w:r w:rsidR="0056013D" w:rsidRPr="00AE2E10">
        <w:rPr>
          <w:rFonts w:asciiTheme="minorHAnsi" w:eastAsiaTheme="minorEastAsia" w:hAnsiTheme="minorHAnsi" w:cstheme="minorBidi"/>
          <w:noProof/>
          <w:sz w:val="22"/>
          <w:szCs w:val="22"/>
          <w:lang w:eastAsia="en-GB"/>
        </w:rPr>
        <w:tab/>
      </w:r>
      <w:r w:rsidR="0056013D">
        <w:rPr>
          <w:noProof/>
        </w:rPr>
        <w:t>Wstęp</w:t>
      </w:r>
      <w:r w:rsidR="0056013D">
        <w:rPr>
          <w:noProof/>
        </w:rPr>
        <w:tab/>
      </w:r>
      <w:r w:rsidR="0056013D">
        <w:rPr>
          <w:noProof/>
        </w:rPr>
        <w:fldChar w:fldCharType="begin"/>
      </w:r>
      <w:r w:rsidR="0056013D">
        <w:rPr>
          <w:noProof/>
        </w:rPr>
        <w:instrText xml:space="preserve"> PAGEREF _Toc486782983 \h </w:instrText>
      </w:r>
      <w:r w:rsidR="0056013D">
        <w:rPr>
          <w:noProof/>
        </w:rPr>
      </w:r>
      <w:r w:rsidR="0056013D">
        <w:rPr>
          <w:noProof/>
        </w:rPr>
        <w:fldChar w:fldCharType="separate"/>
      </w:r>
      <w:r w:rsidR="0056013D">
        <w:rPr>
          <w:noProof/>
        </w:rPr>
        <w:t>3</w:t>
      </w:r>
      <w:r w:rsidR="0056013D">
        <w:rPr>
          <w:noProof/>
        </w:rPr>
        <w:fldChar w:fldCharType="end"/>
      </w:r>
    </w:p>
    <w:p w:rsidR="0056013D" w:rsidRPr="00AE2E10"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1.1.</w:t>
      </w:r>
      <w:r w:rsidRPr="00AE2E10">
        <w:rPr>
          <w:rFonts w:asciiTheme="minorHAnsi" w:eastAsiaTheme="minorEastAsia" w:hAnsiTheme="minorHAnsi" w:cstheme="minorBidi"/>
          <w:noProof/>
          <w:sz w:val="22"/>
          <w:szCs w:val="22"/>
          <w:lang w:eastAsia="en-GB"/>
        </w:rPr>
        <w:tab/>
      </w:r>
      <w:r>
        <w:rPr>
          <w:noProof/>
        </w:rPr>
        <w:t>Wprowadzenie do problematyki badawczej</w:t>
      </w:r>
      <w:r>
        <w:rPr>
          <w:noProof/>
        </w:rPr>
        <w:tab/>
      </w:r>
      <w:r>
        <w:rPr>
          <w:noProof/>
        </w:rPr>
        <w:fldChar w:fldCharType="begin"/>
      </w:r>
      <w:r>
        <w:rPr>
          <w:noProof/>
        </w:rPr>
        <w:instrText xml:space="preserve"> PAGEREF _Toc486782984 \h </w:instrText>
      </w:r>
      <w:r>
        <w:rPr>
          <w:noProof/>
        </w:rPr>
      </w:r>
      <w:r>
        <w:rPr>
          <w:noProof/>
        </w:rPr>
        <w:fldChar w:fldCharType="separate"/>
      </w:r>
      <w:r>
        <w:rPr>
          <w:noProof/>
        </w:rPr>
        <w:t>3</w:t>
      </w:r>
      <w:r>
        <w:rPr>
          <w:noProof/>
        </w:rPr>
        <w:fldChar w:fldCharType="end"/>
      </w:r>
    </w:p>
    <w:p w:rsidR="0056013D" w:rsidRPr="00AE2E10"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1.2.</w:t>
      </w:r>
      <w:r w:rsidRPr="00AE2E10">
        <w:rPr>
          <w:rFonts w:asciiTheme="minorHAnsi" w:eastAsiaTheme="minorEastAsia" w:hAnsiTheme="minorHAnsi" w:cstheme="minorBidi"/>
          <w:noProof/>
          <w:sz w:val="22"/>
          <w:szCs w:val="22"/>
          <w:lang w:eastAsia="en-GB"/>
        </w:rPr>
        <w:tab/>
      </w:r>
      <w:r>
        <w:rPr>
          <w:noProof/>
        </w:rPr>
        <w:t>Cel i zakres opracowania</w:t>
      </w:r>
      <w:r>
        <w:rPr>
          <w:noProof/>
        </w:rPr>
        <w:tab/>
      </w:r>
      <w:r>
        <w:rPr>
          <w:noProof/>
        </w:rPr>
        <w:fldChar w:fldCharType="begin"/>
      </w:r>
      <w:r>
        <w:rPr>
          <w:noProof/>
        </w:rPr>
        <w:instrText xml:space="preserve"> PAGEREF _Toc486782985 \h </w:instrText>
      </w:r>
      <w:r>
        <w:rPr>
          <w:noProof/>
        </w:rPr>
      </w:r>
      <w:r>
        <w:rPr>
          <w:noProof/>
        </w:rPr>
        <w:fldChar w:fldCharType="separate"/>
      </w:r>
      <w:r>
        <w:rPr>
          <w:noProof/>
        </w:rPr>
        <w:t>5</w:t>
      </w:r>
      <w:r>
        <w:rPr>
          <w:noProof/>
        </w:rPr>
        <w:fldChar w:fldCharType="end"/>
      </w:r>
    </w:p>
    <w:p w:rsidR="0056013D" w:rsidRPr="006278CC"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1.3.</w:t>
      </w:r>
      <w:r w:rsidRPr="006278CC">
        <w:rPr>
          <w:rFonts w:asciiTheme="minorHAnsi" w:eastAsiaTheme="minorEastAsia" w:hAnsiTheme="minorHAnsi" w:cstheme="minorBidi"/>
          <w:noProof/>
          <w:sz w:val="22"/>
          <w:szCs w:val="22"/>
          <w:lang w:eastAsia="en-GB"/>
        </w:rPr>
        <w:tab/>
      </w:r>
      <w:r>
        <w:rPr>
          <w:noProof/>
        </w:rPr>
        <w:t>Metody opracowania i materiały źródłowe</w:t>
      </w:r>
      <w:r>
        <w:rPr>
          <w:noProof/>
        </w:rPr>
        <w:tab/>
      </w:r>
      <w:r>
        <w:rPr>
          <w:noProof/>
        </w:rPr>
        <w:fldChar w:fldCharType="begin"/>
      </w:r>
      <w:r>
        <w:rPr>
          <w:noProof/>
        </w:rPr>
        <w:instrText xml:space="preserve"> PAGEREF _Toc486782986 \h </w:instrText>
      </w:r>
      <w:r>
        <w:rPr>
          <w:noProof/>
        </w:rPr>
      </w:r>
      <w:r>
        <w:rPr>
          <w:noProof/>
        </w:rPr>
        <w:fldChar w:fldCharType="separate"/>
      </w:r>
      <w:r>
        <w:rPr>
          <w:noProof/>
        </w:rPr>
        <w:t>5</w:t>
      </w:r>
      <w:r>
        <w:rPr>
          <w:noProof/>
        </w:rPr>
        <w:fldChar w:fldCharType="end"/>
      </w:r>
    </w:p>
    <w:p w:rsidR="0056013D" w:rsidRPr="006278CC" w:rsidRDefault="0056013D">
      <w:pPr>
        <w:pStyle w:val="TOC1"/>
        <w:tabs>
          <w:tab w:val="left" w:pos="48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2.</w:t>
      </w:r>
      <w:r w:rsidRPr="006278CC">
        <w:rPr>
          <w:rFonts w:asciiTheme="minorHAnsi" w:eastAsiaTheme="minorEastAsia" w:hAnsiTheme="minorHAnsi" w:cstheme="minorBidi"/>
          <w:noProof/>
          <w:sz w:val="22"/>
          <w:szCs w:val="22"/>
          <w:lang w:eastAsia="en-GB"/>
        </w:rPr>
        <w:tab/>
      </w:r>
      <w:r>
        <w:rPr>
          <w:noProof/>
        </w:rPr>
        <w:t>Aktualny stan wiedzy w badanym obszarze tematycznym</w:t>
      </w:r>
      <w:r>
        <w:rPr>
          <w:noProof/>
        </w:rPr>
        <w:tab/>
      </w:r>
      <w:r>
        <w:rPr>
          <w:noProof/>
        </w:rPr>
        <w:fldChar w:fldCharType="begin"/>
      </w:r>
      <w:r>
        <w:rPr>
          <w:noProof/>
        </w:rPr>
        <w:instrText xml:space="preserve"> PAGEREF _Toc486782987 \h </w:instrText>
      </w:r>
      <w:r>
        <w:rPr>
          <w:noProof/>
        </w:rPr>
      </w:r>
      <w:r>
        <w:rPr>
          <w:noProof/>
        </w:rPr>
        <w:fldChar w:fldCharType="separate"/>
      </w:r>
      <w:r>
        <w:rPr>
          <w:noProof/>
        </w:rPr>
        <w:t>6</w:t>
      </w:r>
      <w:r>
        <w:rPr>
          <w:noProof/>
        </w:rPr>
        <w:fldChar w:fldCharType="end"/>
      </w:r>
    </w:p>
    <w:p w:rsidR="0056013D" w:rsidRPr="006278CC"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2.1.</w:t>
      </w:r>
      <w:r w:rsidRPr="006278CC">
        <w:rPr>
          <w:rFonts w:asciiTheme="minorHAnsi" w:eastAsiaTheme="minorEastAsia" w:hAnsiTheme="minorHAnsi" w:cstheme="minorBidi"/>
          <w:noProof/>
          <w:sz w:val="22"/>
          <w:szCs w:val="22"/>
          <w:lang w:eastAsia="en-GB"/>
        </w:rPr>
        <w:tab/>
      </w:r>
      <w:r>
        <w:rPr>
          <w:noProof/>
        </w:rPr>
        <w:t>Teoria modelowania obiektów przestrzennych</w:t>
      </w:r>
      <w:r>
        <w:rPr>
          <w:noProof/>
        </w:rPr>
        <w:tab/>
      </w:r>
      <w:r>
        <w:rPr>
          <w:noProof/>
        </w:rPr>
        <w:fldChar w:fldCharType="begin"/>
      </w:r>
      <w:r>
        <w:rPr>
          <w:noProof/>
        </w:rPr>
        <w:instrText xml:space="preserve"> PAGEREF _Toc486782988 \h </w:instrText>
      </w:r>
      <w:r>
        <w:rPr>
          <w:noProof/>
        </w:rPr>
      </w:r>
      <w:r>
        <w:rPr>
          <w:noProof/>
        </w:rPr>
        <w:fldChar w:fldCharType="separate"/>
      </w:r>
      <w:r>
        <w:rPr>
          <w:noProof/>
        </w:rPr>
        <w:t>6</w:t>
      </w:r>
      <w:r>
        <w:rPr>
          <w:noProof/>
        </w:rPr>
        <w:fldChar w:fldCharType="end"/>
      </w:r>
    </w:p>
    <w:p w:rsidR="0056013D" w:rsidRPr="006278CC"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2.2.</w:t>
      </w:r>
      <w:r w:rsidRPr="006278CC">
        <w:rPr>
          <w:rFonts w:asciiTheme="minorHAnsi" w:eastAsiaTheme="minorEastAsia" w:hAnsiTheme="minorHAnsi" w:cstheme="minorBidi"/>
          <w:noProof/>
          <w:sz w:val="22"/>
          <w:szCs w:val="22"/>
          <w:lang w:eastAsia="en-GB"/>
        </w:rPr>
        <w:tab/>
      </w:r>
      <w:r>
        <w:rPr>
          <w:noProof/>
        </w:rPr>
        <w:t>Metody tworzenia map głębokości z fotografii.</w:t>
      </w:r>
      <w:r>
        <w:rPr>
          <w:noProof/>
        </w:rPr>
        <w:tab/>
      </w:r>
      <w:r>
        <w:rPr>
          <w:noProof/>
        </w:rPr>
        <w:fldChar w:fldCharType="begin"/>
      </w:r>
      <w:r>
        <w:rPr>
          <w:noProof/>
        </w:rPr>
        <w:instrText xml:space="preserve"> PAGEREF _Toc486782989 \h </w:instrText>
      </w:r>
      <w:r>
        <w:rPr>
          <w:noProof/>
        </w:rPr>
      </w:r>
      <w:r>
        <w:rPr>
          <w:noProof/>
        </w:rPr>
        <w:fldChar w:fldCharType="separate"/>
      </w:r>
      <w:r>
        <w:rPr>
          <w:noProof/>
        </w:rPr>
        <w:t>6</w:t>
      </w:r>
      <w:r>
        <w:rPr>
          <w:noProof/>
        </w:rPr>
        <w:fldChar w:fldCharType="end"/>
      </w:r>
    </w:p>
    <w:p w:rsidR="0056013D" w:rsidRPr="006278CC"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2.3.</w:t>
      </w:r>
      <w:r w:rsidRPr="006278CC">
        <w:rPr>
          <w:rFonts w:asciiTheme="minorHAnsi" w:eastAsiaTheme="minorEastAsia" w:hAnsiTheme="minorHAnsi" w:cstheme="minorBidi"/>
          <w:noProof/>
          <w:sz w:val="22"/>
          <w:szCs w:val="22"/>
          <w:lang w:eastAsia="en-GB"/>
        </w:rPr>
        <w:tab/>
      </w:r>
      <w:r>
        <w:rPr>
          <w:noProof/>
        </w:rPr>
        <w:t>Rekonstrukcja pojedynczego zdjęcia.</w:t>
      </w:r>
      <w:r>
        <w:rPr>
          <w:noProof/>
        </w:rPr>
        <w:tab/>
      </w:r>
      <w:r>
        <w:rPr>
          <w:noProof/>
        </w:rPr>
        <w:fldChar w:fldCharType="begin"/>
      </w:r>
      <w:r>
        <w:rPr>
          <w:noProof/>
        </w:rPr>
        <w:instrText xml:space="preserve"> PAGEREF _Toc486782990 \h </w:instrText>
      </w:r>
      <w:r>
        <w:rPr>
          <w:noProof/>
        </w:rPr>
      </w:r>
      <w:r>
        <w:rPr>
          <w:noProof/>
        </w:rPr>
        <w:fldChar w:fldCharType="separate"/>
      </w:r>
      <w:r>
        <w:rPr>
          <w:noProof/>
        </w:rPr>
        <w:t>8</w:t>
      </w:r>
      <w:r>
        <w:rPr>
          <w:noProof/>
        </w:rPr>
        <w:fldChar w:fldCharType="end"/>
      </w:r>
    </w:p>
    <w:p w:rsidR="0056013D" w:rsidRPr="006278CC"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2.4.</w:t>
      </w:r>
      <w:r w:rsidRPr="006278CC">
        <w:rPr>
          <w:rFonts w:asciiTheme="minorHAnsi" w:eastAsiaTheme="minorEastAsia" w:hAnsiTheme="minorHAnsi" w:cstheme="minorBidi"/>
          <w:noProof/>
          <w:sz w:val="22"/>
          <w:szCs w:val="22"/>
          <w:lang w:eastAsia="en-GB"/>
        </w:rPr>
        <w:tab/>
      </w:r>
      <w:r>
        <w:rPr>
          <w:noProof/>
        </w:rPr>
        <w:t>Rekonstrukcja wielu zdjęć (dwóch lub więcej).</w:t>
      </w:r>
      <w:r>
        <w:rPr>
          <w:noProof/>
        </w:rPr>
        <w:tab/>
      </w:r>
      <w:r>
        <w:rPr>
          <w:noProof/>
        </w:rPr>
        <w:fldChar w:fldCharType="begin"/>
      </w:r>
      <w:r>
        <w:rPr>
          <w:noProof/>
        </w:rPr>
        <w:instrText xml:space="preserve"> PAGEREF _Toc486782991 \h </w:instrText>
      </w:r>
      <w:r>
        <w:rPr>
          <w:noProof/>
        </w:rPr>
      </w:r>
      <w:r>
        <w:rPr>
          <w:noProof/>
        </w:rPr>
        <w:fldChar w:fldCharType="separate"/>
      </w:r>
      <w:r>
        <w:rPr>
          <w:noProof/>
        </w:rPr>
        <w:t>10</w:t>
      </w:r>
      <w:r>
        <w:rPr>
          <w:noProof/>
        </w:rPr>
        <w:fldChar w:fldCharType="end"/>
      </w:r>
    </w:p>
    <w:p w:rsidR="0056013D" w:rsidRPr="006278CC" w:rsidRDefault="0056013D">
      <w:pPr>
        <w:pStyle w:val="TOC1"/>
        <w:tabs>
          <w:tab w:val="left" w:pos="48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3.</w:t>
      </w:r>
      <w:r w:rsidRPr="006278CC">
        <w:rPr>
          <w:rFonts w:asciiTheme="minorHAnsi" w:eastAsiaTheme="minorEastAsia" w:hAnsiTheme="minorHAnsi" w:cstheme="minorBidi"/>
          <w:noProof/>
          <w:sz w:val="22"/>
          <w:szCs w:val="22"/>
          <w:lang w:eastAsia="en-GB"/>
        </w:rPr>
        <w:tab/>
      </w:r>
      <w:r>
        <w:rPr>
          <w:noProof/>
        </w:rPr>
        <w:t>Zastosowania map głębokości w panoramach 360 stopni</w:t>
      </w:r>
      <w:r>
        <w:rPr>
          <w:noProof/>
        </w:rPr>
        <w:tab/>
      </w:r>
      <w:r>
        <w:rPr>
          <w:noProof/>
        </w:rPr>
        <w:fldChar w:fldCharType="begin"/>
      </w:r>
      <w:r>
        <w:rPr>
          <w:noProof/>
        </w:rPr>
        <w:instrText xml:space="preserve"> PAGEREF _Toc486782992 \h </w:instrText>
      </w:r>
      <w:r>
        <w:rPr>
          <w:noProof/>
        </w:rPr>
      </w:r>
      <w:r>
        <w:rPr>
          <w:noProof/>
        </w:rPr>
        <w:fldChar w:fldCharType="separate"/>
      </w:r>
      <w:r>
        <w:rPr>
          <w:noProof/>
        </w:rPr>
        <w:t>12</w:t>
      </w:r>
      <w:r>
        <w:rPr>
          <w:noProof/>
        </w:rPr>
        <w:fldChar w:fldCharType="end"/>
      </w:r>
    </w:p>
    <w:p w:rsidR="0056013D" w:rsidRPr="006278CC"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3.1.</w:t>
      </w:r>
      <w:r w:rsidRPr="006278CC">
        <w:rPr>
          <w:rFonts w:asciiTheme="minorHAnsi" w:eastAsiaTheme="minorEastAsia" w:hAnsiTheme="minorHAnsi" w:cstheme="minorBidi"/>
          <w:noProof/>
          <w:sz w:val="22"/>
          <w:szCs w:val="22"/>
          <w:lang w:eastAsia="en-GB"/>
        </w:rPr>
        <w:tab/>
      </w:r>
      <w:r>
        <w:rPr>
          <w:noProof/>
        </w:rPr>
        <w:t>Reprezentacje panoram 360 stopni</w:t>
      </w:r>
      <w:r>
        <w:rPr>
          <w:noProof/>
        </w:rPr>
        <w:tab/>
      </w:r>
      <w:r>
        <w:rPr>
          <w:noProof/>
        </w:rPr>
        <w:fldChar w:fldCharType="begin"/>
      </w:r>
      <w:r>
        <w:rPr>
          <w:noProof/>
        </w:rPr>
        <w:instrText xml:space="preserve"> PAGEREF _Toc486782993 \h </w:instrText>
      </w:r>
      <w:r>
        <w:rPr>
          <w:noProof/>
        </w:rPr>
      </w:r>
      <w:r>
        <w:rPr>
          <w:noProof/>
        </w:rPr>
        <w:fldChar w:fldCharType="separate"/>
      </w:r>
      <w:r>
        <w:rPr>
          <w:noProof/>
        </w:rPr>
        <w:t>12</w:t>
      </w:r>
      <w:r>
        <w:rPr>
          <w:noProof/>
        </w:rPr>
        <w:fldChar w:fldCharType="end"/>
      </w:r>
    </w:p>
    <w:p w:rsidR="0056013D" w:rsidRPr="006278CC"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3.2.</w:t>
      </w:r>
      <w:r w:rsidRPr="006278CC">
        <w:rPr>
          <w:rFonts w:asciiTheme="minorHAnsi" w:eastAsiaTheme="minorEastAsia" w:hAnsiTheme="minorHAnsi" w:cstheme="minorBidi"/>
          <w:noProof/>
          <w:sz w:val="22"/>
          <w:szCs w:val="22"/>
          <w:lang w:eastAsia="en-GB"/>
        </w:rPr>
        <w:tab/>
      </w:r>
      <w:r>
        <w:rPr>
          <w:noProof/>
        </w:rPr>
        <w:t>Rysowanie panoram 360 stopni i wizja stereograficzna</w:t>
      </w:r>
      <w:r>
        <w:rPr>
          <w:noProof/>
        </w:rPr>
        <w:tab/>
      </w:r>
      <w:r>
        <w:rPr>
          <w:noProof/>
        </w:rPr>
        <w:fldChar w:fldCharType="begin"/>
      </w:r>
      <w:r>
        <w:rPr>
          <w:noProof/>
        </w:rPr>
        <w:instrText xml:space="preserve"> PAGEREF _Toc486782994 \h </w:instrText>
      </w:r>
      <w:r>
        <w:rPr>
          <w:noProof/>
        </w:rPr>
      </w:r>
      <w:r>
        <w:rPr>
          <w:noProof/>
        </w:rPr>
        <w:fldChar w:fldCharType="separate"/>
      </w:r>
      <w:r>
        <w:rPr>
          <w:noProof/>
        </w:rPr>
        <w:t>13</w:t>
      </w:r>
      <w:r>
        <w:rPr>
          <w:noProof/>
        </w:rPr>
        <w:fldChar w:fldCharType="end"/>
      </w:r>
    </w:p>
    <w:p w:rsidR="0056013D" w:rsidRPr="006278CC"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3.3.</w:t>
      </w:r>
      <w:r w:rsidRPr="006278CC">
        <w:rPr>
          <w:rFonts w:asciiTheme="minorHAnsi" w:eastAsiaTheme="minorEastAsia" w:hAnsiTheme="minorHAnsi" w:cstheme="minorBidi"/>
          <w:noProof/>
          <w:sz w:val="22"/>
          <w:szCs w:val="22"/>
          <w:lang w:eastAsia="en-GB"/>
        </w:rPr>
        <w:tab/>
      </w:r>
      <w:r>
        <w:rPr>
          <w:noProof/>
        </w:rPr>
        <w:t>Wykonywanie fotografii panoramicznych 360 stopni</w:t>
      </w:r>
      <w:r>
        <w:rPr>
          <w:noProof/>
        </w:rPr>
        <w:tab/>
      </w:r>
      <w:r>
        <w:rPr>
          <w:noProof/>
        </w:rPr>
        <w:fldChar w:fldCharType="begin"/>
      </w:r>
      <w:r>
        <w:rPr>
          <w:noProof/>
        </w:rPr>
        <w:instrText xml:space="preserve"> PAGEREF _Toc486782995 \h </w:instrText>
      </w:r>
      <w:r>
        <w:rPr>
          <w:noProof/>
        </w:rPr>
      </w:r>
      <w:r>
        <w:rPr>
          <w:noProof/>
        </w:rPr>
        <w:fldChar w:fldCharType="separate"/>
      </w:r>
      <w:r>
        <w:rPr>
          <w:noProof/>
        </w:rPr>
        <w:t>13</w:t>
      </w:r>
      <w:r>
        <w:rPr>
          <w:noProof/>
        </w:rPr>
        <w:fldChar w:fldCharType="end"/>
      </w:r>
    </w:p>
    <w:p w:rsidR="0056013D" w:rsidRPr="006278CC"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3.4.</w:t>
      </w:r>
      <w:r w:rsidRPr="006278CC">
        <w:rPr>
          <w:rFonts w:asciiTheme="minorHAnsi" w:eastAsiaTheme="minorEastAsia" w:hAnsiTheme="minorHAnsi" w:cstheme="minorBidi"/>
          <w:noProof/>
          <w:sz w:val="22"/>
          <w:szCs w:val="22"/>
          <w:lang w:eastAsia="en-GB"/>
        </w:rPr>
        <w:tab/>
      </w:r>
      <w:r>
        <w:rPr>
          <w:noProof/>
        </w:rPr>
        <w:t>Wykonywanie syntetycznych wizualizacji panoramicznych 360 stopni</w:t>
      </w:r>
      <w:r>
        <w:rPr>
          <w:noProof/>
        </w:rPr>
        <w:tab/>
      </w:r>
      <w:r>
        <w:rPr>
          <w:noProof/>
        </w:rPr>
        <w:fldChar w:fldCharType="begin"/>
      </w:r>
      <w:r>
        <w:rPr>
          <w:noProof/>
        </w:rPr>
        <w:instrText xml:space="preserve"> PAGEREF _Toc486782996 \h </w:instrText>
      </w:r>
      <w:r>
        <w:rPr>
          <w:noProof/>
        </w:rPr>
      </w:r>
      <w:r>
        <w:rPr>
          <w:noProof/>
        </w:rPr>
        <w:fldChar w:fldCharType="separate"/>
      </w:r>
      <w:r>
        <w:rPr>
          <w:noProof/>
        </w:rPr>
        <w:t>14</w:t>
      </w:r>
      <w:r>
        <w:rPr>
          <w:noProof/>
        </w:rPr>
        <w:fldChar w:fldCharType="end"/>
      </w:r>
    </w:p>
    <w:p w:rsidR="0056013D" w:rsidRPr="006278CC" w:rsidRDefault="0056013D">
      <w:pPr>
        <w:pStyle w:val="TOC1"/>
        <w:tabs>
          <w:tab w:val="left" w:pos="48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4.</w:t>
      </w:r>
      <w:r w:rsidRPr="006278CC">
        <w:rPr>
          <w:rFonts w:asciiTheme="minorHAnsi" w:eastAsiaTheme="minorEastAsia" w:hAnsiTheme="minorHAnsi" w:cstheme="minorBidi"/>
          <w:noProof/>
          <w:sz w:val="22"/>
          <w:szCs w:val="22"/>
          <w:lang w:eastAsia="en-GB"/>
        </w:rPr>
        <w:tab/>
      </w:r>
      <w:r>
        <w:rPr>
          <w:noProof/>
        </w:rPr>
        <w:t>Proponowane metody rekonstrukcja głębi panoram stereograficznych</w:t>
      </w:r>
      <w:r>
        <w:rPr>
          <w:noProof/>
        </w:rPr>
        <w:tab/>
      </w:r>
      <w:r>
        <w:rPr>
          <w:noProof/>
        </w:rPr>
        <w:fldChar w:fldCharType="begin"/>
      </w:r>
      <w:r>
        <w:rPr>
          <w:noProof/>
        </w:rPr>
        <w:instrText xml:space="preserve"> PAGEREF _Toc486782997 \h </w:instrText>
      </w:r>
      <w:r>
        <w:rPr>
          <w:noProof/>
        </w:rPr>
      </w:r>
      <w:r>
        <w:rPr>
          <w:noProof/>
        </w:rPr>
        <w:fldChar w:fldCharType="separate"/>
      </w:r>
      <w:r>
        <w:rPr>
          <w:noProof/>
        </w:rPr>
        <w:t>15</w:t>
      </w:r>
      <w:r>
        <w:rPr>
          <w:noProof/>
        </w:rPr>
        <w:fldChar w:fldCharType="end"/>
      </w:r>
    </w:p>
    <w:p w:rsidR="0056013D" w:rsidRPr="006278CC"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4.1.</w:t>
      </w:r>
      <w:r w:rsidRPr="006278CC">
        <w:rPr>
          <w:rFonts w:asciiTheme="minorHAnsi" w:eastAsiaTheme="minorEastAsia" w:hAnsiTheme="minorHAnsi" w:cstheme="minorBidi"/>
          <w:noProof/>
          <w:sz w:val="22"/>
          <w:szCs w:val="22"/>
          <w:lang w:eastAsia="en-GB"/>
        </w:rPr>
        <w:tab/>
      </w:r>
      <w:r>
        <w:rPr>
          <w:noProof/>
        </w:rPr>
        <w:t>Rekonstrukcja całego obrazu jednocześnie</w:t>
      </w:r>
      <w:r>
        <w:rPr>
          <w:noProof/>
        </w:rPr>
        <w:tab/>
      </w:r>
      <w:r>
        <w:rPr>
          <w:noProof/>
        </w:rPr>
        <w:fldChar w:fldCharType="begin"/>
      </w:r>
      <w:r>
        <w:rPr>
          <w:noProof/>
        </w:rPr>
        <w:instrText xml:space="preserve"> PAGEREF _Toc486782998 \h </w:instrText>
      </w:r>
      <w:r>
        <w:rPr>
          <w:noProof/>
        </w:rPr>
      </w:r>
      <w:r>
        <w:rPr>
          <w:noProof/>
        </w:rPr>
        <w:fldChar w:fldCharType="separate"/>
      </w:r>
      <w:r>
        <w:rPr>
          <w:noProof/>
        </w:rPr>
        <w:t>15</w:t>
      </w:r>
      <w:r>
        <w:rPr>
          <w:noProof/>
        </w:rPr>
        <w:fldChar w:fldCharType="end"/>
      </w:r>
    </w:p>
    <w:p w:rsidR="0056013D" w:rsidRPr="006278CC"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4.2.</w:t>
      </w:r>
      <w:r w:rsidRPr="006278CC">
        <w:rPr>
          <w:rFonts w:asciiTheme="minorHAnsi" w:eastAsiaTheme="minorEastAsia" w:hAnsiTheme="minorHAnsi" w:cstheme="minorBidi"/>
          <w:noProof/>
          <w:sz w:val="22"/>
          <w:szCs w:val="22"/>
          <w:lang w:eastAsia="en-GB"/>
        </w:rPr>
        <w:tab/>
      </w:r>
      <w:r>
        <w:rPr>
          <w:noProof/>
        </w:rPr>
        <w:t>Rekonstrukcja oparta o segmentację i łącznie</w:t>
      </w:r>
      <w:r>
        <w:rPr>
          <w:noProof/>
        </w:rPr>
        <w:tab/>
      </w:r>
      <w:r>
        <w:rPr>
          <w:noProof/>
        </w:rPr>
        <w:fldChar w:fldCharType="begin"/>
      </w:r>
      <w:r>
        <w:rPr>
          <w:noProof/>
        </w:rPr>
        <w:instrText xml:space="preserve"> PAGEREF _Toc486782999 \h </w:instrText>
      </w:r>
      <w:r>
        <w:rPr>
          <w:noProof/>
        </w:rPr>
      </w:r>
      <w:r>
        <w:rPr>
          <w:noProof/>
        </w:rPr>
        <w:fldChar w:fldCharType="separate"/>
      </w:r>
      <w:r>
        <w:rPr>
          <w:noProof/>
        </w:rPr>
        <w:t>15</w:t>
      </w:r>
      <w:r>
        <w:rPr>
          <w:noProof/>
        </w:rPr>
        <w:fldChar w:fldCharType="end"/>
      </w:r>
    </w:p>
    <w:p w:rsidR="0056013D" w:rsidRPr="006278CC"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4.3.</w:t>
      </w:r>
      <w:r w:rsidRPr="006278CC">
        <w:rPr>
          <w:rFonts w:asciiTheme="minorHAnsi" w:eastAsiaTheme="minorEastAsia" w:hAnsiTheme="minorHAnsi" w:cstheme="minorBidi"/>
          <w:noProof/>
          <w:sz w:val="22"/>
          <w:szCs w:val="22"/>
          <w:lang w:eastAsia="en-GB"/>
        </w:rPr>
        <w:tab/>
      </w:r>
      <w:r>
        <w:rPr>
          <w:noProof/>
        </w:rPr>
        <w:t>Problemy i pole badań</w:t>
      </w:r>
      <w:r>
        <w:rPr>
          <w:noProof/>
        </w:rPr>
        <w:tab/>
      </w:r>
      <w:r>
        <w:rPr>
          <w:noProof/>
        </w:rPr>
        <w:fldChar w:fldCharType="begin"/>
      </w:r>
      <w:r>
        <w:rPr>
          <w:noProof/>
        </w:rPr>
        <w:instrText xml:space="preserve"> PAGEREF _Toc486783000 \h </w:instrText>
      </w:r>
      <w:r>
        <w:rPr>
          <w:noProof/>
        </w:rPr>
      </w:r>
      <w:r>
        <w:rPr>
          <w:noProof/>
        </w:rPr>
        <w:fldChar w:fldCharType="separate"/>
      </w:r>
      <w:r>
        <w:rPr>
          <w:noProof/>
        </w:rPr>
        <w:t>15</w:t>
      </w:r>
      <w:r>
        <w:rPr>
          <w:noProof/>
        </w:rPr>
        <w:fldChar w:fldCharType="end"/>
      </w:r>
    </w:p>
    <w:p w:rsidR="0056013D" w:rsidRPr="006278CC" w:rsidRDefault="0056013D">
      <w:pPr>
        <w:pStyle w:val="TOC1"/>
        <w:tabs>
          <w:tab w:val="left" w:pos="48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5.</w:t>
      </w:r>
      <w:r w:rsidRPr="006278CC">
        <w:rPr>
          <w:rFonts w:asciiTheme="minorHAnsi" w:eastAsiaTheme="minorEastAsia" w:hAnsiTheme="minorHAnsi" w:cstheme="minorBidi"/>
          <w:noProof/>
          <w:sz w:val="22"/>
          <w:szCs w:val="22"/>
          <w:lang w:eastAsia="en-GB"/>
        </w:rPr>
        <w:tab/>
      </w:r>
      <w:r>
        <w:rPr>
          <w:noProof/>
        </w:rPr>
        <w:t>Metodologia badań</w:t>
      </w:r>
      <w:r>
        <w:rPr>
          <w:noProof/>
        </w:rPr>
        <w:tab/>
      </w:r>
      <w:r>
        <w:rPr>
          <w:noProof/>
        </w:rPr>
        <w:fldChar w:fldCharType="begin"/>
      </w:r>
      <w:r>
        <w:rPr>
          <w:noProof/>
        </w:rPr>
        <w:instrText xml:space="preserve"> PAGEREF _Toc486783001 \h </w:instrText>
      </w:r>
      <w:r>
        <w:rPr>
          <w:noProof/>
        </w:rPr>
      </w:r>
      <w:r>
        <w:rPr>
          <w:noProof/>
        </w:rPr>
        <w:fldChar w:fldCharType="separate"/>
      </w:r>
      <w:r>
        <w:rPr>
          <w:noProof/>
        </w:rPr>
        <w:t>16</w:t>
      </w:r>
      <w:r>
        <w:rPr>
          <w:noProof/>
        </w:rPr>
        <w:fldChar w:fldCharType="end"/>
      </w:r>
    </w:p>
    <w:p w:rsidR="0056013D" w:rsidRPr="006278CC"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5.1.</w:t>
      </w:r>
      <w:r w:rsidRPr="006278CC">
        <w:rPr>
          <w:rFonts w:asciiTheme="minorHAnsi" w:eastAsiaTheme="minorEastAsia" w:hAnsiTheme="minorHAnsi" w:cstheme="minorBidi"/>
          <w:noProof/>
          <w:sz w:val="22"/>
          <w:szCs w:val="22"/>
          <w:lang w:eastAsia="en-GB"/>
        </w:rPr>
        <w:tab/>
      </w:r>
      <w:r>
        <w:rPr>
          <w:noProof/>
        </w:rPr>
        <w:t>Przykład motywacyjny</w:t>
      </w:r>
      <w:r>
        <w:rPr>
          <w:noProof/>
        </w:rPr>
        <w:tab/>
      </w:r>
      <w:r>
        <w:rPr>
          <w:noProof/>
        </w:rPr>
        <w:fldChar w:fldCharType="begin"/>
      </w:r>
      <w:r>
        <w:rPr>
          <w:noProof/>
        </w:rPr>
        <w:instrText xml:space="preserve"> PAGEREF _Toc486783002 \h </w:instrText>
      </w:r>
      <w:r>
        <w:rPr>
          <w:noProof/>
        </w:rPr>
      </w:r>
      <w:r>
        <w:rPr>
          <w:noProof/>
        </w:rPr>
        <w:fldChar w:fldCharType="separate"/>
      </w:r>
      <w:r>
        <w:rPr>
          <w:noProof/>
        </w:rPr>
        <w:t>16</w:t>
      </w:r>
      <w:r>
        <w:rPr>
          <w:noProof/>
        </w:rPr>
        <w:fldChar w:fldCharType="end"/>
      </w:r>
    </w:p>
    <w:p w:rsidR="0056013D" w:rsidRPr="006278CC"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5.2.</w:t>
      </w:r>
      <w:r w:rsidRPr="006278CC">
        <w:rPr>
          <w:rFonts w:asciiTheme="minorHAnsi" w:eastAsiaTheme="minorEastAsia" w:hAnsiTheme="minorHAnsi" w:cstheme="minorBidi"/>
          <w:noProof/>
          <w:sz w:val="22"/>
          <w:szCs w:val="22"/>
          <w:lang w:eastAsia="en-GB"/>
        </w:rPr>
        <w:tab/>
      </w:r>
      <w:r>
        <w:rPr>
          <w:noProof/>
        </w:rPr>
        <w:t>Ocena wygenerowanej mapy głębokości oraz metryka błędów</w:t>
      </w:r>
      <w:r>
        <w:rPr>
          <w:noProof/>
        </w:rPr>
        <w:tab/>
      </w:r>
      <w:r>
        <w:rPr>
          <w:noProof/>
        </w:rPr>
        <w:fldChar w:fldCharType="begin"/>
      </w:r>
      <w:r>
        <w:rPr>
          <w:noProof/>
        </w:rPr>
        <w:instrText xml:space="preserve"> PAGEREF _Toc486783003 \h </w:instrText>
      </w:r>
      <w:r>
        <w:rPr>
          <w:noProof/>
        </w:rPr>
      </w:r>
      <w:r>
        <w:rPr>
          <w:noProof/>
        </w:rPr>
        <w:fldChar w:fldCharType="separate"/>
      </w:r>
      <w:r>
        <w:rPr>
          <w:noProof/>
        </w:rPr>
        <w:t>16</w:t>
      </w:r>
      <w:r>
        <w:rPr>
          <w:noProof/>
        </w:rPr>
        <w:fldChar w:fldCharType="end"/>
      </w:r>
    </w:p>
    <w:p w:rsidR="0056013D" w:rsidRPr="006278CC"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5.3.</w:t>
      </w:r>
      <w:r w:rsidRPr="006278CC">
        <w:rPr>
          <w:rFonts w:asciiTheme="minorHAnsi" w:eastAsiaTheme="minorEastAsia" w:hAnsiTheme="minorHAnsi" w:cstheme="minorBidi"/>
          <w:noProof/>
          <w:sz w:val="22"/>
          <w:szCs w:val="22"/>
          <w:lang w:eastAsia="en-GB"/>
        </w:rPr>
        <w:tab/>
      </w:r>
      <w:r>
        <w:rPr>
          <w:noProof/>
        </w:rPr>
        <w:t>Działanie algorytmu Libelas</w:t>
      </w:r>
      <w:r>
        <w:rPr>
          <w:noProof/>
        </w:rPr>
        <w:tab/>
      </w:r>
      <w:r>
        <w:rPr>
          <w:noProof/>
        </w:rPr>
        <w:fldChar w:fldCharType="begin"/>
      </w:r>
      <w:r>
        <w:rPr>
          <w:noProof/>
        </w:rPr>
        <w:instrText xml:space="preserve"> PAGEREF _Toc486783004 \h </w:instrText>
      </w:r>
      <w:r>
        <w:rPr>
          <w:noProof/>
        </w:rPr>
      </w:r>
      <w:r>
        <w:rPr>
          <w:noProof/>
        </w:rPr>
        <w:fldChar w:fldCharType="separate"/>
      </w:r>
      <w:r>
        <w:rPr>
          <w:noProof/>
        </w:rPr>
        <w:t>18</w:t>
      </w:r>
      <w:r>
        <w:rPr>
          <w:noProof/>
        </w:rPr>
        <w:fldChar w:fldCharType="end"/>
      </w:r>
    </w:p>
    <w:p w:rsidR="0056013D" w:rsidRPr="006278CC"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5.4.</w:t>
      </w:r>
      <w:r w:rsidRPr="006278CC">
        <w:rPr>
          <w:rFonts w:asciiTheme="minorHAnsi" w:eastAsiaTheme="minorEastAsia" w:hAnsiTheme="minorHAnsi" w:cstheme="minorBidi"/>
          <w:noProof/>
          <w:sz w:val="22"/>
          <w:szCs w:val="22"/>
          <w:lang w:eastAsia="en-GB"/>
        </w:rPr>
        <w:tab/>
      </w:r>
      <w:r>
        <w:rPr>
          <w:noProof/>
        </w:rPr>
        <w:t>Zestawy testowe</w:t>
      </w:r>
      <w:r>
        <w:rPr>
          <w:noProof/>
        </w:rPr>
        <w:tab/>
      </w:r>
      <w:r>
        <w:rPr>
          <w:noProof/>
        </w:rPr>
        <w:fldChar w:fldCharType="begin"/>
      </w:r>
      <w:r>
        <w:rPr>
          <w:noProof/>
        </w:rPr>
        <w:instrText xml:space="preserve"> PAGEREF _Toc486783005 \h </w:instrText>
      </w:r>
      <w:r>
        <w:rPr>
          <w:noProof/>
        </w:rPr>
      </w:r>
      <w:r>
        <w:rPr>
          <w:noProof/>
        </w:rPr>
        <w:fldChar w:fldCharType="separate"/>
      </w:r>
      <w:r>
        <w:rPr>
          <w:noProof/>
        </w:rPr>
        <w:t>22</w:t>
      </w:r>
      <w:r>
        <w:rPr>
          <w:noProof/>
        </w:rPr>
        <w:fldChar w:fldCharType="end"/>
      </w:r>
    </w:p>
    <w:p w:rsidR="0056013D" w:rsidRPr="006278CC" w:rsidRDefault="0056013D">
      <w:pPr>
        <w:pStyle w:val="TOC1"/>
        <w:tabs>
          <w:tab w:val="left" w:pos="48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6.</w:t>
      </w:r>
      <w:r w:rsidRPr="006278CC">
        <w:rPr>
          <w:rFonts w:asciiTheme="minorHAnsi" w:eastAsiaTheme="minorEastAsia" w:hAnsiTheme="minorHAnsi" w:cstheme="minorBidi"/>
          <w:noProof/>
          <w:sz w:val="22"/>
          <w:szCs w:val="22"/>
          <w:lang w:eastAsia="en-GB"/>
        </w:rPr>
        <w:tab/>
      </w:r>
      <w:r>
        <w:rPr>
          <w:noProof/>
        </w:rPr>
        <w:t>Wyniki badań</w:t>
      </w:r>
      <w:r>
        <w:rPr>
          <w:noProof/>
        </w:rPr>
        <w:tab/>
      </w:r>
      <w:r>
        <w:rPr>
          <w:noProof/>
        </w:rPr>
        <w:fldChar w:fldCharType="begin"/>
      </w:r>
      <w:r>
        <w:rPr>
          <w:noProof/>
        </w:rPr>
        <w:instrText xml:space="preserve"> PAGEREF _Toc486783006 \h </w:instrText>
      </w:r>
      <w:r>
        <w:rPr>
          <w:noProof/>
        </w:rPr>
      </w:r>
      <w:r>
        <w:rPr>
          <w:noProof/>
        </w:rPr>
        <w:fldChar w:fldCharType="separate"/>
      </w:r>
      <w:r>
        <w:rPr>
          <w:noProof/>
        </w:rPr>
        <w:t>27</w:t>
      </w:r>
      <w:r>
        <w:rPr>
          <w:noProof/>
        </w:rPr>
        <w:fldChar w:fldCharType="end"/>
      </w:r>
    </w:p>
    <w:p w:rsidR="0056013D" w:rsidRPr="006278CC"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6.1.</w:t>
      </w:r>
      <w:r w:rsidRPr="006278CC">
        <w:rPr>
          <w:rFonts w:asciiTheme="minorHAnsi" w:eastAsiaTheme="minorEastAsia" w:hAnsiTheme="minorHAnsi" w:cstheme="minorBidi"/>
          <w:noProof/>
          <w:sz w:val="22"/>
          <w:szCs w:val="22"/>
          <w:lang w:eastAsia="en-GB"/>
        </w:rPr>
        <w:tab/>
      </w:r>
      <w:r>
        <w:rPr>
          <w:noProof/>
        </w:rPr>
        <w:t>Wyniki badań scenerii zamkniętej</w:t>
      </w:r>
      <w:r>
        <w:rPr>
          <w:noProof/>
        </w:rPr>
        <w:tab/>
      </w:r>
      <w:r>
        <w:rPr>
          <w:noProof/>
        </w:rPr>
        <w:fldChar w:fldCharType="begin"/>
      </w:r>
      <w:r>
        <w:rPr>
          <w:noProof/>
        </w:rPr>
        <w:instrText xml:space="preserve"> PAGEREF _Toc486783007 \h </w:instrText>
      </w:r>
      <w:r>
        <w:rPr>
          <w:noProof/>
        </w:rPr>
      </w:r>
      <w:r>
        <w:rPr>
          <w:noProof/>
        </w:rPr>
        <w:fldChar w:fldCharType="separate"/>
      </w:r>
      <w:r>
        <w:rPr>
          <w:noProof/>
        </w:rPr>
        <w:t>27</w:t>
      </w:r>
      <w:r>
        <w:rPr>
          <w:noProof/>
        </w:rPr>
        <w:fldChar w:fldCharType="end"/>
      </w:r>
    </w:p>
    <w:p w:rsidR="0056013D" w:rsidRPr="006278CC"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6.2.</w:t>
      </w:r>
      <w:r w:rsidRPr="006278CC">
        <w:rPr>
          <w:rFonts w:asciiTheme="minorHAnsi" w:eastAsiaTheme="minorEastAsia" w:hAnsiTheme="minorHAnsi" w:cstheme="minorBidi"/>
          <w:noProof/>
          <w:sz w:val="22"/>
          <w:szCs w:val="22"/>
          <w:lang w:eastAsia="en-GB"/>
        </w:rPr>
        <w:tab/>
      </w:r>
      <w:r>
        <w:rPr>
          <w:noProof/>
        </w:rPr>
        <w:t>Wyniki badań dla scenerii otwartej</w:t>
      </w:r>
      <w:r>
        <w:rPr>
          <w:noProof/>
        </w:rPr>
        <w:tab/>
      </w:r>
      <w:r>
        <w:rPr>
          <w:noProof/>
        </w:rPr>
        <w:fldChar w:fldCharType="begin"/>
      </w:r>
      <w:r>
        <w:rPr>
          <w:noProof/>
        </w:rPr>
        <w:instrText xml:space="preserve"> PAGEREF _Toc486783008 \h </w:instrText>
      </w:r>
      <w:r>
        <w:rPr>
          <w:noProof/>
        </w:rPr>
      </w:r>
      <w:r>
        <w:rPr>
          <w:noProof/>
        </w:rPr>
        <w:fldChar w:fldCharType="separate"/>
      </w:r>
      <w:r>
        <w:rPr>
          <w:noProof/>
        </w:rPr>
        <w:t>40</w:t>
      </w:r>
      <w:r>
        <w:rPr>
          <w:noProof/>
        </w:rPr>
        <w:fldChar w:fldCharType="end"/>
      </w:r>
    </w:p>
    <w:p w:rsidR="0056013D" w:rsidRPr="006278CC" w:rsidRDefault="0056013D">
      <w:pPr>
        <w:pStyle w:val="TOC2"/>
        <w:tabs>
          <w:tab w:val="left" w:pos="96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6.3.</w:t>
      </w:r>
      <w:r w:rsidRPr="006278CC">
        <w:rPr>
          <w:rFonts w:asciiTheme="minorHAnsi" w:eastAsiaTheme="minorEastAsia" w:hAnsiTheme="minorHAnsi" w:cstheme="minorBidi"/>
          <w:noProof/>
          <w:sz w:val="22"/>
          <w:szCs w:val="22"/>
          <w:lang w:eastAsia="en-GB"/>
        </w:rPr>
        <w:tab/>
      </w:r>
      <w:r>
        <w:rPr>
          <w:noProof/>
        </w:rPr>
        <w:t>Badania dla fotorealistycznych syntetycznych obrazów</w:t>
      </w:r>
      <w:r>
        <w:rPr>
          <w:noProof/>
        </w:rPr>
        <w:tab/>
      </w:r>
      <w:r>
        <w:rPr>
          <w:noProof/>
        </w:rPr>
        <w:fldChar w:fldCharType="begin"/>
      </w:r>
      <w:r>
        <w:rPr>
          <w:noProof/>
        </w:rPr>
        <w:instrText xml:space="preserve"> PAGEREF _Toc486783009 \h </w:instrText>
      </w:r>
      <w:r>
        <w:rPr>
          <w:noProof/>
        </w:rPr>
      </w:r>
      <w:r>
        <w:rPr>
          <w:noProof/>
        </w:rPr>
        <w:fldChar w:fldCharType="separate"/>
      </w:r>
      <w:r>
        <w:rPr>
          <w:noProof/>
        </w:rPr>
        <w:t>57</w:t>
      </w:r>
      <w:r>
        <w:rPr>
          <w:noProof/>
        </w:rPr>
        <w:fldChar w:fldCharType="end"/>
      </w:r>
    </w:p>
    <w:p w:rsidR="0056013D" w:rsidRPr="006278CC" w:rsidRDefault="0056013D">
      <w:pPr>
        <w:pStyle w:val="TOC1"/>
        <w:tabs>
          <w:tab w:val="left" w:pos="48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7.</w:t>
      </w:r>
      <w:r w:rsidRPr="006278CC">
        <w:rPr>
          <w:rFonts w:asciiTheme="minorHAnsi" w:eastAsiaTheme="minorEastAsia" w:hAnsiTheme="minorHAnsi" w:cstheme="minorBidi"/>
          <w:noProof/>
          <w:sz w:val="22"/>
          <w:szCs w:val="22"/>
          <w:lang w:eastAsia="en-GB"/>
        </w:rPr>
        <w:tab/>
      </w:r>
      <w:r>
        <w:rPr>
          <w:noProof/>
        </w:rPr>
        <w:t>Podsumowanie rezultatów</w:t>
      </w:r>
      <w:r>
        <w:rPr>
          <w:noProof/>
        </w:rPr>
        <w:tab/>
      </w:r>
      <w:r>
        <w:rPr>
          <w:noProof/>
        </w:rPr>
        <w:fldChar w:fldCharType="begin"/>
      </w:r>
      <w:r>
        <w:rPr>
          <w:noProof/>
        </w:rPr>
        <w:instrText xml:space="preserve"> PAGEREF _Toc486783010 \h </w:instrText>
      </w:r>
      <w:r>
        <w:rPr>
          <w:noProof/>
        </w:rPr>
      </w:r>
      <w:r>
        <w:rPr>
          <w:noProof/>
        </w:rPr>
        <w:fldChar w:fldCharType="separate"/>
      </w:r>
      <w:r>
        <w:rPr>
          <w:noProof/>
        </w:rPr>
        <w:t>66</w:t>
      </w:r>
      <w:r>
        <w:rPr>
          <w:noProof/>
        </w:rPr>
        <w:fldChar w:fldCharType="end"/>
      </w:r>
    </w:p>
    <w:p w:rsidR="0056013D" w:rsidRPr="006278CC" w:rsidRDefault="0056013D">
      <w:pPr>
        <w:pStyle w:val="TOC1"/>
        <w:tabs>
          <w:tab w:val="left" w:pos="48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8.</w:t>
      </w:r>
      <w:r w:rsidRPr="006278CC">
        <w:rPr>
          <w:rFonts w:asciiTheme="minorHAnsi" w:eastAsiaTheme="minorEastAsia" w:hAnsiTheme="minorHAnsi" w:cstheme="minorBidi"/>
          <w:noProof/>
          <w:sz w:val="22"/>
          <w:szCs w:val="22"/>
          <w:lang w:eastAsia="en-GB"/>
        </w:rPr>
        <w:tab/>
      </w:r>
      <w:r>
        <w:rPr>
          <w:noProof/>
        </w:rPr>
        <w:t>Porównanie metod</w:t>
      </w:r>
      <w:r>
        <w:rPr>
          <w:noProof/>
        </w:rPr>
        <w:tab/>
      </w:r>
      <w:r>
        <w:rPr>
          <w:noProof/>
        </w:rPr>
        <w:fldChar w:fldCharType="begin"/>
      </w:r>
      <w:r>
        <w:rPr>
          <w:noProof/>
        </w:rPr>
        <w:instrText xml:space="preserve"> PAGEREF _Toc486783011 \h </w:instrText>
      </w:r>
      <w:r>
        <w:rPr>
          <w:noProof/>
        </w:rPr>
      </w:r>
      <w:r>
        <w:rPr>
          <w:noProof/>
        </w:rPr>
        <w:fldChar w:fldCharType="separate"/>
      </w:r>
      <w:r>
        <w:rPr>
          <w:noProof/>
        </w:rPr>
        <w:t>68</w:t>
      </w:r>
      <w:r>
        <w:rPr>
          <w:noProof/>
        </w:rPr>
        <w:fldChar w:fldCharType="end"/>
      </w:r>
    </w:p>
    <w:p w:rsidR="0056013D" w:rsidRPr="006278CC" w:rsidRDefault="0056013D">
      <w:pPr>
        <w:pStyle w:val="TOC1"/>
        <w:tabs>
          <w:tab w:val="left" w:pos="480"/>
          <w:tab w:val="right" w:pos="9016"/>
        </w:tabs>
        <w:rPr>
          <w:rFonts w:asciiTheme="minorHAnsi" w:eastAsiaTheme="minorEastAsia" w:hAnsiTheme="minorHAnsi" w:cstheme="minorBidi"/>
          <w:noProof/>
          <w:sz w:val="22"/>
          <w:szCs w:val="22"/>
          <w:lang w:eastAsia="en-GB"/>
        </w:rPr>
      </w:pPr>
      <w:r w:rsidRPr="00C375D4">
        <w:rPr>
          <w:noProof/>
          <w:snapToGrid w:val="0"/>
          <w:color w:val="000000"/>
          <w:w w:val="0"/>
        </w:rPr>
        <w:t>9.</w:t>
      </w:r>
      <w:r w:rsidRPr="006278CC">
        <w:rPr>
          <w:rFonts w:asciiTheme="minorHAnsi" w:eastAsiaTheme="minorEastAsia" w:hAnsiTheme="minorHAnsi" w:cstheme="minorBidi"/>
          <w:noProof/>
          <w:sz w:val="22"/>
          <w:szCs w:val="22"/>
          <w:lang w:eastAsia="en-GB"/>
        </w:rPr>
        <w:tab/>
      </w:r>
      <w:r>
        <w:rPr>
          <w:noProof/>
        </w:rPr>
        <w:t>Podsumowanie badań</w:t>
      </w:r>
      <w:r>
        <w:rPr>
          <w:noProof/>
        </w:rPr>
        <w:tab/>
      </w:r>
      <w:r>
        <w:rPr>
          <w:noProof/>
        </w:rPr>
        <w:fldChar w:fldCharType="begin"/>
      </w:r>
      <w:r>
        <w:rPr>
          <w:noProof/>
        </w:rPr>
        <w:instrText xml:space="preserve"> PAGEREF _Toc486783012 \h </w:instrText>
      </w:r>
      <w:r>
        <w:rPr>
          <w:noProof/>
        </w:rPr>
      </w:r>
      <w:r>
        <w:rPr>
          <w:noProof/>
        </w:rPr>
        <w:fldChar w:fldCharType="separate"/>
      </w:r>
      <w:r>
        <w:rPr>
          <w:noProof/>
        </w:rPr>
        <w:t>73</w:t>
      </w:r>
      <w:r>
        <w:rPr>
          <w:noProof/>
        </w:rPr>
        <w:fldChar w:fldCharType="end"/>
      </w:r>
    </w:p>
    <w:p w:rsidR="0056013D" w:rsidRPr="006278CC" w:rsidRDefault="0056013D">
      <w:pPr>
        <w:pStyle w:val="TOC1"/>
        <w:tabs>
          <w:tab w:val="right" w:pos="9016"/>
        </w:tabs>
        <w:rPr>
          <w:rFonts w:asciiTheme="minorHAnsi" w:eastAsiaTheme="minorEastAsia" w:hAnsiTheme="minorHAnsi" w:cstheme="minorBidi"/>
          <w:noProof/>
          <w:sz w:val="22"/>
          <w:szCs w:val="22"/>
          <w:lang w:eastAsia="en-GB"/>
        </w:rPr>
      </w:pPr>
      <w:r>
        <w:rPr>
          <w:noProof/>
        </w:rPr>
        <w:t>Literatura</w:t>
      </w:r>
      <w:r>
        <w:rPr>
          <w:noProof/>
        </w:rPr>
        <w:tab/>
      </w:r>
      <w:r>
        <w:rPr>
          <w:noProof/>
        </w:rPr>
        <w:fldChar w:fldCharType="begin"/>
      </w:r>
      <w:r>
        <w:rPr>
          <w:noProof/>
        </w:rPr>
        <w:instrText xml:space="preserve"> PAGEREF _Toc486783013 \h </w:instrText>
      </w:r>
      <w:r>
        <w:rPr>
          <w:noProof/>
        </w:rPr>
      </w:r>
      <w:r>
        <w:rPr>
          <w:noProof/>
        </w:rPr>
        <w:fldChar w:fldCharType="separate"/>
      </w:r>
      <w:r>
        <w:rPr>
          <w:noProof/>
        </w:rPr>
        <w:t>77</w:t>
      </w:r>
      <w:r>
        <w:rPr>
          <w:noProof/>
        </w:rPr>
        <w:fldChar w:fldCharType="end"/>
      </w:r>
    </w:p>
    <w:p w:rsidR="0056013D" w:rsidRPr="006278CC" w:rsidRDefault="0056013D">
      <w:pPr>
        <w:pStyle w:val="TOC1"/>
        <w:tabs>
          <w:tab w:val="right" w:pos="9016"/>
        </w:tabs>
        <w:rPr>
          <w:rFonts w:asciiTheme="minorHAnsi" w:eastAsiaTheme="minorEastAsia" w:hAnsiTheme="minorHAnsi" w:cstheme="minorBidi"/>
          <w:noProof/>
          <w:sz w:val="22"/>
          <w:szCs w:val="22"/>
          <w:lang w:eastAsia="en-GB"/>
        </w:rPr>
      </w:pPr>
      <w:r>
        <w:rPr>
          <w:noProof/>
        </w:rPr>
        <w:t>Spis rycin</w:t>
      </w:r>
      <w:r>
        <w:rPr>
          <w:noProof/>
        </w:rPr>
        <w:tab/>
      </w:r>
      <w:r>
        <w:rPr>
          <w:noProof/>
        </w:rPr>
        <w:fldChar w:fldCharType="begin"/>
      </w:r>
      <w:r>
        <w:rPr>
          <w:noProof/>
        </w:rPr>
        <w:instrText xml:space="preserve"> PAGEREF _Toc486783014 \h </w:instrText>
      </w:r>
      <w:r>
        <w:rPr>
          <w:noProof/>
        </w:rPr>
      </w:r>
      <w:r>
        <w:rPr>
          <w:noProof/>
        </w:rPr>
        <w:fldChar w:fldCharType="separate"/>
      </w:r>
      <w:r>
        <w:rPr>
          <w:noProof/>
        </w:rPr>
        <w:t>79</w:t>
      </w:r>
      <w:r>
        <w:rPr>
          <w:noProof/>
        </w:rPr>
        <w:fldChar w:fldCharType="end"/>
      </w:r>
    </w:p>
    <w:p w:rsidR="0056013D" w:rsidRPr="006278CC" w:rsidRDefault="0056013D">
      <w:pPr>
        <w:pStyle w:val="TOC1"/>
        <w:tabs>
          <w:tab w:val="right" w:pos="9016"/>
        </w:tabs>
        <w:rPr>
          <w:rFonts w:asciiTheme="minorHAnsi" w:eastAsiaTheme="minorEastAsia" w:hAnsiTheme="minorHAnsi" w:cstheme="minorBidi"/>
          <w:noProof/>
          <w:sz w:val="22"/>
          <w:szCs w:val="22"/>
          <w:lang w:eastAsia="en-GB"/>
        </w:rPr>
      </w:pPr>
      <w:r>
        <w:rPr>
          <w:noProof/>
        </w:rPr>
        <w:t>Spis tabel</w:t>
      </w:r>
      <w:r>
        <w:rPr>
          <w:noProof/>
        </w:rPr>
        <w:tab/>
      </w:r>
      <w:r>
        <w:rPr>
          <w:noProof/>
        </w:rPr>
        <w:fldChar w:fldCharType="begin"/>
      </w:r>
      <w:r>
        <w:rPr>
          <w:noProof/>
        </w:rPr>
        <w:instrText xml:space="preserve"> PAGEREF _Toc486783015 \h </w:instrText>
      </w:r>
      <w:r>
        <w:rPr>
          <w:noProof/>
        </w:rPr>
      </w:r>
      <w:r>
        <w:rPr>
          <w:noProof/>
        </w:rPr>
        <w:fldChar w:fldCharType="separate"/>
      </w:r>
      <w:r>
        <w:rPr>
          <w:noProof/>
        </w:rPr>
        <w:t>82</w:t>
      </w:r>
      <w:r>
        <w:rPr>
          <w:noProof/>
        </w:rPr>
        <w:fldChar w:fldCharType="end"/>
      </w:r>
    </w:p>
    <w:p w:rsidR="0056013D" w:rsidRDefault="0056013D">
      <w:pPr>
        <w:pStyle w:val="TOC1"/>
        <w:tabs>
          <w:tab w:val="right" w:pos="9016"/>
        </w:tabs>
        <w:rPr>
          <w:rFonts w:asciiTheme="minorHAnsi" w:eastAsiaTheme="minorEastAsia" w:hAnsiTheme="minorHAnsi" w:cstheme="minorBidi"/>
          <w:noProof/>
          <w:sz w:val="22"/>
          <w:szCs w:val="22"/>
          <w:lang w:val="en-GB" w:eastAsia="en-GB"/>
        </w:rPr>
      </w:pPr>
      <w:r>
        <w:rPr>
          <w:noProof/>
        </w:rPr>
        <w:t>Załączniki</w:t>
      </w:r>
      <w:r>
        <w:rPr>
          <w:noProof/>
        </w:rPr>
        <w:tab/>
      </w:r>
      <w:r>
        <w:rPr>
          <w:noProof/>
        </w:rPr>
        <w:fldChar w:fldCharType="begin"/>
      </w:r>
      <w:r>
        <w:rPr>
          <w:noProof/>
        </w:rPr>
        <w:instrText xml:space="preserve"> PAGEREF _Toc486783016 \h </w:instrText>
      </w:r>
      <w:r>
        <w:rPr>
          <w:noProof/>
        </w:rPr>
      </w:r>
      <w:r>
        <w:rPr>
          <w:noProof/>
        </w:rPr>
        <w:fldChar w:fldCharType="separate"/>
      </w:r>
      <w:r>
        <w:rPr>
          <w:noProof/>
        </w:rPr>
        <w:t>83</w:t>
      </w:r>
      <w:r>
        <w:rPr>
          <w:noProof/>
        </w:rPr>
        <w:fldChar w:fldCharType="end"/>
      </w:r>
    </w:p>
    <w:p w:rsidR="00304FA2" w:rsidRPr="00353EFD" w:rsidRDefault="00CD3B22" w:rsidP="007652A5">
      <w:pPr>
        <w:pStyle w:val="TOC2"/>
        <w:tabs>
          <w:tab w:val="left" w:pos="960"/>
          <w:tab w:val="right" w:pos="9060"/>
        </w:tabs>
        <w:spacing w:line="276" w:lineRule="auto"/>
      </w:pPr>
      <w:r w:rsidRPr="00353EFD">
        <w:rPr>
          <w:rStyle w:val="Hyperlink"/>
        </w:rPr>
        <w:fldChar w:fldCharType="end"/>
      </w:r>
      <w:hyperlink w:anchor="_Toc461914436"/>
    </w:p>
    <w:p w:rsidR="00FC548F" w:rsidRDefault="00FC548F">
      <w:r>
        <w:br w:type="page"/>
      </w:r>
    </w:p>
    <w:p w:rsidR="00984393" w:rsidRPr="00353EFD" w:rsidRDefault="00984393" w:rsidP="00BF6106">
      <w:pPr>
        <w:pStyle w:val="Heading1"/>
        <w:spacing w:before="200" w:line="276" w:lineRule="auto"/>
      </w:pPr>
      <w:bookmarkStart w:id="0" w:name="_Toc480314095"/>
      <w:bookmarkStart w:id="1" w:name="_Toc486782983"/>
      <w:r w:rsidRPr="00353EFD">
        <w:lastRenderedPageBreak/>
        <w:t>Wstęp</w:t>
      </w:r>
      <w:bookmarkEnd w:id="0"/>
      <w:bookmarkEnd w:id="1"/>
    </w:p>
    <w:p w:rsidR="00544B22" w:rsidRPr="00353EFD" w:rsidRDefault="00544B22" w:rsidP="00BF6106">
      <w:pPr>
        <w:pStyle w:val="Heading2"/>
        <w:spacing w:before="200" w:line="276" w:lineRule="auto"/>
      </w:pPr>
      <w:bookmarkStart w:id="2" w:name="_Toc480314096"/>
      <w:bookmarkStart w:id="3" w:name="_Toc486782984"/>
      <w:r w:rsidRPr="00353EFD">
        <w:t>Wprowadzenie do problematyki badawczej</w:t>
      </w:r>
      <w:bookmarkEnd w:id="2"/>
      <w:bookmarkEnd w:id="3"/>
    </w:p>
    <w:p w:rsidR="00984393" w:rsidRPr="00353EFD" w:rsidRDefault="006278CC" w:rsidP="002D68FF">
      <w:pPr>
        <w:pStyle w:val="Normal1"/>
        <w:spacing w:before="200" w:after="0"/>
        <w:ind w:firstLine="576"/>
        <w:jc w:val="both"/>
      </w:pPr>
      <w:r>
        <w:t>W ci</w:t>
      </w:r>
      <w:r w:rsidR="009B3455" w:rsidRPr="009B3455">
        <w:t>ą</w:t>
      </w:r>
      <w:r>
        <w:t xml:space="preserve">gu </w:t>
      </w:r>
      <w:r w:rsidR="00984393" w:rsidRPr="00353EFD">
        <w:t>ostatnich lat nabiera popularności nowa forma prezentacji obrazu w</w:t>
      </w:r>
      <w:r w:rsidR="00045CF9">
        <w:t> </w:t>
      </w:r>
      <w:r w:rsidR="00984393" w:rsidRPr="00353EFD">
        <w:t xml:space="preserve">postaci panoramy 360 stopni oraz obiektów </w:t>
      </w:r>
      <w:r w:rsidR="001A41AA" w:rsidRPr="00353EFD">
        <w:t xml:space="preserve">wyświetlanych </w:t>
      </w:r>
      <w:r w:rsidR="00984393" w:rsidRPr="00353EFD">
        <w:t>w perspektywie 3D</w:t>
      </w:r>
      <w:r w:rsidR="00984393" w:rsidRPr="00E07A29">
        <w:t xml:space="preserve">. </w:t>
      </w:r>
      <w:r w:rsidR="00D3499B" w:rsidRPr="00E07A29">
        <w:t>Minęł</w:t>
      </w:r>
      <w:r w:rsidR="00E07A29" w:rsidRPr="00E07A29">
        <w:t>y</w:t>
      </w:r>
      <w:r w:rsidR="00D3499B" w:rsidRPr="00E07A29">
        <w:t xml:space="preserve"> </w:t>
      </w:r>
      <w:r w:rsidR="00E07A29" w:rsidRPr="00E07A29">
        <w:t xml:space="preserve">już </w:t>
      </w:r>
      <w:r w:rsidR="00D3499B" w:rsidRPr="00E07A29">
        <w:t>dwa lata,</w:t>
      </w:r>
      <w:r w:rsidR="00984393" w:rsidRPr="00E07A29">
        <w:t xml:space="preserve"> </w:t>
      </w:r>
      <w:r w:rsidR="00D3499B" w:rsidRPr="00E07A29">
        <w:t xml:space="preserve">od kiedy </w:t>
      </w:r>
      <w:r w:rsidR="00984393" w:rsidRPr="00E07A29">
        <w:t>na rynku pojawia</w:t>
      </w:r>
      <w:r w:rsidR="00D3499B" w:rsidRPr="00E07A29">
        <w:t>ły</w:t>
      </w:r>
      <w:r w:rsidR="00984393" w:rsidRPr="00E07A29">
        <w:t xml:space="preserve"> się pierwsze konsumenckie rozwiązan</w:t>
      </w:r>
      <w:r w:rsidR="00984393" w:rsidRPr="00353EFD">
        <w:t>ia dla gogli wirtualnych oraz rozszerzonej rzeczywistości pozwalają</w:t>
      </w:r>
      <w:r w:rsidR="00D3499B">
        <w:t>ce</w:t>
      </w:r>
      <w:r w:rsidR="00984393" w:rsidRPr="00353EFD">
        <w:t xml:space="preserve"> na doświadczenie pełnej wizualnej imersji oglądanego obrazu.</w:t>
      </w:r>
    </w:p>
    <w:p w:rsidR="00984393" w:rsidRPr="00353EFD" w:rsidRDefault="00984393" w:rsidP="00F05FCD">
      <w:pPr>
        <w:pStyle w:val="Normal1"/>
        <w:spacing w:before="200" w:after="0"/>
        <w:ind w:firstLine="576"/>
        <w:jc w:val="both"/>
      </w:pPr>
      <w:r w:rsidRPr="00353EFD">
        <w:t xml:space="preserve">W odróżnieniu od tradycyjnej fotografii </w:t>
      </w:r>
      <w:r w:rsidR="006C7FB8" w:rsidRPr="00353EFD">
        <w:t xml:space="preserve">w przypadku panoramy 360 stopni </w:t>
      </w:r>
      <w:r w:rsidRPr="00353EFD">
        <w:t xml:space="preserve">uchwycone jest całe pole widzenia z danego punktu. Do oglądania używa się specjalnie przygotowanych </w:t>
      </w:r>
      <w:r w:rsidR="006C7FB8" w:rsidRPr="00353EFD">
        <w:t xml:space="preserve">programowo </w:t>
      </w:r>
      <w:r w:rsidRPr="00353EFD">
        <w:t xml:space="preserve">odtwarzaczy </w:t>
      </w:r>
      <w:r w:rsidR="006C7FB8" w:rsidRPr="00353EFD">
        <w:t>do</w:t>
      </w:r>
      <w:r w:rsidRPr="00353EFD">
        <w:t>konujących projekcj</w:t>
      </w:r>
      <w:r w:rsidR="006C7FB8" w:rsidRPr="00353EFD">
        <w:t>i</w:t>
      </w:r>
      <w:r w:rsidRPr="00353EFD">
        <w:t xml:space="preserve"> części pola widzenia. Poza specjalni</w:t>
      </w:r>
      <w:r w:rsidR="005B7A7A" w:rsidRPr="00353EFD">
        <w:t>e</w:t>
      </w:r>
      <w:r w:rsidRPr="00353EFD">
        <w:t xml:space="preserve"> dedykowanymi programami </w:t>
      </w:r>
      <w:r w:rsidR="006C7FB8" w:rsidRPr="00353EFD">
        <w:t>zaczyna pojawia</w:t>
      </w:r>
      <w:r w:rsidR="0080098A" w:rsidRPr="00353EFD">
        <w:t>ć</w:t>
      </w:r>
      <w:r w:rsidR="006C7FB8" w:rsidRPr="00353EFD">
        <w:t xml:space="preserve"> się wsparcie</w:t>
      </w:r>
      <w:r w:rsidR="005B7A7A" w:rsidRPr="00353EFD">
        <w:t>, zarówno w</w:t>
      </w:r>
      <w:r w:rsidR="004F3E99">
        <w:t> </w:t>
      </w:r>
      <w:r w:rsidR="005B7A7A" w:rsidRPr="00353EFD">
        <w:t>aplikacjach mobilnych</w:t>
      </w:r>
      <w:r w:rsidR="009B3455">
        <w:t>,</w:t>
      </w:r>
      <w:r w:rsidR="005B7A7A" w:rsidRPr="00353EFD">
        <w:t xml:space="preserve"> jak i na platformach webowych, </w:t>
      </w:r>
      <w:r w:rsidR="006C7FB8" w:rsidRPr="00353EFD">
        <w:t xml:space="preserve">dla </w:t>
      </w:r>
      <w:r w:rsidRPr="00353EFD">
        <w:t>prezentacj</w:t>
      </w:r>
      <w:r w:rsidR="006C7FB8" w:rsidRPr="00353EFD">
        <w:t>i</w:t>
      </w:r>
      <w:r w:rsidRPr="00353EFD">
        <w:t xml:space="preserve"> panoramicznych</w:t>
      </w:r>
      <w:r w:rsidR="006C7FB8" w:rsidRPr="00353EFD">
        <w:t xml:space="preserve"> </w:t>
      </w:r>
      <w:r w:rsidRPr="00353EFD">
        <w:t xml:space="preserve">zdjęć oraz filmów </w:t>
      </w:r>
      <w:r w:rsidR="006C7FB8" w:rsidRPr="00353EFD">
        <w:t>w zasobach</w:t>
      </w:r>
      <w:r w:rsidRPr="00353EFD">
        <w:t xml:space="preserve"> większ</w:t>
      </w:r>
      <w:r w:rsidR="006C7FB8" w:rsidRPr="00353EFD">
        <w:t>ych</w:t>
      </w:r>
      <w:r w:rsidRPr="00353EFD">
        <w:t xml:space="preserve"> serwis</w:t>
      </w:r>
      <w:r w:rsidR="006C7FB8" w:rsidRPr="00353EFD">
        <w:t>ów</w:t>
      </w:r>
      <w:r w:rsidR="009B3455">
        <w:t>,</w:t>
      </w:r>
      <w:r w:rsidRPr="00353EFD">
        <w:t xml:space="preserve"> </w:t>
      </w:r>
      <w:r w:rsidR="005B7A7A" w:rsidRPr="00353EFD">
        <w:t xml:space="preserve">a także </w:t>
      </w:r>
      <w:r w:rsidR="00CD2EA0" w:rsidRPr="00353EFD">
        <w:t>dla</w:t>
      </w:r>
      <w:r w:rsidR="006C7FB8" w:rsidRPr="00353EFD">
        <w:t xml:space="preserve"> </w:t>
      </w:r>
      <w:r w:rsidRPr="00353EFD">
        <w:t>serwis</w:t>
      </w:r>
      <w:r w:rsidR="00CD2EA0" w:rsidRPr="00353EFD">
        <w:t>ów</w:t>
      </w:r>
      <w:r w:rsidRPr="00353EFD">
        <w:t xml:space="preserve"> społecznościow</w:t>
      </w:r>
      <w:r w:rsidR="006C7FB8" w:rsidRPr="00353EFD">
        <w:t>ych</w:t>
      </w:r>
      <w:r w:rsidRPr="00353EFD">
        <w:t xml:space="preserve"> </w:t>
      </w:r>
    </w:p>
    <w:p w:rsidR="00984393" w:rsidRPr="00353EFD" w:rsidRDefault="00984393" w:rsidP="00DB1A56">
      <w:pPr>
        <w:pStyle w:val="Normal1"/>
        <w:spacing w:before="200" w:after="0"/>
        <w:ind w:firstLine="708"/>
        <w:jc w:val="both"/>
      </w:pPr>
      <w:r w:rsidRPr="00353EFD">
        <w:t xml:space="preserve">Prezentacja w postaci panoramy 360 stopni jest instrumentem interaktywnego obrazowania </w:t>
      </w:r>
      <w:r w:rsidR="00BF58BD" w:rsidRPr="00353EFD">
        <w:t>określonego fragmentu</w:t>
      </w:r>
      <w:r w:rsidRPr="00353EFD">
        <w:t xml:space="preserve"> przestrzeni. </w:t>
      </w:r>
      <w:r w:rsidR="00F70C28" w:rsidRPr="00353EFD">
        <w:t>O</w:t>
      </w:r>
      <w:r w:rsidR="00E72869" w:rsidRPr="00353EFD">
        <w:t>d</w:t>
      </w:r>
      <w:r w:rsidR="00F70C28" w:rsidRPr="00353EFD">
        <w:t>miennie niż</w:t>
      </w:r>
      <w:r w:rsidR="00E72869" w:rsidRPr="00353EFD">
        <w:t xml:space="preserve"> </w:t>
      </w:r>
      <w:r w:rsidR="00F70C28" w:rsidRPr="00353EFD">
        <w:t>w rzeczywistym</w:t>
      </w:r>
      <w:r w:rsidR="00E72869" w:rsidRPr="00353EFD">
        <w:t xml:space="preserve"> środowisk</w:t>
      </w:r>
      <w:r w:rsidR="00F70C28" w:rsidRPr="00353EFD">
        <w:t>u</w:t>
      </w:r>
      <w:r w:rsidR="00E72869" w:rsidRPr="00353EFD">
        <w:t xml:space="preserve">, </w:t>
      </w:r>
      <w:r w:rsidR="00DB55C2" w:rsidRPr="00353EFD">
        <w:t>obraz udostępnian</w:t>
      </w:r>
      <w:r w:rsidR="008267D9" w:rsidRPr="00353EFD">
        <w:t>y</w:t>
      </w:r>
      <w:r w:rsidR="00DB55C2" w:rsidRPr="00353EFD">
        <w:t xml:space="preserve"> w widoku </w:t>
      </w:r>
      <w:r w:rsidR="00E72869" w:rsidRPr="00353EFD">
        <w:t>wirtualn</w:t>
      </w:r>
      <w:r w:rsidR="00DB55C2" w:rsidRPr="00353EFD">
        <w:t>ym</w:t>
      </w:r>
      <w:r w:rsidR="00E72869" w:rsidRPr="00353EFD">
        <w:t xml:space="preserve"> posiada o</w:t>
      </w:r>
      <w:r w:rsidR="001D464E">
        <w:t xml:space="preserve">graniczoną możliwość interakcji </w:t>
      </w:r>
      <w:r w:rsidR="008267D9" w:rsidRPr="00353EFD">
        <w:t>w</w:t>
      </w:r>
      <w:r w:rsidR="001D464E">
        <w:t> </w:t>
      </w:r>
      <w:r w:rsidR="008267D9" w:rsidRPr="00353EFD">
        <w:t>relacji</w:t>
      </w:r>
      <w:r w:rsidR="00E72869" w:rsidRPr="00353EFD">
        <w:t xml:space="preserve"> </w:t>
      </w:r>
      <w:r w:rsidR="00F05FCD">
        <w:t xml:space="preserve">między </w:t>
      </w:r>
      <w:r w:rsidR="00E72869" w:rsidRPr="00353EFD">
        <w:t>odbiorc</w:t>
      </w:r>
      <w:r w:rsidR="00F05FCD">
        <w:t>ą a</w:t>
      </w:r>
      <w:r w:rsidR="00E72869" w:rsidRPr="00353EFD">
        <w:t xml:space="preserve"> prezentowany</w:t>
      </w:r>
      <w:r w:rsidR="00F05FCD">
        <w:t>m</w:t>
      </w:r>
      <w:r w:rsidR="00E72869" w:rsidRPr="00353EFD">
        <w:t xml:space="preserve"> obiekt</w:t>
      </w:r>
      <w:r w:rsidR="00F05FCD">
        <w:t>em</w:t>
      </w:r>
      <w:r w:rsidR="00E72869" w:rsidRPr="00353EFD">
        <w:t xml:space="preserve">. </w:t>
      </w:r>
      <w:r w:rsidRPr="00353EFD">
        <w:t xml:space="preserve">Użytkownik ma możliwość sterowania perspektywą </w:t>
      </w:r>
      <w:r w:rsidR="008A5849" w:rsidRPr="00353EFD">
        <w:t xml:space="preserve">widoku </w:t>
      </w:r>
      <w:r w:rsidRPr="00353EFD">
        <w:t xml:space="preserve">względem punktu odniesienia, co pozornie daje odczucie realnego przebywania w sąsiedztwie prezentowanego obiektu. </w:t>
      </w:r>
      <w:r w:rsidR="00F502C7" w:rsidRPr="00353EFD">
        <w:t>Technologia ta u</w:t>
      </w:r>
      <w:r w:rsidRPr="00353EFD">
        <w:t>możliwia także przybliżanie dowolnych elementów obrazu, aby przy</w:t>
      </w:r>
      <w:r w:rsidR="00F502C7" w:rsidRPr="00353EFD">
        <w:t>glądać im</w:t>
      </w:r>
      <w:r w:rsidRPr="00353EFD">
        <w:t xml:space="preserve"> się im z bliska. </w:t>
      </w:r>
      <w:r w:rsidR="00F502C7" w:rsidRPr="00353EFD">
        <w:t xml:space="preserve">Na generowanym obrazie </w:t>
      </w:r>
      <w:r w:rsidRPr="00353EFD">
        <w:t xml:space="preserve">panoramy 360 stopni można </w:t>
      </w:r>
      <w:r w:rsidR="00F502C7" w:rsidRPr="00353EFD">
        <w:t>również zamieścić</w:t>
      </w:r>
      <w:r w:rsidRPr="00353EFD">
        <w:t xml:space="preserve"> interaktywne </w:t>
      </w:r>
      <w:r w:rsidR="00F502C7" w:rsidRPr="00353EFD">
        <w:t>elementy</w:t>
      </w:r>
      <w:r w:rsidRPr="00353EFD">
        <w:t xml:space="preserve">, po </w:t>
      </w:r>
      <w:r w:rsidR="00F502C7" w:rsidRPr="00353EFD">
        <w:t xml:space="preserve">wybraniu </w:t>
      </w:r>
      <w:r w:rsidRPr="00353EFD">
        <w:t xml:space="preserve">których przejdzie się do </w:t>
      </w:r>
      <w:r w:rsidR="005E6820" w:rsidRPr="00353EFD">
        <w:t xml:space="preserve">następnego </w:t>
      </w:r>
      <w:r w:rsidR="00F502C7" w:rsidRPr="00353EFD">
        <w:t>widoku k</w:t>
      </w:r>
      <w:r w:rsidRPr="00353EFD">
        <w:t>olejne</w:t>
      </w:r>
      <w:r w:rsidR="00F502C7" w:rsidRPr="00353EFD">
        <w:t xml:space="preserve">go miejsca lub </w:t>
      </w:r>
      <w:r w:rsidR="005E6820" w:rsidRPr="00353EFD">
        <w:t xml:space="preserve">kolejnego fragmentu </w:t>
      </w:r>
      <w:r w:rsidR="00F502C7" w:rsidRPr="00353EFD">
        <w:t>przedmiotu</w:t>
      </w:r>
      <w:r w:rsidRPr="00353EFD">
        <w:t xml:space="preserve">. </w:t>
      </w:r>
      <w:r w:rsidR="00F628D0" w:rsidRPr="00353EFD">
        <w:t xml:space="preserve">Powszechnie stosowanym sposobem </w:t>
      </w:r>
      <w:r w:rsidR="00DB55C2" w:rsidRPr="00353EFD">
        <w:t xml:space="preserve">wirtualnego </w:t>
      </w:r>
      <w:r w:rsidR="00F628D0" w:rsidRPr="00353EFD">
        <w:t>odwzorowani</w:t>
      </w:r>
      <w:r w:rsidR="00DB55C2" w:rsidRPr="00353EFD">
        <w:t>a</w:t>
      </w:r>
      <w:r w:rsidR="00F628D0" w:rsidRPr="00353EFD">
        <w:t xml:space="preserve"> jest panorama cylindryczna przedstawiająca widok w jednej płaszczyźnie </w:t>
      </w:r>
      <w:r w:rsidR="00F05FCD">
        <w:t xml:space="preserve">co </w:t>
      </w:r>
      <w:r w:rsidR="00877744" w:rsidRPr="00353EFD">
        <w:t xml:space="preserve">umożliwia jedynie </w:t>
      </w:r>
      <w:r w:rsidR="00F628D0" w:rsidRPr="00353EFD">
        <w:t>przemieszczenie dookoła punktu odniesienia. Bardziej za</w:t>
      </w:r>
      <w:r w:rsidR="009B3455">
        <w:t>a</w:t>
      </w:r>
      <w:r w:rsidR="00F628D0" w:rsidRPr="00353EFD">
        <w:t xml:space="preserve">wansowanym rozwiązaniem jest </w:t>
      </w:r>
      <w:r w:rsidRPr="00353EFD">
        <w:t xml:space="preserve">panorama sferyczna </w:t>
      </w:r>
      <w:r w:rsidR="00F628D0" w:rsidRPr="00353EFD">
        <w:t xml:space="preserve">umożliwiająca </w:t>
      </w:r>
      <w:r w:rsidRPr="00353EFD">
        <w:t xml:space="preserve">pełny horyzontalny obrót </w:t>
      </w:r>
      <w:r w:rsidR="00F628D0" w:rsidRPr="00353EFD">
        <w:t>w</w:t>
      </w:r>
      <w:r w:rsidRPr="00353EFD">
        <w:t>ok</w:t>
      </w:r>
      <w:r w:rsidR="00F628D0" w:rsidRPr="00353EFD">
        <w:t>ół</w:t>
      </w:r>
      <w:r w:rsidRPr="00353EFD">
        <w:t xml:space="preserve"> punktu odniesienia</w:t>
      </w:r>
      <w:r w:rsidR="00F628D0" w:rsidRPr="00353EFD">
        <w:t xml:space="preserve"> oraz</w:t>
      </w:r>
      <w:r w:rsidRPr="00353EFD">
        <w:t xml:space="preserve"> </w:t>
      </w:r>
      <w:r w:rsidR="00F628D0" w:rsidRPr="00353EFD">
        <w:t xml:space="preserve">równoczesne </w:t>
      </w:r>
      <w:r w:rsidRPr="00353EFD">
        <w:t xml:space="preserve">przemieszczenie </w:t>
      </w:r>
      <w:r w:rsidR="00F628D0" w:rsidRPr="00353EFD">
        <w:t>widoku</w:t>
      </w:r>
      <w:r w:rsidRPr="00353EFD">
        <w:t xml:space="preserve"> w płaszczyźnie wertykalnej </w:t>
      </w:r>
      <w:r w:rsidR="00F628D0" w:rsidRPr="00353EFD">
        <w:t>(</w:t>
      </w:r>
      <w:r w:rsidRPr="00353EFD">
        <w:t>wzdłuż osi góra i dół</w:t>
      </w:r>
      <w:r w:rsidR="00F628D0" w:rsidRPr="00353EFD">
        <w:t>)</w:t>
      </w:r>
      <w:r w:rsidRPr="00353EFD">
        <w:t xml:space="preserve">. </w:t>
      </w:r>
    </w:p>
    <w:p w:rsidR="00984393" w:rsidRPr="00353EFD" w:rsidRDefault="00984393" w:rsidP="00DB1A56">
      <w:pPr>
        <w:pStyle w:val="Normal1"/>
        <w:spacing w:before="200" w:after="0"/>
        <w:ind w:firstLine="708"/>
        <w:jc w:val="both"/>
      </w:pPr>
      <w:r w:rsidRPr="00353EFD">
        <w:t xml:space="preserve">Również w obszarze </w:t>
      </w:r>
      <w:r w:rsidR="0076722A">
        <w:t>aplikacji komercyjnych</w:t>
      </w:r>
      <w:r w:rsidRPr="00353EFD">
        <w:t xml:space="preserve"> można zaobserwować zwiększone zainteresowani</w:t>
      </w:r>
      <w:r w:rsidR="003B67DD" w:rsidRPr="00353EFD">
        <w:t xml:space="preserve">e wykorzystywaniem obrazu </w:t>
      </w:r>
      <w:r w:rsidRPr="00353EFD">
        <w:t xml:space="preserve">w postaci panoramy 360 </w:t>
      </w:r>
      <w:r w:rsidR="00FC5478" w:rsidRPr="00353EFD">
        <w:t xml:space="preserve">stopni </w:t>
      </w:r>
      <w:r w:rsidRPr="00353EFD">
        <w:t xml:space="preserve">lub obiektów </w:t>
      </w:r>
      <w:r w:rsidR="00F502C7" w:rsidRPr="00353EFD">
        <w:t xml:space="preserve">wyświetlanych </w:t>
      </w:r>
      <w:r w:rsidRPr="00353EFD">
        <w:t>w</w:t>
      </w:r>
      <w:r w:rsidR="007C57A5" w:rsidRPr="00353EFD">
        <w:t> </w:t>
      </w:r>
      <w:r w:rsidRPr="00353EFD">
        <w:t>perspektywie 3D</w:t>
      </w:r>
      <w:r w:rsidR="00E72869" w:rsidRPr="00353EFD">
        <w:t>.</w:t>
      </w:r>
      <w:r w:rsidRPr="00353EFD">
        <w:t xml:space="preserve"> </w:t>
      </w:r>
      <w:r w:rsidR="00F05FCD" w:rsidRPr="00353EFD">
        <w:t>interaktywna animacja w</w:t>
      </w:r>
      <w:r w:rsidR="00F05FCD">
        <w:t> </w:t>
      </w:r>
      <w:r w:rsidR="00F05FCD" w:rsidRPr="00353EFD">
        <w:t>wirtualnej rzeczywistości takiej jak panorama 360 stopni lub prezentacja obiektu</w:t>
      </w:r>
      <w:r w:rsidR="00F05FCD">
        <w:t xml:space="preserve"> 3D wzbudza</w:t>
      </w:r>
      <w:r w:rsidR="00F05FCD" w:rsidRPr="00353EFD">
        <w:t xml:space="preserve"> większe zaciekawienie użytkownika </w:t>
      </w:r>
      <w:r w:rsidR="00F05FCD">
        <w:t xml:space="preserve">w </w:t>
      </w:r>
      <w:r w:rsidRPr="00353EFD">
        <w:t xml:space="preserve">odróżnieniu od opisu tekstowego czy płaskiego obrazu 2D </w:t>
      </w:r>
      <w:r w:rsidR="00F05FCD">
        <w:t xml:space="preserve">w postaci </w:t>
      </w:r>
      <w:r w:rsidRPr="00353EFD">
        <w:t>rysunk</w:t>
      </w:r>
      <w:r w:rsidR="00F05FCD">
        <w:t xml:space="preserve">u lub </w:t>
      </w:r>
      <w:r w:rsidR="003B67DD" w:rsidRPr="00353EFD">
        <w:t>zwykł</w:t>
      </w:r>
      <w:r w:rsidR="00F05FCD">
        <w:t>ego</w:t>
      </w:r>
      <w:r w:rsidR="003B67DD" w:rsidRPr="00353EFD">
        <w:t xml:space="preserve"> </w:t>
      </w:r>
      <w:r w:rsidRPr="00353EFD">
        <w:t>film</w:t>
      </w:r>
      <w:r w:rsidR="00F05FCD">
        <w:t>u</w:t>
      </w:r>
      <w:r w:rsidRPr="00353EFD">
        <w:t xml:space="preserve"> prezentując</w:t>
      </w:r>
      <w:r w:rsidR="00F05FCD">
        <w:t>ego</w:t>
      </w:r>
      <w:r w:rsidRPr="00353EFD">
        <w:t xml:space="preserve"> obiekt</w:t>
      </w:r>
      <w:r w:rsidR="00F05FCD">
        <w:t>.</w:t>
      </w:r>
      <w:r w:rsidRPr="00353EFD">
        <w:t xml:space="preserve"> </w:t>
      </w:r>
      <w:r w:rsidR="00F05FCD">
        <w:t>Taka prezentacja p</w:t>
      </w:r>
      <w:r w:rsidRPr="00353EFD">
        <w:t xml:space="preserve">rzekazuje </w:t>
      </w:r>
      <w:r w:rsidR="00F05FCD">
        <w:t xml:space="preserve">też </w:t>
      </w:r>
      <w:r w:rsidRPr="00353EFD">
        <w:t xml:space="preserve">szerszy zakres informacji o </w:t>
      </w:r>
      <w:r w:rsidR="00DE7F11" w:rsidRPr="00353EFD">
        <w:t>przedmiotowym</w:t>
      </w:r>
      <w:r w:rsidRPr="00353EFD">
        <w:t xml:space="preserve"> obiekcie.</w:t>
      </w:r>
      <w:r w:rsidR="00FF34BA" w:rsidRPr="00353EFD">
        <w:t xml:space="preserve"> </w:t>
      </w:r>
      <w:r w:rsidR="00F628D0" w:rsidRPr="00353EFD">
        <w:t>Wykorzystanie a</w:t>
      </w:r>
      <w:r w:rsidR="00F502C7" w:rsidRPr="00353EFD">
        <w:t>nimacj</w:t>
      </w:r>
      <w:r w:rsidR="00F628D0" w:rsidRPr="00353EFD">
        <w:t>i</w:t>
      </w:r>
      <w:r w:rsidR="00F502C7" w:rsidRPr="00353EFD">
        <w:t xml:space="preserve"> </w:t>
      </w:r>
      <w:r w:rsidR="00F628D0" w:rsidRPr="00353EFD">
        <w:t>takich</w:t>
      </w:r>
      <w:r w:rsidR="00F502C7" w:rsidRPr="00353EFD">
        <w:t xml:space="preserve"> </w:t>
      </w:r>
      <w:r w:rsidR="00F628D0" w:rsidRPr="00353EFD">
        <w:t xml:space="preserve">jak </w:t>
      </w:r>
      <w:r w:rsidR="00F502C7" w:rsidRPr="00353EFD">
        <w:t xml:space="preserve">panorama 360 lub </w:t>
      </w:r>
      <w:r w:rsidR="00693B33" w:rsidRPr="00353EFD">
        <w:t xml:space="preserve">prezentacja obiektu </w:t>
      </w:r>
      <w:r w:rsidR="00F502C7" w:rsidRPr="00353EFD">
        <w:t xml:space="preserve">3D </w:t>
      </w:r>
      <w:r w:rsidRPr="00353EFD">
        <w:t xml:space="preserve">pozwala na </w:t>
      </w:r>
      <w:r w:rsidR="00F502C7" w:rsidRPr="00353EFD">
        <w:t xml:space="preserve">większe zainteresowanie oraz </w:t>
      </w:r>
      <w:r w:rsidRPr="00353EFD">
        <w:t xml:space="preserve">zaangażowanie użytkownika </w:t>
      </w:r>
      <w:r w:rsidR="00F502C7" w:rsidRPr="00353EFD">
        <w:t xml:space="preserve">w interakcję </w:t>
      </w:r>
      <w:r w:rsidR="00F628D0" w:rsidRPr="00353EFD">
        <w:t>z</w:t>
      </w:r>
      <w:r w:rsidR="007C57A5" w:rsidRPr="00353EFD">
        <w:t> </w:t>
      </w:r>
      <w:r w:rsidR="00F628D0" w:rsidRPr="00353EFD">
        <w:t>oglądanym obrazem</w:t>
      </w:r>
      <w:r w:rsidR="00693B33" w:rsidRPr="00353EFD">
        <w:t>,</w:t>
      </w:r>
      <w:r w:rsidR="00F628D0" w:rsidRPr="00353EFD">
        <w:t xml:space="preserve"> </w:t>
      </w:r>
      <w:r w:rsidR="00F502C7" w:rsidRPr="00353EFD">
        <w:t>gdyż</w:t>
      </w:r>
      <w:r w:rsidRPr="00353EFD">
        <w:t xml:space="preserve"> </w:t>
      </w:r>
      <w:r w:rsidR="00F502C7" w:rsidRPr="00353EFD">
        <w:t xml:space="preserve">to </w:t>
      </w:r>
      <w:r w:rsidR="00F628D0" w:rsidRPr="00353EFD">
        <w:t>użytkownik</w:t>
      </w:r>
      <w:r w:rsidRPr="00353EFD">
        <w:t xml:space="preserve"> decyduje</w:t>
      </w:r>
      <w:r w:rsidR="00F628D0" w:rsidRPr="00353EFD">
        <w:t xml:space="preserve"> o zawartości prezentowanego obrazu, powiększa, </w:t>
      </w:r>
      <w:r w:rsidR="00795DDC" w:rsidRPr="00353EFD">
        <w:t>obraca</w:t>
      </w:r>
      <w:r w:rsidRPr="00353EFD">
        <w:t xml:space="preserve"> czy</w:t>
      </w:r>
      <w:r w:rsidR="00F628D0" w:rsidRPr="00353EFD">
        <w:t xml:space="preserve"> przechodzi do perspektywy w kolejnym punkcie odniesienia</w:t>
      </w:r>
      <w:r w:rsidRPr="00353EFD">
        <w:t>.</w:t>
      </w:r>
    </w:p>
    <w:p w:rsidR="00984393" w:rsidRPr="00353EFD" w:rsidRDefault="003F498C" w:rsidP="00DB1A56">
      <w:pPr>
        <w:pStyle w:val="Normal1"/>
        <w:spacing w:before="200" w:after="0"/>
        <w:ind w:firstLine="708"/>
        <w:jc w:val="both"/>
      </w:pPr>
      <w:r w:rsidRPr="00353EFD">
        <w:lastRenderedPageBreak/>
        <w:t xml:space="preserve">Panorama 360 stopni </w:t>
      </w:r>
      <w:r w:rsidR="00693B33" w:rsidRPr="00353EFD">
        <w:t>oraz prezentacja obiektu 3D są</w:t>
      </w:r>
      <w:r w:rsidRPr="00353EFD">
        <w:t xml:space="preserve"> więc form</w:t>
      </w:r>
      <w:r w:rsidR="00693B33" w:rsidRPr="00353EFD">
        <w:t>ami</w:t>
      </w:r>
      <w:r w:rsidRPr="00353EFD">
        <w:t xml:space="preserve"> wirtualnego odwzorowania obrazu, dając</w:t>
      </w:r>
      <w:r w:rsidR="00693B33" w:rsidRPr="00353EFD">
        <w:t>ymi</w:t>
      </w:r>
      <w:r w:rsidRPr="00353EFD">
        <w:t xml:space="preserve"> możliwość ogląd</w:t>
      </w:r>
      <w:r w:rsidR="00A059AA" w:rsidRPr="00353EFD">
        <w:t>ania</w:t>
      </w:r>
      <w:r w:rsidRPr="00353EFD">
        <w:t xml:space="preserve"> miejsca lub obiektu bez konieczności fizycznego </w:t>
      </w:r>
      <w:r w:rsidR="00693B33" w:rsidRPr="00353EFD">
        <w:t>przebywania</w:t>
      </w:r>
      <w:r w:rsidR="00813A13" w:rsidRPr="00353EFD">
        <w:t xml:space="preserve"> w </w:t>
      </w:r>
      <w:r w:rsidR="00A059AA" w:rsidRPr="00353EFD">
        <w:t>we właściwym miejscu.</w:t>
      </w:r>
      <w:r w:rsidRPr="00353EFD">
        <w:t xml:space="preserve"> </w:t>
      </w:r>
      <w:r w:rsidR="00984393" w:rsidRPr="00353EFD">
        <w:t xml:space="preserve">Pojawia się zatem coraz większa </w:t>
      </w:r>
      <w:r w:rsidR="00353EFD" w:rsidRPr="00353EFD">
        <w:t>potrzeba, aby</w:t>
      </w:r>
      <w:r w:rsidR="00984393" w:rsidRPr="00353EFD">
        <w:t xml:space="preserve"> przetwarzać oraz analizować tego typu obrazy.</w:t>
      </w:r>
    </w:p>
    <w:p w:rsidR="007C57A5" w:rsidRPr="00353EFD" w:rsidRDefault="007C57A5" w:rsidP="00DB1A56">
      <w:pPr>
        <w:pStyle w:val="Normal1"/>
        <w:spacing w:before="200" w:after="0"/>
        <w:ind w:firstLine="708"/>
        <w:jc w:val="both"/>
      </w:pPr>
      <w:r w:rsidRPr="00353EFD">
        <w:t>Opracowanie niniejsze jest podzielone na dzie</w:t>
      </w:r>
      <w:r w:rsidR="002E609E" w:rsidRPr="00353EFD">
        <w:t>s</w:t>
      </w:r>
      <w:r w:rsidRPr="00353EFD">
        <w:t xml:space="preserve">ięć odrębnych rozdziałów. </w:t>
      </w:r>
      <w:r w:rsidR="00795DDC" w:rsidRPr="00353EFD">
        <w:t>Pierwszy rozdział zawiera wstęp</w:t>
      </w:r>
      <w:r w:rsidRPr="00353EFD">
        <w:t xml:space="preserve"> wraz z krótkim opisem wprowadzającym w</w:t>
      </w:r>
      <w:r w:rsidR="004F3E99">
        <w:t> </w:t>
      </w:r>
      <w:r w:rsidRPr="00353EFD">
        <w:t xml:space="preserve">problematykę badawczą, określa cel i zakres pracy </w:t>
      </w:r>
      <w:r w:rsidRPr="007D0EF7">
        <w:t xml:space="preserve">oraz charakteryzuje metody </w:t>
      </w:r>
      <w:r w:rsidRPr="000F1B53">
        <w:t>badań i</w:t>
      </w:r>
      <w:r w:rsidR="004F3E99">
        <w:t> </w:t>
      </w:r>
      <w:r w:rsidRPr="000F1B53">
        <w:t xml:space="preserve">materiały źródłowe. Drugi rozdział </w:t>
      </w:r>
      <w:r w:rsidR="005B2E72" w:rsidRPr="000F1B53">
        <w:t>obejmuje</w:t>
      </w:r>
      <w:r w:rsidRPr="000F1B53">
        <w:t xml:space="preserve"> treści teoretyczne prezentujące aktualny stan wiedzy w badanym obszarze tematycznym. </w:t>
      </w:r>
      <w:r w:rsidR="00836624" w:rsidRPr="000F1B53">
        <w:t>Rozdział trzeci opisuje zastosowania map głębokości</w:t>
      </w:r>
      <w:r w:rsidR="00DF76CC" w:rsidRPr="000F1B53">
        <w:t xml:space="preserve"> oraz wyjaśnienie metod użytych do przeprowadzonych </w:t>
      </w:r>
      <w:r w:rsidR="005B2E72" w:rsidRPr="000F1B53">
        <w:t xml:space="preserve">takich </w:t>
      </w:r>
      <w:r w:rsidR="00DF76CC" w:rsidRPr="000F1B53">
        <w:t>badań</w:t>
      </w:r>
      <w:r w:rsidR="00836624" w:rsidRPr="000F1B53">
        <w:t xml:space="preserve">. </w:t>
      </w:r>
      <w:r w:rsidRPr="000F1B53">
        <w:t>W</w:t>
      </w:r>
      <w:r w:rsidR="004F3E99">
        <w:t> </w:t>
      </w:r>
      <w:r w:rsidRPr="000F1B53">
        <w:t xml:space="preserve">rozdziale </w:t>
      </w:r>
      <w:r w:rsidR="00836624" w:rsidRPr="000F1B53">
        <w:t>czwartym</w:t>
      </w:r>
      <w:r w:rsidRPr="000F1B53">
        <w:t xml:space="preserve"> znalazły się rozważania metodyczne prezentujące analizy naukowe prowadzące do wyboru </w:t>
      </w:r>
      <w:r w:rsidR="005B2E72" w:rsidRPr="000F1B53">
        <w:t>sposobu</w:t>
      </w:r>
      <w:r w:rsidRPr="000F1B53">
        <w:t xml:space="preserve"> rozwiązania problemu. </w:t>
      </w:r>
      <w:r w:rsidR="00952C1F" w:rsidRPr="000F1B53">
        <w:t>Pią</w:t>
      </w:r>
      <w:r w:rsidR="00836624" w:rsidRPr="000F1B53">
        <w:t>ty</w:t>
      </w:r>
      <w:r w:rsidRPr="000F1B53">
        <w:t xml:space="preserve"> </w:t>
      </w:r>
      <w:r w:rsidR="00353EFD" w:rsidRPr="000F1B53">
        <w:t>rozdział poświęcony</w:t>
      </w:r>
      <w:r w:rsidRPr="000F1B53">
        <w:t xml:space="preserve"> jest na przedstawienie własnych badań w praktyce</w:t>
      </w:r>
      <w:r w:rsidR="000F1B53" w:rsidRPr="000F1B53">
        <w:t>.</w:t>
      </w:r>
      <w:r w:rsidR="00952C1F" w:rsidRPr="000F1B53">
        <w:t xml:space="preserve"> </w:t>
      </w:r>
      <w:r w:rsidR="000F1B53" w:rsidRPr="000F1B53">
        <w:t xml:space="preserve">W tym miejscu znalazły się też </w:t>
      </w:r>
      <w:r w:rsidR="00952C1F" w:rsidRPr="000F1B53">
        <w:t>wniosk</w:t>
      </w:r>
      <w:r w:rsidR="000F1B53" w:rsidRPr="000F1B53">
        <w:t>i wyciągnięte w oparciu o efekty przeprowadzonych badań</w:t>
      </w:r>
      <w:r w:rsidRPr="000F1B53">
        <w:t xml:space="preserve">. </w:t>
      </w:r>
      <w:r w:rsidR="005B2E72" w:rsidRPr="000F1B53">
        <w:t>W k</w:t>
      </w:r>
      <w:r w:rsidR="00836624" w:rsidRPr="000F1B53">
        <w:t>olejny</w:t>
      </w:r>
      <w:r w:rsidR="005B2E72" w:rsidRPr="000F1B53">
        <w:t>m</w:t>
      </w:r>
      <w:r w:rsidR="005A4E36">
        <w:t xml:space="preserve">, </w:t>
      </w:r>
      <w:r w:rsidR="00836624" w:rsidRPr="000F1B53">
        <w:t>szósty</w:t>
      </w:r>
      <w:r w:rsidR="005A4E36">
        <w:t>m</w:t>
      </w:r>
      <w:r w:rsidR="00836624" w:rsidRPr="000F1B53">
        <w:t xml:space="preserve"> </w:t>
      </w:r>
      <w:r w:rsidR="005A4E36">
        <w:t xml:space="preserve">rozdziale </w:t>
      </w:r>
      <w:r w:rsidR="005B2E72" w:rsidRPr="000F1B53">
        <w:t>zamieszczone jest</w:t>
      </w:r>
      <w:r w:rsidRPr="000F1B53">
        <w:t xml:space="preserve"> podsumowanie wyników uzyskan</w:t>
      </w:r>
      <w:r w:rsidR="00863D04" w:rsidRPr="000F1B53">
        <w:t>ych</w:t>
      </w:r>
      <w:r w:rsidRPr="000F1B53">
        <w:t xml:space="preserve"> w</w:t>
      </w:r>
      <w:r w:rsidR="00045CF9">
        <w:t> </w:t>
      </w:r>
      <w:r w:rsidRPr="000F1B53">
        <w:t xml:space="preserve">toku </w:t>
      </w:r>
      <w:r w:rsidR="00863D04" w:rsidRPr="000F1B53">
        <w:t xml:space="preserve">własnych </w:t>
      </w:r>
      <w:r w:rsidRPr="000F1B53">
        <w:t>badań. Pracę kończy bibliografia</w:t>
      </w:r>
      <w:r w:rsidR="00070D9B">
        <w:t xml:space="preserve"> </w:t>
      </w:r>
      <w:r w:rsidR="005A4E36">
        <w:t xml:space="preserve">oraz </w:t>
      </w:r>
      <w:r w:rsidRPr="000F1B53">
        <w:t>spisy</w:t>
      </w:r>
      <w:r w:rsidR="005A4E36">
        <w:t xml:space="preserve"> rycin i table</w:t>
      </w:r>
      <w:r w:rsidR="00353EFD" w:rsidRPr="000F1B53">
        <w:t>, jakie</w:t>
      </w:r>
      <w:r w:rsidRPr="000F1B53">
        <w:t xml:space="preserve"> znalazły</w:t>
      </w:r>
      <w:r w:rsidRPr="00353EFD">
        <w:t xml:space="preserve"> się w tym opracowaniu.</w:t>
      </w:r>
    </w:p>
    <w:p w:rsidR="007C57A5" w:rsidRPr="00353EFD" w:rsidRDefault="007C57A5" w:rsidP="00BF6106">
      <w:pPr>
        <w:spacing w:line="276" w:lineRule="auto"/>
        <w:rPr>
          <w:color w:val="000000"/>
        </w:rPr>
      </w:pPr>
      <w:r w:rsidRPr="00353EFD">
        <w:rPr>
          <w:color w:val="000000"/>
        </w:rPr>
        <w:br w:type="page"/>
      </w:r>
    </w:p>
    <w:p w:rsidR="00DB13FB" w:rsidRPr="00353EFD" w:rsidRDefault="00DB13FB" w:rsidP="00BF6106">
      <w:pPr>
        <w:pStyle w:val="Heading2"/>
        <w:spacing w:before="200" w:line="276" w:lineRule="auto"/>
      </w:pPr>
      <w:bookmarkStart w:id="4" w:name="_Toc480314097"/>
      <w:bookmarkStart w:id="5" w:name="_Toc486782985"/>
      <w:r w:rsidRPr="00353EFD">
        <w:lastRenderedPageBreak/>
        <w:t>Cel i zakres opracowania</w:t>
      </w:r>
      <w:bookmarkEnd w:id="4"/>
      <w:bookmarkEnd w:id="5"/>
    </w:p>
    <w:p w:rsidR="00BA100E" w:rsidRPr="00353EFD" w:rsidRDefault="00B555DE" w:rsidP="00DB1A56">
      <w:pPr>
        <w:pStyle w:val="Normal1"/>
        <w:spacing w:before="200" w:after="0"/>
        <w:ind w:firstLine="708"/>
        <w:jc w:val="both"/>
      </w:pPr>
      <w:r w:rsidRPr="00353EFD">
        <w:t xml:space="preserve">Celem niniejszego opracowanie jest </w:t>
      </w:r>
      <w:r w:rsidR="00100218" w:rsidRPr="00353EFD">
        <w:t>analiza</w:t>
      </w:r>
      <w:r w:rsidR="00040F6F" w:rsidRPr="00353EFD">
        <w:t xml:space="preserve"> metod tworzenia m</w:t>
      </w:r>
      <w:r w:rsidR="00100218" w:rsidRPr="00353EFD">
        <w:t>ap</w:t>
      </w:r>
      <w:r w:rsidR="00040F6F" w:rsidRPr="00353EFD">
        <w:t xml:space="preserve"> głębokości na podstawie fotografii</w:t>
      </w:r>
      <w:r w:rsidR="00100218" w:rsidRPr="00353EFD">
        <w:t xml:space="preserve"> pod kątem wykorzystania w graficznych funkcjonalnościach aplikacji multimedialnych, </w:t>
      </w:r>
      <w:r w:rsidR="00506FDE" w:rsidRPr="00353EFD">
        <w:t>rozrywkowych</w:t>
      </w:r>
      <w:r w:rsidR="00100218" w:rsidRPr="00353EFD">
        <w:t xml:space="preserve"> oraz użytkowych</w:t>
      </w:r>
      <w:r w:rsidR="0085453A">
        <w:t>.</w:t>
      </w:r>
    </w:p>
    <w:p w:rsidR="0064720D" w:rsidRPr="00353EFD" w:rsidRDefault="00B555DE" w:rsidP="00DB1A56">
      <w:pPr>
        <w:pStyle w:val="Normal1"/>
        <w:spacing w:before="200" w:after="0"/>
        <w:ind w:firstLine="708"/>
        <w:jc w:val="both"/>
      </w:pPr>
      <w:r w:rsidRPr="00353EFD">
        <w:t>Do szczegółowych zadań pracy zalicz</w:t>
      </w:r>
      <w:r w:rsidR="002C3D85" w:rsidRPr="00353EFD">
        <w:t>yć można</w:t>
      </w:r>
      <w:r w:rsidRPr="00353EFD">
        <w:t>:</w:t>
      </w:r>
    </w:p>
    <w:p w:rsidR="00B555DE" w:rsidRPr="00353EFD" w:rsidRDefault="00040F6F" w:rsidP="00DB1A56">
      <w:pPr>
        <w:pStyle w:val="Normal1"/>
        <w:numPr>
          <w:ilvl w:val="0"/>
          <w:numId w:val="6"/>
        </w:numPr>
        <w:spacing w:before="200" w:after="0"/>
        <w:ind w:left="0" w:firstLine="0"/>
        <w:jc w:val="both"/>
      </w:pPr>
      <w:r w:rsidRPr="00353EFD">
        <w:t>p</w:t>
      </w:r>
      <w:r w:rsidR="00B555DE" w:rsidRPr="00353EFD">
        <w:t>rzestawienie metody tworzen</w:t>
      </w:r>
      <w:r w:rsidRPr="00353EFD">
        <w:t xml:space="preserve">ia map głębokości z </w:t>
      </w:r>
      <w:r w:rsidR="003A2E53" w:rsidRPr="00353EFD">
        <w:t xml:space="preserve">przynajmniej dwóch </w:t>
      </w:r>
      <w:r w:rsidRPr="00353EFD">
        <w:t>fotografii</w:t>
      </w:r>
      <w:r w:rsidR="003A2E53" w:rsidRPr="00353EFD">
        <w:t>,</w:t>
      </w:r>
    </w:p>
    <w:p w:rsidR="00B555DE" w:rsidRPr="00353EFD" w:rsidRDefault="00123E1B" w:rsidP="00DB1A56">
      <w:pPr>
        <w:pStyle w:val="Normal1"/>
        <w:numPr>
          <w:ilvl w:val="0"/>
          <w:numId w:val="6"/>
        </w:numPr>
        <w:spacing w:before="200" w:after="0"/>
        <w:ind w:left="0" w:firstLine="0"/>
        <w:jc w:val="both"/>
      </w:pPr>
      <w:r>
        <w:t>porów</w:t>
      </w:r>
      <w:r w:rsidR="003A2E53" w:rsidRPr="00353EFD">
        <w:t>nani</w:t>
      </w:r>
      <w:r>
        <w:t>e</w:t>
      </w:r>
      <w:r w:rsidR="003A2E53" w:rsidRPr="00353EFD">
        <w:t xml:space="preserve"> dwóch nowoczesnych metod tworzenia map głębokości z</w:t>
      </w:r>
      <w:r w:rsidR="00BF6106" w:rsidRPr="00353EFD">
        <w:t> </w:t>
      </w:r>
      <w:r w:rsidR="003A2E53" w:rsidRPr="00353EFD">
        <w:t>fotografii</w:t>
      </w:r>
      <w:r w:rsidR="00040F6F" w:rsidRPr="00353EFD">
        <w:t>,</w:t>
      </w:r>
    </w:p>
    <w:p w:rsidR="00040F6F" w:rsidRPr="00353EFD" w:rsidRDefault="00123E1B" w:rsidP="00DB1A56">
      <w:pPr>
        <w:pStyle w:val="Normal1"/>
        <w:numPr>
          <w:ilvl w:val="0"/>
          <w:numId w:val="6"/>
        </w:numPr>
        <w:spacing w:before="200" w:after="0"/>
        <w:ind w:left="0" w:firstLine="0"/>
        <w:jc w:val="both"/>
      </w:pPr>
      <w:r>
        <w:t>a</w:t>
      </w:r>
      <w:r w:rsidR="003A2E53" w:rsidRPr="00353EFD">
        <w:t>naliz</w:t>
      </w:r>
      <w:r>
        <w:t>a</w:t>
      </w:r>
      <w:r w:rsidR="003A2E53" w:rsidRPr="00353EFD">
        <w:t xml:space="preserve"> pomiaru błędu dla map głębokości pod kątem</w:t>
      </w:r>
      <w:r w:rsidR="009F2931">
        <w:t xml:space="preserve"> </w:t>
      </w:r>
      <w:r w:rsidR="003A2E53" w:rsidRPr="00353EFD">
        <w:t>przetwarzania graficznego</w:t>
      </w:r>
      <w:r w:rsidR="00040F6F" w:rsidRPr="00353EFD">
        <w:t>.</w:t>
      </w:r>
    </w:p>
    <w:p w:rsidR="00B555DE" w:rsidRPr="00353EFD" w:rsidRDefault="00B555DE" w:rsidP="00DB1A56">
      <w:pPr>
        <w:pStyle w:val="Normal1"/>
        <w:spacing w:before="200" w:after="0"/>
        <w:ind w:firstLine="576"/>
        <w:jc w:val="both"/>
      </w:pPr>
      <w:r w:rsidRPr="00353EFD">
        <w:t>Do istotnych elementów autor zalicza odpowiedź na następujące problemy badawcze: jakie są</w:t>
      </w:r>
      <w:r w:rsidR="00040F6F" w:rsidRPr="00353EFD">
        <w:t xml:space="preserve"> możliwości </w:t>
      </w:r>
      <w:r w:rsidR="003A2E53" w:rsidRPr="00353EFD">
        <w:t>rekonstrukcji całego obrazu,</w:t>
      </w:r>
      <w:r w:rsidR="00040F6F" w:rsidRPr="00353EFD">
        <w:t xml:space="preserve"> </w:t>
      </w:r>
      <w:r w:rsidR="003A2E53" w:rsidRPr="00353EFD">
        <w:t xml:space="preserve">jaką wydajnością charakteryzują się badane metody oraz jaką jakością cechują się wynikowe mapy głębokości pod kątem </w:t>
      </w:r>
      <w:r w:rsidR="00420E39" w:rsidRPr="00353EFD">
        <w:t xml:space="preserve">ich </w:t>
      </w:r>
      <w:r w:rsidR="003A2E53" w:rsidRPr="00353EFD">
        <w:t>wykorzystania w</w:t>
      </w:r>
      <w:r w:rsidR="00BF6106" w:rsidRPr="00353EFD">
        <w:t> </w:t>
      </w:r>
      <w:r w:rsidR="003A2E53" w:rsidRPr="00353EFD">
        <w:t>aplikacjach użytkowych</w:t>
      </w:r>
      <w:r w:rsidR="00040F6F" w:rsidRPr="00353EFD">
        <w:t>.</w:t>
      </w:r>
    </w:p>
    <w:p w:rsidR="00DB13FB" w:rsidRPr="00353EFD" w:rsidRDefault="00DB13FB" w:rsidP="00BF6106">
      <w:pPr>
        <w:pStyle w:val="Heading2"/>
        <w:spacing w:before="200" w:line="276" w:lineRule="auto"/>
        <w:jc w:val="both"/>
      </w:pPr>
      <w:bookmarkStart w:id="6" w:name="_Toc480314098"/>
      <w:bookmarkStart w:id="7" w:name="_Toc486782986"/>
      <w:r w:rsidRPr="00353EFD">
        <w:t>Metod</w:t>
      </w:r>
      <w:r w:rsidR="007C2959" w:rsidRPr="00353EFD">
        <w:t>y</w:t>
      </w:r>
      <w:r w:rsidRPr="00353EFD">
        <w:t xml:space="preserve"> opracowania i materiały źródłowe</w:t>
      </w:r>
      <w:bookmarkEnd w:id="6"/>
      <w:bookmarkEnd w:id="7"/>
    </w:p>
    <w:p w:rsidR="00544B22" w:rsidRPr="00353EFD" w:rsidRDefault="00544B22" w:rsidP="00DB1A56">
      <w:pPr>
        <w:pStyle w:val="Normal1"/>
        <w:spacing w:before="200" w:after="0"/>
        <w:ind w:firstLine="708"/>
        <w:jc w:val="both"/>
      </w:pPr>
      <w:r w:rsidRPr="00353EFD">
        <w:t>Zastosowan</w:t>
      </w:r>
      <w:r w:rsidR="00BA100E" w:rsidRPr="00353EFD">
        <w:t>o</w:t>
      </w:r>
      <w:r w:rsidRPr="00353EFD">
        <w:t xml:space="preserve"> następujące metody </w:t>
      </w:r>
      <w:r w:rsidR="00353EFD" w:rsidRPr="00353EFD">
        <w:t>badawcze, aby</w:t>
      </w:r>
      <w:r w:rsidRPr="00353EFD">
        <w:t xml:space="preserve"> </w:t>
      </w:r>
      <w:r w:rsidR="00BA100E" w:rsidRPr="00353EFD">
        <w:t xml:space="preserve">przy ich pomocy </w:t>
      </w:r>
      <w:r w:rsidRPr="00353EFD">
        <w:t xml:space="preserve">zrealizować założone cele pracy: </w:t>
      </w:r>
    </w:p>
    <w:p w:rsidR="00544B22" w:rsidRPr="00353EFD" w:rsidRDefault="00544B22" w:rsidP="00DB1A56">
      <w:pPr>
        <w:pStyle w:val="Normal1"/>
        <w:numPr>
          <w:ilvl w:val="0"/>
          <w:numId w:val="6"/>
        </w:numPr>
        <w:spacing w:before="200" w:after="0"/>
        <w:ind w:left="0" w:firstLine="0"/>
        <w:jc w:val="both"/>
      </w:pPr>
      <w:r w:rsidRPr="00353EFD">
        <w:t xml:space="preserve">metodę analizy literatury, </w:t>
      </w:r>
    </w:p>
    <w:p w:rsidR="00544B22" w:rsidRPr="00353EFD" w:rsidRDefault="00544B22" w:rsidP="00DB1A56">
      <w:pPr>
        <w:pStyle w:val="Normal1"/>
        <w:numPr>
          <w:ilvl w:val="0"/>
          <w:numId w:val="6"/>
        </w:numPr>
        <w:spacing w:before="200" w:after="0"/>
        <w:ind w:left="0" w:firstLine="0"/>
        <w:jc w:val="both"/>
      </w:pPr>
      <w:r w:rsidRPr="00353EFD">
        <w:t xml:space="preserve">metodę analizy źródeł wtórnych, </w:t>
      </w:r>
    </w:p>
    <w:p w:rsidR="00544B22" w:rsidRPr="00353EFD" w:rsidRDefault="00544B22" w:rsidP="00DB1A56">
      <w:pPr>
        <w:pStyle w:val="Normal1"/>
        <w:numPr>
          <w:ilvl w:val="0"/>
          <w:numId w:val="6"/>
        </w:numPr>
        <w:spacing w:before="200" w:after="0"/>
        <w:ind w:left="0" w:firstLine="0"/>
        <w:jc w:val="both"/>
      </w:pPr>
      <w:r w:rsidRPr="00353EFD">
        <w:t xml:space="preserve">metodę analizy </w:t>
      </w:r>
      <w:r w:rsidR="00DA2AF9" w:rsidRPr="00353EFD">
        <w:t>dwóch wybranych algorytmów</w:t>
      </w:r>
      <w:r w:rsidR="005A149A" w:rsidRPr="00353EFD">
        <w:t>,</w:t>
      </w:r>
    </w:p>
    <w:p w:rsidR="005C289F" w:rsidRPr="00353EFD" w:rsidRDefault="005C289F" w:rsidP="00DB1A56">
      <w:pPr>
        <w:pStyle w:val="Normal1"/>
        <w:numPr>
          <w:ilvl w:val="0"/>
          <w:numId w:val="6"/>
        </w:numPr>
        <w:spacing w:before="200" w:after="0"/>
        <w:ind w:left="0" w:firstLine="0"/>
        <w:jc w:val="both"/>
      </w:pPr>
      <w:r w:rsidRPr="00353EFD">
        <w:t xml:space="preserve">metodę pomiarów </w:t>
      </w:r>
      <w:r w:rsidR="00DA2AF9" w:rsidRPr="00353EFD">
        <w:t>właściwości dwóch wybranych algorytmów</w:t>
      </w:r>
      <w:r w:rsidR="005A149A" w:rsidRPr="00353EFD">
        <w:t>,</w:t>
      </w:r>
    </w:p>
    <w:p w:rsidR="00544B22" w:rsidRPr="00353EFD" w:rsidRDefault="00544B22" w:rsidP="00DB1A56">
      <w:pPr>
        <w:pStyle w:val="Normal1"/>
        <w:numPr>
          <w:ilvl w:val="0"/>
          <w:numId w:val="6"/>
        </w:numPr>
        <w:spacing w:before="200" w:after="0"/>
        <w:ind w:left="0" w:firstLine="0"/>
        <w:jc w:val="both"/>
      </w:pPr>
      <w:r w:rsidRPr="00353EFD">
        <w:t xml:space="preserve">metodę </w:t>
      </w:r>
      <w:r w:rsidR="00420E39" w:rsidRPr="00353EFD">
        <w:t>porównania</w:t>
      </w:r>
      <w:r w:rsidRPr="00353EFD">
        <w:t xml:space="preserve"> </w:t>
      </w:r>
      <w:r w:rsidR="00420E39" w:rsidRPr="00353EFD">
        <w:t xml:space="preserve">wyników </w:t>
      </w:r>
      <w:r w:rsidR="00DA2AF9" w:rsidRPr="00353EFD">
        <w:t>wybranych dwóch algorytmów</w:t>
      </w:r>
      <w:r w:rsidR="00BB22A2" w:rsidRPr="00353EFD">
        <w:t>,</w:t>
      </w:r>
      <w:r w:rsidR="00DA2AF9" w:rsidRPr="00353EFD">
        <w:t xml:space="preserve"> </w:t>
      </w:r>
      <w:r w:rsidR="00420E39" w:rsidRPr="00353EFD">
        <w:t xml:space="preserve">próbkowanych </w:t>
      </w:r>
      <w:r w:rsidR="00DA2AF9" w:rsidRPr="00353EFD">
        <w:t xml:space="preserve">na podstawie </w:t>
      </w:r>
      <w:r w:rsidR="005A149A" w:rsidRPr="00353EFD">
        <w:t xml:space="preserve">bazy </w:t>
      </w:r>
      <w:r w:rsidR="00E924E6" w:rsidRPr="00353EFD">
        <w:t>testowej.</w:t>
      </w:r>
    </w:p>
    <w:p w:rsidR="00544B22" w:rsidRDefault="00544B22" w:rsidP="00BB22A2">
      <w:pPr>
        <w:pStyle w:val="Normal1"/>
        <w:spacing w:before="200" w:after="0"/>
        <w:ind w:firstLine="708"/>
        <w:jc w:val="both"/>
      </w:pPr>
      <w:r w:rsidRPr="00353EFD">
        <w:t>Definicje</w:t>
      </w:r>
      <w:r w:rsidR="001B32B4" w:rsidRPr="00353EFD">
        <w:t>,</w:t>
      </w:r>
      <w:r w:rsidRPr="00353EFD">
        <w:t xml:space="preserve"> wiedza oraz informacje dotyczące zagadnień </w:t>
      </w:r>
      <w:r w:rsidR="001B32B4" w:rsidRPr="00353EFD">
        <w:t>będących celem i</w:t>
      </w:r>
      <w:r w:rsidR="004F3E99">
        <w:t> </w:t>
      </w:r>
      <w:r w:rsidR="0078606F" w:rsidRPr="00353EFD">
        <w:t>zakresem</w:t>
      </w:r>
      <w:r w:rsidR="001B32B4" w:rsidRPr="00353EFD">
        <w:t xml:space="preserve"> opracowania </w:t>
      </w:r>
      <w:r w:rsidRPr="00353EFD">
        <w:t xml:space="preserve">pozyskane zostały z literatury książkowej, opracowań </w:t>
      </w:r>
      <w:r w:rsidR="00BB22A2" w:rsidRPr="00353EFD">
        <w:t xml:space="preserve">internetowych oraz </w:t>
      </w:r>
      <w:r w:rsidR="00093E29" w:rsidRPr="00353EFD">
        <w:t> </w:t>
      </w:r>
      <w:r w:rsidRPr="00353EFD">
        <w:t>informacji</w:t>
      </w:r>
      <w:r w:rsidR="00132129" w:rsidRPr="00353EFD">
        <w:t>,</w:t>
      </w:r>
      <w:r w:rsidRPr="00353EFD">
        <w:t xml:space="preserve"> które są dostępne w </w:t>
      </w:r>
      <w:r w:rsidR="006001E9" w:rsidRPr="00353EFD">
        <w:t>dokumentacji</w:t>
      </w:r>
      <w:r w:rsidR="00C005F5">
        <w:t>,</w:t>
      </w:r>
      <w:r w:rsidR="006001E9" w:rsidRPr="00353EFD">
        <w:t xml:space="preserve"> </w:t>
      </w:r>
      <w:r w:rsidR="00001D25" w:rsidRPr="00353EFD">
        <w:t>a także w</w:t>
      </w:r>
      <w:r w:rsidR="006001E9" w:rsidRPr="00353EFD">
        <w:t xml:space="preserve"> kodzie źródłowym narzędzi developerskich firm rozwijających gałęzie technologii związane z</w:t>
      </w:r>
      <w:r w:rsidR="004F3E99">
        <w:t> </w:t>
      </w:r>
      <w:r w:rsidR="004031C6" w:rsidRPr="00353EFD">
        <w:t>multimediami</w:t>
      </w:r>
      <w:r w:rsidR="006001E9" w:rsidRPr="00353EFD">
        <w:t xml:space="preserve"> z zakresu wirtualnej </w:t>
      </w:r>
      <w:r w:rsidR="00001D25" w:rsidRPr="00353EFD">
        <w:t>rzeczywistości</w:t>
      </w:r>
      <w:r w:rsidR="006001E9" w:rsidRPr="00353EFD">
        <w:t xml:space="preserve"> (VR) </w:t>
      </w:r>
      <w:r w:rsidR="00001D25" w:rsidRPr="00353EFD">
        <w:t xml:space="preserve">i </w:t>
      </w:r>
      <w:r w:rsidR="006001E9" w:rsidRPr="00353EFD">
        <w:t>rozszerzonej rzeczywistości (AR)</w:t>
      </w:r>
      <w:r w:rsidR="0078606F" w:rsidRPr="00353EFD">
        <w:t>.</w:t>
      </w:r>
      <w:r w:rsidRPr="00353EFD">
        <w:t xml:space="preserve"> Wszelkie informacje zamieszczone w literaturze </w:t>
      </w:r>
      <w:r w:rsidR="00126747" w:rsidRPr="00353EFD">
        <w:t>po</w:t>
      </w:r>
      <w:r w:rsidRPr="00353EFD">
        <w:t xml:space="preserve">służyły jako przykład, natomiast </w:t>
      </w:r>
      <w:r w:rsidR="00620A62" w:rsidRPr="00353EFD">
        <w:t xml:space="preserve">praca </w:t>
      </w:r>
      <w:r w:rsidRPr="00353EFD">
        <w:t xml:space="preserve">napisana </w:t>
      </w:r>
      <w:r w:rsidR="00126747" w:rsidRPr="00353EFD">
        <w:t>została</w:t>
      </w:r>
      <w:r w:rsidRPr="00353EFD">
        <w:t xml:space="preserve"> </w:t>
      </w:r>
      <w:r w:rsidR="00126747" w:rsidRPr="00353EFD">
        <w:t>w</w:t>
      </w:r>
      <w:r w:rsidR="00BF6106" w:rsidRPr="00353EFD">
        <w:t> </w:t>
      </w:r>
      <w:r w:rsidRPr="00353EFD">
        <w:t>efek</w:t>
      </w:r>
      <w:r w:rsidR="00126747" w:rsidRPr="00353EFD">
        <w:t>cie</w:t>
      </w:r>
      <w:r w:rsidRPr="00353EFD">
        <w:t xml:space="preserve"> przestudiowanej literatury i </w:t>
      </w:r>
      <w:r w:rsidR="00126747" w:rsidRPr="00353EFD">
        <w:t xml:space="preserve">w wyniku </w:t>
      </w:r>
      <w:r w:rsidRPr="00353EFD">
        <w:t>analiz</w:t>
      </w:r>
      <w:r w:rsidR="00126747" w:rsidRPr="00353EFD">
        <w:t>y</w:t>
      </w:r>
      <w:r w:rsidRPr="00353EFD">
        <w:t xml:space="preserve"> materiałów </w:t>
      </w:r>
      <w:r w:rsidR="00126747" w:rsidRPr="00353EFD">
        <w:t xml:space="preserve">zaprezentowanych </w:t>
      </w:r>
      <w:r w:rsidRPr="00353EFD">
        <w:t>w</w:t>
      </w:r>
      <w:r w:rsidR="00126747" w:rsidRPr="00353EFD">
        <w:t>e</w:t>
      </w:r>
      <w:r w:rsidR="00093E29" w:rsidRPr="00353EFD">
        <w:t> </w:t>
      </w:r>
      <w:r w:rsidR="00126747" w:rsidRPr="00353EFD">
        <w:t xml:space="preserve">wskazanych </w:t>
      </w:r>
      <w:r w:rsidR="003B43FE">
        <w:t>publikacjach.</w:t>
      </w:r>
    </w:p>
    <w:p w:rsidR="003B43FE" w:rsidRDefault="003B43FE">
      <w:pPr>
        <w:rPr>
          <w:color w:val="000000"/>
        </w:rPr>
      </w:pPr>
      <w:r>
        <w:br w:type="page"/>
      </w:r>
    </w:p>
    <w:p w:rsidR="003B43FE" w:rsidRDefault="003B43FE">
      <w:pPr>
        <w:rPr>
          <w:color w:val="000000"/>
        </w:rPr>
      </w:pPr>
      <w:r>
        <w:lastRenderedPageBreak/>
        <w:br w:type="page"/>
      </w:r>
    </w:p>
    <w:p w:rsidR="00544B22" w:rsidRPr="00353EFD" w:rsidRDefault="004367B5" w:rsidP="00BF6106">
      <w:pPr>
        <w:pStyle w:val="Heading1"/>
        <w:spacing w:before="200" w:line="276" w:lineRule="auto"/>
        <w:jc w:val="both"/>
      </w:pPr>
      <w:bookmarkStart w:id="8" w:name="_Toc480314099"/>
      <w:bookmarkStart w:id="9" w:name="_Toc486782987"/>
      <w:r w:rsidRPr="00353EFD">
        <w:lastRenderedPageBreak/>
        <w:t xml:space="preserve">Aktualny stan wiedzy w </w:t>
      </w:r>
      <w:r w:rsidR="006E4F26" w:rsidRPr="00353EFD">
        <w:t>badanym</w:t>
      </w:r>
      <w:r w:rsidRPr="00353EFD">
        <w:t xml:space="preserve"> obszarze tematycznym</w:t>
      </w:r>
      <w:bookmarkEnd w:id="8"/>
      <w:bookmarkEnd w:id="9"/>
    </w:p>
    <w:p w:rsidR="00506FDE" w:rsidRPr="00353EFD" w:rsidRDefault="00506FDE" w:rsidP="0018274D">
      <w:pPr>
        <w:pStyle w:val="Heading2"/>
        <w:spacing w:before="200" w:line="276" w:lineRule="auto"/>
        <w:jc w:val="both"/>
      </w:pPr>
      <w:bookmarkStart w:id="10" w:name="_Toc480314100"/>
      <w:bookmarkStart w:id="11" w:name="_Toc486782988"/>
      <w:r w:rsidRPr="00353EFD">
        <w:t>Teoria modelowania obiektów przestrzennych</w:t>
      </w:r>
      <w:bookmarkEnd w:id="10"/>
      <w:bookmarkEnd w:id="11"/>
      <w:r w:rsidRPr="00353EFD">
        <w:t xml:space="preserve"> </w:t>
      </w:r>
    </w:p>
    <w:p w:rsidR="00506FDE" w:rsidRDefault="00506FDE" w:rsidP="0018274D">
      <w:pPr>
        <w:pStyle w:val="BodyTextFirstIndent"/>
        <w:spacing w:line="276" w:lineRule="auto"/>
        <w:jc w:val="both"/>
      </w:pPr>
      <w:r w:rsidRPr="00353EFD">
        <w:t xml:space="preserve">Pomimo, że </w:t>
      </w:r>
      <w:r w:rsidR="004851B6" w:rsidRPr="00353EFD">
        <w:t xml:space="preserve">wspomagane komputerowo </w:t>
      </w:r>
      <w:r w:rsidR="00AA2283" w:rsidRPr="00353EFD">
        <w:t>przetwarzanie</w:t>
      </w:r>
      <w:r w:rsidRPr="00353EFD">
        <w:t xml:space="preserve"> obiektów przestrzennych jest stosunkowo nową dziedziną nauki, stało się zjawiskiem szeroko wykorzystywanym przez specjalistów </w:t>
      </w:r>
      <w:r w:rsidR="004851B6" w:rsidRPr="00353EFD">
        <w:t xml:space="preserve">działających w </w:t>
      </w:r>
      <w:r w:rsidRPr="00353EFD">
        <w:t xml:space="preserve">różnych </w:t>
      </w:r>
      <w:r w:rsidR="004851B6" w:rsidRPr="00353EFD">
        <w:t>branżach</w:t>
      </w:r>
      <w:r w:rsidRPr="00353EFD">
        <w:t xml:space="preserve">. Wielorakie zastosowanie komputerowej techniki </w:t>
      </w:r>
      <w:r w:rsidR="00AA2283" w:rsidRPr="00353EFD">
        <w:t>modelowania obiektów</w:t>
      </w:r>
      <w:r w:rsidRPr="00353EFD">
        <w:t xml:space="preserve"> wymaga cyfrowej definicji tych obiektów w postaci </w:t>
      </w:r>
      <w:r w:rsidR="004851B6" w:rsidRPr="00353EFD">
        <w:t xml:space="preserve">algorytmicznego </w:t>
      </w:r>
      <w:r w:rsidRPr="00353EFD">
        <w:t xml:space="preserve">opisu reprezentacji różnych detali. Użycie do tego celu grafiki komputerowej daje możliwość </w:t>
      </w:r>
      <w:r w:rsidR="00AA2283" w:rsidRPr="00353EFD">
        <w:t xml:space="preserve">obrazowego </w:t>
      </w:r>
      <w:r w:rsidRPr="00353EFD">
        <w:t>prezent</w:t>
      </w:r>
      <w:r w:rsidR="00AA2283" w:rsidRPr="00353EFD">
        <w:t>owania</w:t>
      </w:r>
      <w:r w:rsidRPr="00353EFD">
        <w:t xml:space="preserve"> elementów i wizualizacji wyobrażeń obiektu. </w:t>
      </w:r>
      <w:r w:rsidR="00C918EC" w:rsidRPr="00353EFD">
        <w:t xml:space="preserve">W jednych przypadkach jest </w:t>
      </w:r>
      <w:r w:rsidR="00353EFD" w:rsidRPr="00353EFD">
        <w:t>to projektowanie</w:t>
      </w:r>
      <w:r w:rsidR="00C918EC" w:rsidRPr="00353EFD">
        <w:t xml:space="preserve"> rzeczywistych obiektów typowo mechanicznych lub architektonicznych, w innych przypadkach może to być wirtualne generowanie efektów specjalnych na potrzeby filmów science</w:t>
      </w:r>
      <w:r w:rsidR="00636DCD" w:rsidRPr="00353EFD">
        <w:t xml:space="preserve"> </w:t>
      </w:r>
      <w:r w:rsidR="00C918EC" w:rsidRPr="00353EFD">
        <w:t>fiction.</w:t>
      </w:r>
    </w:p>
    <w:p w:rsidR="00805E2B" w:rsidRPr="00353EFD" w:rsidRDefault="00805E2B" w:rsidP="0018274D">
      <w:pPr>
        <w:pStyle w:val="BodyTextFirstIndent"/>
        <w:spacing w:line="276" w:lineRule="auto"/>
        <w:jc w:val="both"/>
      </w:pPr>
    </w:p>
    <w:p w:rsidR="00506FDE" w:rsidRPr="00353EFD" w:rsidRDefault="00506FDE" w:rsidP="0018274D">
      <w:pPr>
        <w:pStyle w:val="BodyTextFirstIndent"/>
        <w:spacing w:line="276" w:lineRule="auto"/>
        <w:jc w:val="both"/>
      </w:pPr>
      <w:r w:rsidRPr="00353EFD">
        <w:t>Aby narzędzie w postaci grafiki komputerowej pozwalało na takie działanie, niezbędne staje się zastosowanie metod umożliwiających cyfrowe modelowanie kształtu i</w:t>
      </w:r>
      <w:r w:rsidR="004F3E99">
        <w:t> </w:t>
      </w:r>
      <w:r w:rsidRPr="00353EFD">
        <w:t>powierzchni obiektu. Metody modelowania powin</w:t>
      </w:r>
      <w:r w:rsidR="00C005F5">
        <w:t>ny być wyposażone w na</w:t>
      </w:r>
      <w:r w:rsidRPr="00353EFD">
        <w:t>prost</w:t>
      </w:r>
      <w:r w:rsidR="00C005F5">
        <w:t>sz</w:t>
      </w:r>
      <w:r w:rsidRPr="00353EFD">
        <w:t xml:space="preserve">e i </w:t>
      </w:r>
      <w:r w:rsidR="00C005F5">
        <w:t>najbardziej wydajne</w:t>
      </w:r>
      <w:r w:rsidRPr="00353EFD">
        <w:t xml:space="preserve"> algorytmy. Jednocześnie powinny w sposób wydajny zapewniać możliwość o</w:t>
      </w:r>
      <w:r w:rsidR="00C005F5">
        <w:t>dwzorowania kształtu przy pomocy</w:t>
      </w:r>
      <w:r w:rsidRPr="00353EFD">
        <w:t xml:space="preserve"> minimalnej liczby parametrów, a</w:t>
      </w:r>
      <w:r w:rsidR="004F3E99">
        <w:t> </w:t>
      </w:r>
      <w:r w:rsidRPr="00353EFD">
        <w:t>modyfikacja kształtu obiektu podczas przetwarzania powinna dotyczyć wybranego detalu, a nie wymagać renderowania całości krzywej lub powierzchni. Podstawowym sposobem modelowania przy cyfrowym odwzorowaniu kształtu, jest podział przestrzeni polegającym na rozkładzie przetwarzanego obiektu na prostsze podstawowe elementy składowe. Analogicznym do piksela na płaszczyźnie najmniejszym elementem przestrzeni jest woksel. Przy reprezentacji przestrzennej obiektów można więc zdefiniować detale tego obiektu wskazując, które woksele one zajmują. Taka reprezentacja z użyciem wokseli jest dekompozycją obiektu na komórki, które w</w:t>
      </w:r>
      <w:r w:rsidR="004F3E99">
        <w:t> </w:t>
      </w:r>
      <w:r w:rsidRPr="00353EFD">
        <w:t>przestrzeni tworzą regularną siatkę bazowych sześcianów. Podstawową własnością tego typu reprezentacji jest możliwość aproksymowania kształtu z zadaną rozdzielczością. Dekomponowana bryła posiada wówczas strukturę danych opisaną przez listę zajętych komórek. Wskazując w przestrzeni kolejne podstawowe elementy stanowiące wielokrotność woksela można uzyskać podobny efekt za pomocą struktury hierarchicznej z</w:t>
      </w:r>
      <w:r w:rsidR="00DB1A56" w:rsidRPr="00353EFD">
        <w:t> </w:t>
      </w:r>
      <w:r w:rsidRPr="00353EFD">
        <w:t xml:space="preserve">drzewem ósemkowym. W przypadku drzewa ósemkowego struktura danych daje </w:t>
      </w:r>
      <w:r w:rsidR="00575D47">
        <w:t xml:space="preserve">bardziej </w:t>
      </w:r>
      <w:r w:rsidRPr="00353EFD">
        <w:t>efektywn</w:t>
      </w:r>
      <w:r w:rsidR="00575D47">
        <w:t>y</w:t>
      </w:r>
      <w:r w:rsidRPr="00353EFD">
        <w:t xml:space="preserve"> sposób modelowania ze względu na mniejszy koszt pamięciowy. Aproksymowanie kształtu z zadaną rozdzielczością przy użyciu wokseli będzie </w:t>
      </w:r>
      <w:r w:rsidR="00353EFD" w:rsidRPr="00353EFD">
        <w:t>natomiast identyczne</w:t>
      </w:r>
      <w:r w:rsidRPr="00353EFD">
        <w:t xml:space="preserve"> jak w przypadku metody drzewa ósemkowego. Kolejnym sposobem odwzorowaniu kształtu jest metoda drzewa podziału binarnego (ang. BSP tree – </w:t>
      </w:r>
      <w:r w:rsidR="00575D47">
        <w:t>B</w:t>
      </w:r>
      <w:r w:rsidRPr="00353EFD">
        <w:t xml:space="preserve">inary </w:t>
      </w:r>
      <w:r w:rsidR="00575D47">
        <w:t>S</w:t>
      </w:r>
      <w:r w:rsidRPr="00353EFD">
        <w:t xml:space="preserve">pace </w:t>
      </w:r>
      <w:r w:rsidR="00575D47">
        <w:t>P</w:t>
      </w:r>
      <w:r w:rsidRPr="00353EFD">
        <w:t>artitioning tree)</w:t>
      </w:r>
      <w:r w:rsidR="00810E49" w:rsidRPr="006278CC">
        <w:t xml:space="preserve"> [Thibault 1987]</w:t>
      </w:r>
      <w:r w:rsidRPr="00353EFD">
        <w:t>, która również stanowi alternatywę dla algorytmu drzewa ósemkowego. W</w:t>
      </w:r>
      <w:r w:rsidR="00DB1A56" w:rsidRPr="00353EFD">
        <w:t> </w:t>
      </w:r>
      <w:r w:rsidRPr="00353EFD">
        <w:t xml:space="preserve">metodzie drzewa podziału binarnego na każdym etapie podziału można wskazać, którą półprzestrzeń ma reprezentować dany fragment obiektu. Metody tego typu nie są stosowane jako samodzielne systemy </w:t>
      </w:r>
      <w:r w:rsidR="00353EFD" w:rsidRPr="00353EFD">
        <w:t>modelowania, lecz</w:t>
      </w:r>
      <w:r w:rsidRPr="00353EFD">
        <w:t xml:space="preserve"> z powodzeniem są wykorzystywane w</w:t>
      </w:r>
      <w:r w:rsidR="00DB1A56" w:rsidRPr="00353EFD">
        <w:t> </w:t>
      </w:r>
      <w:r w:rsidRPr="00353EFD">
        <w:t>algorytmach eliminujących elementy zasłonięte.</w:t>
      </w:r>
    </w:p>
    <w:p w:rsidR="00115EA0" w:rsidRPr="00353EFD" w:rsidRDefault="00115EA0" w:rsidP="0018274D">
      <w:pPr>
        <w:pStyle w:val="Heading2"/>
        <w:spacing w:before="200" w:line="276" w:lineRule="auto"/>
        <w:jc w:val="both"/>
      </w:pPr>
      <w:bookmarkStart w:id="12" w:name="_Toc480314101"/>
      <w:bookmarkStart w:id="13" w:name="_Toc486782989"/>
      <w:r w:rsidRPr="00353EFD">
        <w:t>Metody tworzenia map głębokości z fotografii.</w:t>
      </w:r>
      <w:bookmarkEnd w:id="12"/>
      <w:bookmarkEnd w:id="13"/>
    </w:p>
    <w:p w:rsidR="003955E1" w:rsidRPr="00353EFD" w:rsidRDefault="00115EA0" w:rsidP="0018274D">
      <w:pPr>
        <w:pStyle w:val="BodyTextFirstIndent"/>
        <w:spacing w:line="276" w:lineRule="auto"/>
        <w:jc w:val="both"/>
      </w:pPr>
      <w:r w:rsidRPr="000F1B53">
        <w:t xml:space="preserve">W ciągu ostatnich </w:t>
      </w:r>
      <w:r w:rsidR="007D0EF7" w:rsidRPr="000F1B53">
        <w:t>lat</w:t>
      </w:r>
      <w:r w:rsidRPr="000F1B53">
        <w:t xml:space="preserve"> naukowcy zadali sobie wiele trudu, by </w:t>
      </w:r>
      <w:r w:rsidR="00506FDE" w:rsidRPr="000F1B53">
        <w:t>przekształcać</w:t>
      </w:r>
      <w:r w:rsidRPr="000F1B53">
        <w:t xml:space="preserve"> obrazy </w:t>
      </w:r>
      <w:r w:rsidR="000F1B53" w:rsidRPr="000F1B53">
        <w:t xml:space="preserve">odzwierciedlające </w:t>
      </w:r>
      <w:r w:rsidRPr="000F1B53">
        <w:t>otoczeni</w:t>
      </w:r>
      <w:r w:rsidR="000F1B53" w:rsidRPr="000F1B53">
        <w:t>e</w:t>
      </w:r>
      <w:r w:rsidRPr="000F1B53">
        <w:t xml:space="preserve"> w informacje o prezentowanej </w:t>
      </w:r>
      <w:r w:rsidR="0016542F" w:rsidRPr="000F1B53">
        <w:t xml:space="preserve">przez nie </w:t>
      </w:r>
      <w:r w:rsidR="004851B6" w:rsidRPr="000F1B53">
        <w:t>treści</w:t>
      </w:r>
      <w:r w:rsidRPr="000F1B53">
        <w:t xml:space="preserve"> </w:t>
      </w:r>
      <w:r w:rsidR="004851B6" w:rsidRPr="000F1B53">
        <w:t xml:space="preserve">o </w:t>
      </w:r>
      <w:r w:rsidR="000F1B53" w:rsidRPr="000F1B53">
        <w:t xml:space="preserve">dane cyfrowe </w:t>
      </w:r>
      <w:r w:rsidRPr="000F1B53">
        <w:lastRenderedPageBreak/>
        <w:t>reprezentacji</w:t>
      </w:r>
      <w:r w:rsidR="0016542F" w:rsidRPr="000F1B53">
        <w:t xml:space="preserve"> </w:t>
      </w:r>
      <w:r w:rsidR="00506FDE" w:rsidRPr="000F1B53">
        <w:t>głębi</w:t>
      </w:r>
      <w:r w:rsidRPr="000F1B53">
        <w:t>. Szczególnym</w:t>
      </w:r>
      <w:r w:rsidRPr="00353EFD">
        <w:t xml:space="preserve"> przypadkiem jest problem wizji stereograficznej. Polega na wykorzystaniu dwóch ujęć zgodnych z modelem budowy oczu dla ludzkiej czaszki. Doskonałym </w:t>
      </w:r>
      <w:r w:rsidR="00353EFD" w:rsidRPr="00353EFD">
        <w:t>przeglądem rozwiązań</w:t>
      </w:r>
      <w:r w:rsidRPr="00353EFD">
        <w:t xml:space="preserve"> jest </w:t>
      </w:r>
      <w:r w:rsidR="00540C41" w:rsidRPr="00353EFD">
        <w:t>klasyfikacja</w:t>
      </w:r>
      <w:r w:rsidRPr="00353EFD">
        <w:t xml:space="preserve"> tego typu metod w pracy Scharstein</w:t>
      </w:r>
      <w:r w:rsidR="00421744">
        <w:t>a i</w:t>
      </w:r>
      <w:r w:rsidR="001D464E">
        <w:t> </w:t>
      </w:r>
      <w:r w:rsidR="00421744">
        <w:t>Szelinkiego</w:t>
      </w:r>
      <w:r w:rsidRPr="00353EFD">
        <w:t xml:space="preserve"> [</w:t>
      </w:r>
      <w:r w:rsidR="00421744" w:rsidRPr="00353EFD">
        <w:t>Scharstein</w:t>
      </w:r>
      <w:r w:rsidR="00421744">
        <w:t xml:space="preserve"> 2002</w:t>
      </w:r>
      <w:r w:rsidRPr="00353EFD">
        <w:t>]</w:t>
      </w:r>
      <w:r w:rsidR="0016542F" w:rsidRPr="00353EFD">
        <w:t xml:space="preserve">. </w:t>
      </w:r>
      <w:r w:rsidRPr="00353EFD">
        <w:t xml:space="preserve">Lokalne metody zwykle zbierają informacje dla małych fragmentów obrazu, co potem odbija się negatywnie na spójności głębi oraz </w:t>
      </w:r>
      <w:r w:rsidR="00540C41" w:rsidRPr="00353EFD">
        <w:t>całościowej</w:t>
      </w:r>
      <w:r w:rsidRPr="00353EFD">
        <w:t xml:space="preserve"> jakości pod względem graficznych artefaktów i błędów </w:t>
      </w:r>
      <w:r w:rsidR="00540C41" w:rsidRPr="00353EFD">
        <w:t>wygładzania</w:t>
      </w:r>
      <w:r w:rsidRPr="00353EFD">
        <w:t>. Optymalizacja pod względem średniej dokładności wyników, szybkości działania czy możliwej do przetworzenia rozdz</w:t>
      </w:r>
      <w:r w:rsidR="00DB1A56" w:rsidRPr="00353EFD">
        <w:t>ielczości zwykle sprowadzała się</w:t>
      </w:r>
      <w:r w:rsidRPr="00353EFD">
        <w:t xml:space="preserve"> do agresywnej metody </w:t>
      </w:r>
      <w:r w:rsidR="00540C41" w:rsidRPr="00353EFD">
        <w:t>przypisującej</w:t>
      </w:r>
      <w:r w:rsidR="00132129" w:rsidRPr="00353EFD">
        <w:t>,</w:t>
      </w:r>
      <w:r w:rsidRPr="00353EFD">
        <w:t xml:space="preserve"> każdemu pikselowi wynik o</w:t>
      </w:r>
      <w:r w:rsidR="00045CF9">
        <w:t> </w:t>
      </w:r>
      <w:r w:rsidRPr="00353EFD">
        <w:t>najmniejszym błędzie względem przyjętej metryki w ramach danej metody. Już wcześniej opracowa</w:t>
      </w:r>
      <w:r w:rsidR="00BA6398">
        <w:t xml:space="preserve">na została </w:t>
      </w:r>
      <w:r w:rsidRPr="00353EFD">
        <w:t>metodę opartą o transformację Census, pozwalającą osiągnąć przetwarzanie w czasie rzeczywistym z wykorzystaniem zrównoleglenia na procesorach graficznych</w:t>
      </w:r>
      <w:r w:rsidR="00BA6398">
        <w:t xml:space="preserve"> </w:t>
      </w:r>
      <w:r w:rsidR="00BA6398" w:rsidRPr="00353EFD">
        <w:t>[</w:t>
      </w:r>
      <w:r w:rsidR="00BA6398">
        <w:t>Weber</w:t>
      </w:r>
      <w:r w:rsidR="004F3E99">
        <w:t> </w:t>
      </w:r>
      <w:r w:rsidR="00BA6398" w:rsidRPr="00353EFD">
        <w:t>20</w:t>
      </w:r>
      <w:r w:rsidR="00BA6398">
        <w:t>09</w:t>
      </w:r>
      <w:r w:rsidR="00BA6398" w:rsidRPr="00353EFD">
        <w:t>]</w:t>
      </w:r>
      <w:r w:rsidRPr="00353EFD">
        <w:t xml:space="preserve">. Do </w:t>
      </w:r>
      <w:r w:rsidR="00540C41" w:rsidRPr="00353EFD">
        <w:t>takiego</w:t>
      </w:r>
      <w:r w:rsidRPr="00353EFD">
        <w:t xml:space="preserve"> przetwarzania da się wykorzystać nawet architekturę FPGA zyskującą popularność w ramach uczenia maszynowego [</w:t>
      </w:r>
      <w:r w:rsidR="00BA6398" w:rsidRPr="00BA6398">
        <w:t>Xicoténcatl-Pérez</w:t>
      </w:r>
      <w:r w:rsidR="00BA6398">
        <w:t xml:space="preserve"> 2012</w:t>
      </w:r>
      <w:r w:rsidRPr="00353EFD">
        <w:t xml:space="preserve">]. Jednak większość wcześniej </w:t>
      </w:r>
      <w:r w:rsidRPr="00B77658">
        <w:t>opracowanych metod lokaln</w:t>
      </w:r>
      <w:r w:rsidR="00FA3F54" w:rsidRPr="00B77658">
        <w:t>ych</w:t>
      </w:r>
      <w:r w:rsidRPr="00B77658">
        <w:t xml:space="preserve"> nie</w:t>
      </w:r>
      <w:r w:rsidRPr="00353EFD">
        <w:t xml:space="preserve"> radzi sobie z obszarami o</w:t>
      </w:r>
      <w:r w:rsidR="00DB1A56" w:rsidRPr="00353EFD">
        <w:t> </w:t>
      </w:r>
      <w:r w:rsidRPr="00353EFD">
        <w:t>znikomym detalu lub podobieństwie faktury powierzchni. Podobnie wiele błędów pojawia się przypadku różnych poziomów głębi przy krawędziach i konturach obiektów.</w:t>
      </w:r>
      <w:r w:rsidR="003955E1" w:rsidRPr="00353EFD">
        <w:t xml:space="preserve"> </w:t>
      </w:r>
    </w:p>
    <w:p w:rsidR="00805E2B" w:rsidRDefault="00805E2B" w:rsidP="009F6BCC">
      <w:pPr>
        <w:pStyle w:val="BodyText"/>
        <w:ind w:firstLine="360"/>
        <w:jc w:val="both"/>
      </w:pPr>
    </w:p>
    <w:p w:rsidR="00DB1A56" w:rsidRPr="00353EFD" w:rsidRDefault="003955E1" w:rsidP="009F6BCC">
      <w:pPr>
        <w:pStyle w:val="BodyText"/>
        <w:ind w:firstLine="360"/>
        <w:jc w:val="both"/>
      </w:pPr>
      <w:r w:rsidRPr="00353EFD">
        <w:t>Dokładne dopasowanie generowanej mapy głębokości można uzyskać przez metody</w:t>
      </w:r>
      <w:r w:rsidR="00093E29" w:rsidRPr="00353EFD">
        <w:t xml:space="preserve"> </w:t>
      </w:r>
      <w:r w:rsidRPr="00353EFD">
        <w:t>o</w:t>
      </w:r>
      <w:r w:rsidR="00093E29" w:rsidRPr="00353EFD">
        <w:t> </w:t>
      </w:r>
      <w:r w:rsidRPr="00353EFD">
        <w:t xml:space="preserve">działaniu globalnym. W ich przypadku wygładzenie produktu końcowego da się osiągnąć bezpośrednio wymuszając </w:t>
      </w:r>
      <w:r w:rsidR="00DA264F" w:rsidRPr="00353EFD">
        <w:t xml:space="preserve">gładkość przez minimalizowanie </w:t>
      </w:r>
      <w:r w:rsidR="00506FDE" w:rsidRPr="00353EFD">
        <w:t>funkcji</w:t>
      </w:r>
      <w:r w:rsidR="00DA264F" w:rsidRPr="00353EFD">
        <w:t xml:space="preserve"> energii bazujących na Losowym Polu Markova. Takie </w:t>
      </w:r>
      <w:r w:rsidR="00506FDE" w:rsidRPr="00353EFD">
        <w:t>funkcje</w:t>
      </w:r>
      <w:r w:rsidR="00DA264F" w:rsidRPr="00353EFD">
        <w:t xml:space="preserve"> mogą być </w:t>
      </w:r>
      <w:r w:rsidR="00353EFD" w:rsidRPr="00353EFD">
        <w:t>rozpisane, jako</w:t>
      </w:r>
      <w:r w:rsidR="00DA264F" w:rsidRPr="00353EFD">
        <w:t xml:space="preserve"> suma formuły dopasowania do danych oraz formuły regulującej. Zostało zaproponowanych wiele sposobów na aproksymację wspomnianych obliczeń, ponieważ w większości praktycznych zastosowań </w:t>
      </w:r>
      <w:r w:rsidR="00506FDE" w:rsidRPr="00353EFD">
        <w:t>problem</w:t>
      </w:r>
      <w:r w:rsidR="00DA264F" w:rsidRPr="00353EFD">
        <w:t xml:space="preserve"> propagacji energii jest problemem o </w:t>
      </w:r>
      <w:r w:rsidR="0016542F" w:rsidRPr="00353EFD">
        <w:t>złożoności</w:t>
      </w:r>
      <w:r w:rsidR="004F3E99">
        <w:br/>
      </w:r>
      <w:r w:rsidR="00DA264F" w:rsidRPr="00353EFD">
        <w:t>NP-trudn</w:t>
      </w:r>
      <w:r w:rsidR="0016542F" w:rsidRPr="00353EFD">
        <w:t>ej</w:t>
      </w:r>
      <w:r w:rsidR="00DA264F" w:rsidRPr="00353EFD">
        <w:t>. Przykład</w:t>
      </w:r>
      <w:r w:rsidR="0076722A">
        <w:t>owe roz</w:t>
      </w:r>
      <w:r w:rsidR="002D4821">
        <w:t>wią</w:t>
      </w:r>
      <w:r w:rsidR="0076722A">
        <w:t>zania opieraja</w:t>
      </w:r>
      <w:r w:rsidR="002D4821">
        <w:t xml:space="preserve"> </w:t>
      </w:r>
      <w:r w:rsidR="0076722A">
        <w:t>się</w:t>
      </w:r>
      <w:r w:rsidR="002D4821">
        <w:t xml:space="preserve"> </w:t>
      </w:r>
      <w:r w:rsidR="0076722A">
        <w:t>o</w:t>
      </w:r>
      <w:r w:rsidR="00DA264F" w:rsidRPr="00353EFD">
        <w:t xml:space="preserve"> </w:t>
      </w:r>
      <w:bookmarkStart w:id="14" w:name="OLE_LINK53"/>
      <w:bookmarkStart w:id="15" w:name="OLE_LINK54"/>
      <w:r w:rsidR="0076722A">
        <w:t>podziały grafu</w:t>
      </w:r>
      <w:bookmarkEnd w:id="14"/>
      <w:bookmarkEnd w:id="15"/>
      <w:r w:rsidR="00D452F2" w:rsidRPr="00353EFD">
        <w:t xml:space="preserve"> [</w:t>
      </w:r>
      <w:r w:rsidR="00A260CD" w:rsidRPr="00A260CD">
        <w:t>Boykov</w:t>
      </w:r>
      <w:r w:rsidR="00A260CD">
        <w:t xml:space="preserve"> 1998] [</w:t>
      </w:r>
      <w:r w:rsidR="00A260CD" w:rsidRPr="00A260CD">
        <w:t>Kolmogorov</w:t>
      </w:r>
      <w:r w:rsidR="00A260CD">
        <w:t xml:space="preserve"> 2001</w:t>
      </w:r>
      <w:r w:rsidR="00D452F2" w:rsidRPr="00353EFD">
        <w:t>] lub rozszerzone metody globalne oparte o segmentację barw</w:t>
      </w:r>
      <w:r w:rsidR="002D4821">
        <w:t>,</w:t>
      </w:r>
      <w:r w:rsidR="00D452F2" w:rsidRPr="00353EFD">
        <w:t xml:space="preserve"> </w:t>
      </w:r>
      <w:r w:rsidR="00A146AE" w:rsidRPr="00353EFD">
        <w:t>a</w:t>
      </w:r>
      <w:r w:rsidR="00093E29" w:rsidRPr="00353EFD">
        <w:t> </w:t>
      </w:r>
      <w:r w:rsidR="00A146AE" w:rsidRPr="00353EFD">
        <w:t xml:space="preserve">następnie propagacji </w:t>
      </w:r>
      <w:r w:rsidR="0076722A">
        <w:t xml:space="preserve">w mniejszej skali niż wejściowa rozdzielczość </w:t>
      </w:r>
      <w:r w:rsidR="0076722A" w:rsidRPr="00353EFD">
        <w:t>[</w:t>
      </w:r>
      <w:r w:rsidR="0076722A" w:rsidRPr="00010C1F">
        <w:t>Felzenszwalb</w:t>
      </w:r>
      <w:r w:rsidR="0076722A">
        <w:t> 2006</w:t>
      </w:r>
      <w:r w:rsidR="0076722A" w:rsidRPr="00353EFD">
        <w:t>]</w:t>
      </w:r>
      <w:r w:rsidR="00D452F2" w:rsidRPr="00353EFD">
        <w:t xml:space="preserve">. </w:t>
      </w:r>
      <w:r w:rsidR="00A146AE" w:rsidRPr="00353EFD">
        <w:t xml:space="preserve">Wąskim gardłem przetwarzania obrazów o </w:t>
      </w:r>
      <w:r w:rsidR="00506FDE" w:rsidRPr="00353EFD">
        <w:t>dużej</w:t>
      </w:r>
      <w:r w:rsidR="00A146AE" w:rsidRPr="00353EFD">
        <w:t xml:space="preserve"> rozdzielczości metodami globalnymi jest duża złożoność pamięciowa</w:t>
      </w:r>
      <w:r w:rsidR="00010C1F">
        <w:t xml:space="preserve"> </w:t>
      </w:r>
      <w:r w:rsidR="00353EFD" w:rsidRPr="00353EFD">
        <w:t>zwłaszcza w</w:t>
      </w:r>
      <w:r w:rsidR="00A146AE" w:rsidRPr="00353EFD">
        <w:t xml:space="preserve"> przypadku obrazów o</w:t>
      </w:r>
      <w:r w:rsidR="004F3E99">
        <w:t> </w:t>
      </w:r>
      <w:r w:rsidR="00A146AE" w:rsidRPr="00353EFD">
        <w:t xml:space="preserve">dużej </w:t>
      </w:r>
      <w:r w:rsidR="00506FDE" w:rsidRPr="00353EFD">
        <w:t>rozbieżności w</w:t>
      </w:r>
      <w:r w:rsidR="00A146AE" w:rsidRPr="00353EFD">
        <w:t xml:space="preserve">zględem siebie ze </w:t>
      </w:r>
      <w:r w:rsidR="00506FDE" w:rsidRPr="00353EFD">
        <w:t>względu</w:t>
      </w:r>
      <w:r w:rsidR="00A146AE" w:rsidRPr="00353EFD">
        <w:t xml:space="preserve"> na ujęcia stereo. Modele polegające na binarnych podobieństwach między pikselami nie radzą sobie dobrze z powierzchniami prostopadłymi do kamery o niskiej szczegółowości bez wyraźnych wzorów. Podejście hierarchiczne lub łączenie obszarów w</w:t>
      </w:r>
      <w:r w:rsidR="001D464E">
        <w:t> </w:t>
      </w:r>
      <w:r w:rsidR="00A146AE" w:rsidRPr="00353EFD">
        <w:t>zbiory [</w:t>
      </w:r>
      <w:r w:rsidR="00010C1F" w:rsidRPr="00010C1F">
        <w:t>Woodford</w:t>
      </w:r>
      <w:r w:rsidR="00010C1F">
        <w:t xml:space="preserve"> 2009</w:t>
      </w:r>
      <w:r w:rsidR="00A146AE" w:rsidRPr="00353EFD">
        <w:t>] może pomóc w takich przypadkach jednak jest znacznie bardziej złożone obliczeniowo.</w:t>
      </w:r>
    </w:p>
    <w:p w:rsidR="00F7659A" w:rsidRPr="00353EFD" w:rsidRDefault="00E30AC4" w:rsidP="0018274D">
      <w:pPr>
        <w:pStyle w:val="BodyTextFirstIndent"/>
        <w:spacing w:line="276" w:lineRule="auto"/>
        <w:jc w:val="both"/>
      </w:pPr>
      <w:r w:rsidRPr="00353EFD">
        <w:t>Wyżej opisane metody pozwalają na dokładne odtworzenie położenia pikseli w</w:t>
      </w:r>
      <w:r w:rsidR="00093E29" w:rsidRPr="00353EFD">
        <w:t> </w:t>
      </w:r>
      <w:r w:rsidRPr="00353EFD">
        <w:t xml:space="preserve">przestrzeni trójwymiarowej. Gdy obliczymy dokładne odwzorowanie </w:t>
      </w:r>
      <w:r w:rsidR="00506FDE" w:rsidRPr="00353EFD">
        <w:t>fotografii</w:t>
      </w:r>
      <w:r w:rsidRPr="00353EFD">
        <w:t xml:space="preserve"> do mapy głębokości otrzymamy położenie pikseli </w:t>
      </w:r>
      <w:r w:rsidR="00506FDE" w:rsidRPr="00353EFD">
        <w:t>względem</w:t>
      </w:r>
      <w:r w:rsidRPr="00353EFD">
        <w:t xml:space="preserve"> kamery. Następnie na podstawie parametrów kamery i obiektywu można dokonać transformacji z przestrzeni kamery do przestrzeni trójwymiarowej, w której znajduje się dana kamera. </w:t>
      </w:r>
      <w:r w:rsidR="00EE129F" w:rsidRPr="00353EFD">
        <w:t xml:space="preserve">Innym podejściem do odtwarzania głębi jest estymacja. </w:t>
      </w:r>
      <w:r w:rsidR="006851A5" w:rsidRPr="00353EFD">
        <w:t xml:space="preserve">W przypadku sterowania pojazdami autonomicznymi lub </w:t>
      </w:r>
      <w:r w:rsidRPr="00353EFD">
        <w:t xml:space="preserve">podobnych </w:t>
      </w:r>
      <w:r w:rsidR="006851A5" w:rsidRPr="00353EFD">
        <w:t>zastosowa</w:t>
      </w:r>
      <w:r w:rsidRPr="00353EFD">
        <w:t>ń</w:t>
      </w:r>
      <w:r w:rsidR="006851A5" w:rsidRPr="00353EFD">
        <w:t xml:space="preserve"> pomiary muszą być</w:t>
      </w:r>
      <w:r w:rsidR="00EE129F" w:rsidRPr="00353EFD">
        <w:t xml:space="preserve"> </w:t>
      </w:r>
      <w:r w:rsidR="006851A5" w:rsidRPr="00353EFD">
        <w:t>na tle dokładne, by reszta zależnych</w:t>
      </w:r>
      <w:r w:rsidRPr="00353EFD">
        <w:t xml:space="preserve"> systemów nie stworzyła zagrożenia dla otoczenia. W przypadku estymacji można sobie pozwolić na błęd</w:t>
      </w:r>
      <w:r w:rsidR="001E5C9F" w:rsidRPr="00353EFD">
        <w:t>y i niedokładności na tyle duże, by</w:t>
      </w:r>
      <w:r w:rsidRPr="00353EFD">
        <w:t xml:space="preserve"> </w:t>
      </w:r>
      <w:r w:rsidR="001E5C9F" w:rsidRPr="00353EFD">
        <w:t>nie zaburzały dalszych obliczeń</w:t>
      </w:r>
      <w:r w:rsidR="001E5C9F" w:rsidRPr="00353EFD">
        <w:rPr>
          <w:color w:val="FF0000"/>
        </w:rPr>
        <w:t>.</w:t>
      </w:r>
      <w:r w:rsidR="001E5C9F" w:rsidRPr="00353EFD">
        <w:t xml:space="preserve"> </w:t>
      </w:r>
    </w:p>
    <w:p w:rsidR="00DB1A56" w:rsidRPr="00353EFD" w:rsidRDefault="001E5C9F" w:rsidP="00DB1A56">
      <w:pPr>
        <w:pStyle w:val="Normal1"/>
        <w:spacing w:before="200" w:after="0"/>
        <w:ind w:firstLine="578"/>
        <w:jc w:val="both"/>
        <w:rPr>
          <w:color w:val="auto"/>
        </w:rPr>
      </w:pPr>
      <w:r w:rsidRPr="00353EFD">
        <w:rPr>
          <w:color w:val="auto"/>
        </w:rPr>
        <w:lastRenderedPageBreak/>
        <w:t>Dla przykładu aparaty fo</w:t>
      </w:r>
      <w:r w:rsidR="00584338" w:rsidRPr="00353EFD">
        <w:rPr>
          <w:color w:val="auto"/>
        </w:rPr>
        <w:t>t</w:t>
      </w:r>
      <w:r w:rsidRPr="00353EFD">
        <w:rPr>
          <w:color w:val="auto"/>
        </w:rPr>
        <w:t xml:space="preserve">ograficzne </w:t>
      </w:r>
      <w:r w:rsidR="00584338" w:rsidRPr="00353EFD">
        <w:rPr>
          <w:color w:val="auto"/>
        </w:rPr>
        <w:t>DSLR (ang. Digital Single Lens Reflex Camera)</w:t>
      </w:r>
      <w:r w:rsidRPr="00353EFD">
        <w:rPr>
          <w:color w:val="auto"/>
        </w:rPr>
        <w:t xml:space="preserve"> </w:t>
      </w:r>
      <w:r w:rsidR="00584338" w:rsidRPr="00353EFD">
        <w:rPr>
          <w:color w:val="auto"/>
        </w:rPr>
        <w:t>tworzą płytką głębię ostrości w fotografiach</w:t>
      </w:r>
      <w:r w:rsidR="001E4AC3" w:rsidRPr="00353EFD">
        <w:rPr>
          <w:color w:val="auto"/>
        </w:rPr>
        <w:t xml:space="preserve"> [Barron 2015].</w:t>
      </w:r>
      <w:r w:rsidR="00584338" w:rsidRPr="00353EFD">
        <w:rPr>
          <w:color w:val="auto"/>
        </w:rPr>
        <w:t xml:space="preserve"> Ten efekt polega na wyostrzeniu zawartości fotografii bliżej kamery i rozmyciu fragmentów daleko od niej. </w:t>
      </w:r>
      <w:r w:rsidR="00B645D1" w:rsidRPr="00353EFD">
        <w:rPr>
          <w:color w:val="auto"/>
        </w:rPr>
        <w:t xml:space="preserve">Jest </w:t>
      </w:r>
      <w:r w:rsidR="00506FDE" w:rsidRPr="00353EFD">
        <w:rPr>
          <w:color w:val="auto"/>
        </w:rPr>
        <w:t>możliwy</w:t>
      </w:r>
      <w:r w:rsidR="00B645D1" w:rsidRPr="00353EFD">
        <w:rPr>
          <w:color w:val="auto"/>
        </w:rPr>
        <w:t xml:space="preserve"> dzięki </w:t>
      </w:r>
      <w:r w:rsidR="00506FDE" w:rsidRPr="00353EFD">
        <w:rPr>
          <w:color w:val="auto"/>
        </w:rPr>
        <w:t xml:space="preserve">wykorzystaniu </w:t>
      </w:r>
      <w:r w:rsidR="00B645D1" w:rsidRPr="00B77658">
        <w:rPr>
          <w:color w:val="auto"/>
        </w:rPr>
        <w:t>duż</w:t>
      </w:r>
      <w:r w:rsidR="00506FDE" w:rsidRPr="00B77658">
        <w:rPr>
          <w:color w:val="auto"/>
        </w:rPr>
        <w:t>ej</w:t>
      </w:r>
      <w:r w:rsidR="00B645D1" w:rsidRPr="00B77658">
        <w:rPr>
          <w:color w:val="auto"/>
        </w:rPr>
        <w:t xml:space="preserve"> </w:t>
      </w:r>
      <w:r w:rsidR="00506FDE" w:rsidRPr="00B77658">
        <w:rPr>
          <w:color w:val="auto"/>
        </w:rPr>
        <w:t>ap</w:t>
      </w:r>
      <w:r w:rsidR="00B61B03" w:rsidRPr="00B77658">
        <w:rPr>
          <w:color w:val="auto"/>
        </w:rPr>
        <w:t>e</w:t>
      </w:r>
      <w:r w:rsidR="00EE42D0">
        <w:rPr>
          <w:color w:val="auto"/>
        </w:rPr>
        <w:t>r</w:t>
      </w:r>
      <w:r w:rsidR="00506FDE" w:rsidRPr="00B77658">
        <w:rPr>
          <w:color w:val="auto"/>
        </w:rPr>
        <w:t>tury</w:t>
      </w:r>
      <w:r w:rsidR="00B645D1" w:rsidRPr="00B77658">
        <w:rPr>
          <w:color w:val="auto"/>
        </w:rPr>
        <w:t xml:space="preserve"> w</w:t>
      </w:r>
      <w:r w:rsidR="00B645D1" w:rsidRPr="00353EFD">
        <w:rPr>
          <w:color w:val="auto"/>
        </w:rPr>
        <w:t xml:space="preserve"> kamerach DSLR</w:t>
      </w:r>
      <w:r w:rsidR="00506FDE" w:rsidRPr="00353EFD">
        <w:rPr>
          <w:color w:val="auto"/>
        </w:rPr>
        <w:t>.</w:t>
      </w:r>
      <w:r w:rsidR="00B645D1" w:rsidRPr="00353EFD">
        <w:rPr>
          <w:color w:val="auto"/>
        </w:rPr>
        <w:t xml:space="preserve"> </w:t>
      </w:r>
      <w:r w:rsidR="001B3A45" w:rsidRPr="00353EFD">
        <w:rPr>
          <w:color w:val="auto"/>
        </w:rPr>
        <w:t xml:space="preserve">Głębię ostrości można regulować przez ustawienia optyki obiektywu. Operowanie przesłoną fotograficzną zmienia ilość światła przepuszczającego przez przesłonę </w:t>
      </w:r>
      <w:r w:rsidR="00353EFD" w:rsidRPr="00353EFD">
        <w:rPr>
          <w:color w:val="auto"/>
        </w:rPr>
        <w:t>obiektywu, czemu</w:t>
      </w:r>
      <w:r w:rsidR="001B3A45" w:rsidRPr="00353EFD">
        <w:rPr>
          <w:color w:val="auto"/>
        </w:rPr>
        <w:t xml:space="preserve"> odpowiada liczba przesłony. Promienie przechodzące przez aperturę aparatu następni</w:t>
      </w:r>
      <w:r w:rsidR="00B645D1" w:rsidRPr="00353EFD">
        <w:rPr>
          <w:color w:val="auto"/>
        </w:rPr>
        <w:t>e</w:t>
      </w:r>
      <w:r w:rsidR="001B3A45" w:rsidRPr="00353EFD">
        <w:rPr>
          <w:color w:val="auto"/>
        </w:rPr>
        <w:t xml:space="preserve"> pokonują układ dużych socze</w:t>
      </w:r>
      <w:r w:rsidR="00EE42D0">
        <w:rPr>
          <w:color w:val="auto"/>
        </w:rPr>
        <w:t>we</w:t>
      </w:r>
      <w:r w:rsidR="001B3A45" w:rsidRPr="00353EFD">
        <w:rPr>
          <w:color w:val="auto"/>
        </w:rPr>
        <w:t>k i</w:t>
      </w:r>
      <w:r w:rsidR="001D464E">
        <w:rPr>
          <w:color w:val="auto"/>
        </w:rPr>
        <w:t> </w:t>
      </w:r>
      <w:r w:rsidR="001B3A45" w:rsidRPr="00353EFD">
        <w:rPr>
          <w:color w:val="auto"/>
        </w:rPr>
        <w:t xml:space="preserve">padają na element </w:t>
      </w:r>
      <w:r w:rsidR="00506FDE" w:rsidRPr="00353EFD">
        <w:rPr>
          <w:color w:val="auto"/>
        </w:rPr>
        <w:t>światłoczuły</w:t>
      </w:r>
      <w:r w:rsidR="001B3A45" w:rsidRPr="00353EFD">
        <w:rPr>
          <w:color w:val="auto"/>
        </w:rPr>
        <w:t xml:space="preserve">. </w:t>
      </w:r>
      <w:r w:rsidR="00B645D1" w:rsidRPr="00353EFD">
        <w:rPr>
          <w:color w:val="auto"/>
        </w:rPr>
        <w:t xml:space="preserve">Pozostałe aparaty montowane w różnych rodzajach urządzeń </w:t>
      </w:r>
      <w:r w:rsidR="00506FDE" w:rsidRPr="00353EFD">
        <w:rPr>
          <w:color w:val="auto"/>
        </w:rPr>
        <w:t>elektronicznych</w:t>
      </w:r>
      <w:r w:rsidR="00B645D1" w:rsidRPr="00353EFD">
        <w:rPr>
          <w:color w:val="auto"/>
        </w:rPr>
        <w:t xml:space="preserve"> mają małą </w:t>
      </w:r>
      <w:r w:rsidR="00EE42D0">
        <w:rPr>
          <w:color w:val="auto"/>
        </w:rPr>
        <w:t>apar</w:t>
      </w:r>
      <w:r w:rsidR="00506FDE" w:rsidRPr="00353EFD">
        <w:rPr>
          <w:color w:val="auto"/>
        </w:rPr>
        <w:t>turę</w:t>
      </w:r>
      <w:r w:rsidR="00B645D1" w:rsidRPr="00353EFD">
        <w:rPr>
          <w:color w:val="auto"/>
        </w:rPr>
        <w:t xml:space="preserve">, co za tym idzie głęboką głębię ostrości. Do tych urządzeń należą </w:t>
      </w:r>
      <w:r w:rsidR="00583F6A" w:rsidRPr="00353EFD">
        <w:rPr>
          <w:color w:val="auto"/>
        </w:rPr>
        <w:t xml:space="preserve">konsumenckie </w:t>
      </w:r>
      <w:r w:rsidR="00B645D1" w:rsidRPr="00353EFD">
        <w:rPr>
          <w:color w:val="auto"/>
        </w:rPr>
        <w:t xml:space="preserve">telefony, smartfony, zegarki elektroniczne </w:t>
      </w:r>
      <w:r w:rsidR="00583F6A" w:rsidRPr="00353EFD">
        <w:rPr>
          <w:color w:val="auto"/>
        </w:rPr>
        <w:t xml:space="preserve">oraz kamery internetowe używane w </w:t>
      </w:r>
      <w:r w:rsidR="0039652F" w:rsidRPr="00353EFD">
        <w:rPr>
          <w:color w:val="auto"/>
        </w:rPr>
        <w:t>laptopach</w:t>
      </w:r>
      <w:r w:rsidR="00B645D1" w:rsidRPr="00353EFD">
        <w:rPr>
          <w:color w:val="auto"/>
        </w:rPr>
        <w:t xml:space="preserve"> </w:t>
      </w:r>
      <w:r w:rsidR="0039652F" w:rsidRPr="00353EFD">
        <w:rPr>
          <w:color w:val="auto"/>
        </w:rPr>
        <w:t>i</w:t>
      </w:r>
      <w:r w:rsidR="004F3E99">
        <w:rPr>
          <w:color w:val="auto"/>
        </w:rPr>
        <w:t> </w:t>
      </w:r>
      <w:r w:rsidR="0039652F" w:rsidRPr="00353EFD">
        <w:rPr>
          <w:color w:val="auto"/>
        </w:rPr>
        <w:t>komputerach</w:t>
      </w:r>
      <w:r w:rsidR="00B645D1" w:rsidRPr="00353EFD">
        <w:rPr>
          <w:color w:val="auto"/>
        </w:rPr>
        <w:t xml:space="preserve">. </w:t>
      </w:r>
      <w:r w:rsidR="001E4AC3" w:rsidRPr="00353EFD">
        <w:rPr>
          <w:color w:val="auto"/>
        </w:rPr>
        <w:t xml:space="preserve">Wszystkie te urządzenia charakteryzują się fotografiami o równej ostrości w obrębie całego obrazu. </w:t>
      </w:r>
      <w:r w:rsidR="00353EFD" w:rsidRPr="00353EFD">
        <w:rPr>
          <w:color w:val="auto"/>
        </w:rPr>
        <w:t>Konsumenci i profesjonalni fotografowie wolą efekt płytkiej głębi ostrości</w:t>
      </w:r>
      <w:r w:rsidR="00353EFD">
        <w:rPr>
          <w:color w:val="auto"/>
        </w:rPr>
        <w:t>,</w:t>
      </w:r>
      <w:r w:rsidR="00353EFD" w:rsidRPr="00353EFD">
        <w:rPr>
          <w:color w:val="auto"/>
        </w:rPr>
        <w:t xml:space="preserve"> w</w:t>
      </w:r>
      <w:r w:rsidR="000012A4">
        <w:rPr>
          <w:color w:val="auto"/>
        </w:rPr>
        <w:t> </w:t>
      </w:r>
      <w:r w:rsidR="00353EFD" w:rsidRPr="00353EFD">
        <w:rPr>
          <w:color w:val="auto"/>
        </w:rPr>
        <w:t xml:space="preserve">związku z czym producenci sprzętu elektronicznego zaczęli sprzedawać smartfony z więcej niż jednym aparatem fotograficznym po jednej stronie urządzenia. </w:t>
      </w:r>
      <w:r w:rsidR="00420F58" w:rsidRPr="00353EFD">
        <w:rPr>
          <w:color w:val="auto"/>
        </w:rPr>
        <w:t>Projektanci</w:t>
      </w:r>
      <w:r w:rsidR="00BE2D11" w:rsidRPr="00353EFD">
        <w:rPr>
          <w:color w:val="auto"/>
        </w:rPr>
        <w:t xml:space="preserve"> </w:t>
      </w:r>
      <w:r w:rsidR="00420F58" w:rsidRPr="00353EFD">
        <w:rPr>
          <w:color w:val="auto"/>
        </w:rPr>
        <w:t xml:space="preserve">smartfonów </w:t>
      </w:r>
      <w:r w:rsidR="00BE2D11" w:rsidRPr="00353EFD">
        <w:rPr>
          <w:color w:val="auto"/>
        </w:rPr>
        <w:t xml:space="preserve">rozważają wprowadzenie laserowych czujników </w:t>
      </w:r>
      <w:r w:rsidR="00506FDE" w:rsidRPr="00353EFD">
        <w:rPr>
          <w:color w:val="auto"/>
        </w:rPr>
        <w:t>pozwalających</w:t>
      </w:r>
      <w:r w:rsidR="00BE2D11" w:rsidRPr="00353EFD">
        <w:rPr>
          <w:color w:val="auto"/>
        </w:rPr>
        <w:t xml:space="preserve"> między innymi na </w:t>
      </w:r>
      <w:r w:rsidR="00506FDE" w:rsidRPr="00353EFD">
        <w:rPr>
          <w:color w:val="auto"/>
        </w:rPr>
        <w:t>pomiar</w:t>
      </w:r>
      <w:r w:rsidR="00BE2D11" w:rsidRPr="00353EFD">
        <w:rPr>
          <w:color w:val="auto"/>
        </w:rPr>
        <w:t xml:space="preserve"> głębi </w:t>
      </w:r>
      <w:r w:rsidR="00420F58" w:rsidRPr="00353EFD">
        <w:rPr>
          <w:color w:val="auto"/>
        </w:rPr>
        <w:t xml:space="preserve">otoczenia przed obiektywem </w:t>
      </w:r>
      <w:r w:rsidR="006D47EB" w:rsidRPr="00353EFD">
        <w:rPr>
          <w:color w:val="auto"/>
        </w:rPr>
        <w:t xml:space="preserve">na </w:t>
      </w:r>
      <w:r w:rsidR="00420F58" w:rsidRPr="00353EFD">
        <w:rPr>
          <w:color w:val="auto"/>
        </w:rPr>
        <w:t>podobne</w:t>
      </w:r>
      <w:r w:rsidR="006D47EB" w:rsidRPr="00353EFD">
        <w:rPr>
          <w:color w:val="auto"/>
        </w:rPr>
        <w:t>j</w:t>
      </w:r>
      <w:r w:rsidR="00420F58" w:rsidRPr="00353EFD">
        <w:rPr>
          <w:color w:val="auto"/>
        </w:rPr>
        <w:t xml:space="preserve"> </w:t>
      </w:r>
      <w:r w:rsidR="006D47EB" w:rsidRPr="00353EFD">
        <w:rPr>
          <w:color w:val="auto"/>
        </w:rPr>
        <w:t>zasadzie działania do urządzeń typu Microsoft Kinect</w:t>
      </w:r>
      <w:r w:rsidR="00DB1A56" w:rsidRPr="00353EFD">
        <w:rPr>
          <w:color w:val="auto"/>
        </w:rPr>
        <w:t xml:space="preserve">. </w:t>
      </w:r>
    </w:p>
    <w:p w:rsidR="007A6451" w:rsidRPr="00353EFD" w:rsidRDefault="006D47EB" w:rsidP="005C6F44">
      <w:pPr>
        <w:pStyle w:val="Normal1"/>
        <w:spacing w:before="200" w:after="0"/>
        <w:ind w:firstLine="578"/>
        <w:jc w:val="both"/>
      </w:pPr>
      <w:r w:rsidRPr="00353EFD">
        <w:rPr>
          <w:color w:val="auto"/>
        </w:rPr>
        <w:t xml:space="preserve">Dwie kamery i rekonstrukcja głębi na podstawie fotografii stereo pozwalają na uzyskanie mapy głębokości o dokładności </w:t>
      </w:r>
      <w:r w:rsidR="00506FDE" w:rsidRPr="00353EFD">
        <w:rPr>
          <w:color w:val="auto"/>
        </w:rPr>
        <w:t>wystarczającej</w:t>
      </w:r>
      <w:r w:rsidRPr="00353EFD">
        <w:rPr>
          <w:color w:val="auto"/>
        </w:rPr>
        <w:t xml:space="preserve"> do uzyskania syntetycznego efektu płytkiej głębi ostrości, co za tym idzie</w:t>
      </w:r>
      <w:r w:rsidR="00CB5849" w:rsidRPr="00353EFD">
        <w:rPr>
          <w:color w:val="auto"/>
        </w:rPr>
        <w:t>,</w:t>
      </w:r>
      <w:r w:rsidRPr="00353EFD">
        <w:rPr>
          <w:color w:val="auto"/>
        </w:rPr>
        <w:t xml:space="preserve"> są </w:t>
      </w:r>
      <w:r w:rsidR="00CB5849" w:rsidRPr="00353EFD">
        <w:rPr>
          <w:color w:val="auto"/>
        </w:rPr>
        <w:t>w</w:t>
      </w:r>
      <w:r w:rsidRPr="00353EFD">
        <w:rPr>
          <w:color w:val="auto"/>
        </w:rPr>
        <w:t xml:space="preserve">ystarczające do większości operacji graficznych. </w:t>
      </w:r>
      <w:r w:rsidR="00F7659A" w:rsidRPr="00353EFD">
        <w:rPr>
          <w:color w:val="auto"/>
        </w:rPr>
        <w:t xml:space="preserve">Przybliżenie obliczone na zmniejszonym obrazie </w:t>
      </w:r>
      <w:r w:rsidR="00CB5849" w:rsidRPr="00353EFD">
        <w:rPr>
          <w:color w:val="auto"/>
        </w:rPr>
        <w:t>będzie prowadziło do powstawania artefaktów graficznych w dalszych operacjach graficznych,</w:t>
      </w:r>
      <w:r w:rsidR="00803A86" w:rsidRPr="00353EFD">
        <w:rPr>
          <w:color w:val="auto"/>
        </w:rPr>
        <w:t xml:space="preserve"> ponieważ </w:t>
      </w:r>
      <w:r w:rsidR="00506FDE" w:rsidRPr="00353EFD">
        <w:rPr>
          <w:color w:val="auto"/>
        </w:rPr>
        <w:t>wejście</w:t>
      </w:r>
      <w:r w:rsidR="00803A86" w:rsidRPr="00353EFD">
        <w:rPr>
          <w:color w:val="auto"/>
        </w:rPr>
        <w:t xml:space="preserve"> nie spełni założeń pod kątem kryteriów dokładności odwzorowania samej głębi oraz zachowania szczegółów </w:t>
      </w:r>
      <w:r w:rsidR="00CB5849" w:rsidRPr="00353EFD">
        <w:rPr>
          <w:color w:val="auto"/>
        </w:rPr>
        <w:t>przy</w:t>
      </w:r>
      <w:r w:rsidR="00803A86" w:rsidRPr="00353EFD">
        <w:rPr>
          <w:color w:val="auto"/>
        </w:rPr>
        <w:t xml:space="preserve"> krawędziach</w:t>
      </w:r>
      <w:r w:rsidR="00F7659A" w:rsidRPr="00353EFD">
        <w:rPr>
          <w:color w:val="auto"/>
        </w:rPr>
        <w:t xml:space="preserve">. </w:t>
      </w:r>
      <w:r w:rsidRPr="00353EFD">
        <w:rPr>
          <w:color w:val="auto"/>
        </w:rPr>
        <w:t xml:space="preserve">Rekonstrukcja ze zdjęć stereo w takim przypadku musi radzić sobie w czasie rzeczywistym </w:t>
      </w:r>
      <w:r w:rsidR="00BD4387" w:rsidRPr="00353EFD">
        <w:rPr>
          <w:color w:val="auto"/>
        </w:rPr>
        <w:t>z</w:t>
      </w:r>
      <w:r w:rsidRPr="00353EFD">
        <w:rPr>
          <w:color w:val="auto"/>
        </w:rPr>
        <w:t xml:space="preserve"> obraz</w:t>
      </w:r>
      <w:r w:rsidR="00BD4387" w:rsidRPr="00353EFD">
        <w:rPr>
          <w:color w:val="auto"/>
        </w:rPr>
        <w:t>ami</w:t>
      </w:r>
      <w:r w:rsidRPr="00353EFD">
        <w:rPr>
          <w:color w:val="auto"/>
        </w:rPr>
        <w:t xml:space="preserve"> o dużej rozdzielczości.</w:t>
      </w:r>
      <w:r w:rsidR="00E45931" w:rsidRPr="00353EFD">
        <w:rPr>
          <w:color w:val="auto"/>
        </w:rPr>
        <w:t xml:space="preserve"> </w:t>
      </w:r>
      <w:r w:rsidR="00F7659A" w:rsidRPr="00353EFD">
        <w:rPr>
          <w:color w:val="auto"/>
        </w:rPr>
        <w:t>O</w:t>
      </w:r>
      <w:r w:rsidR="00E45931" w:rsidRPr="00353EFD">
        <w:rPr>
          <w:color w:val="auto"/>
        </w:rPr>
        <w:t>becnie powszechnie używanym standardem jest jakość Full HD</w:t>
      </w:r>
      <w:r w:rsidRPr="00353EFD">
        <w:rPr>
          <w:color w:val="auto"/>
        </w:rPr>
        <w:t xml:space="preserve"> </w:t>
      </w:r>
      <w:r w:rsidR="00E45931" w:rsidRPr="00353EFD">
        <w:rPr>
          <w:color w:val="auto"/>
        </w:rPr>
        <w:t>o rozdzielczości 1920</w:t>
      </w:r>
      <w:r w:rsidR="00EB33D5" w:rsidRPr="00353EFD">
        <w:rPr>
          <w:color w:val="auto"/>
        </w:rPr>
        <w:t> </w:t>
      </w:r>
      <w:r w:rsidR="00E45931" w:rsidRPr="00353EFD">
        <w:rPr>
          <w:color w:val="auto"/>
        </w:rPr>
        <w:t>x</w:t>
      </w:r>
      <w:r w:rsidR="00EB33D5" w:rsidRPr="00353EFD">
        <w:rPr>
          <w:color w:val="auto"/>
        </w:rPr>
        <w:t> </w:t>
      </w:r>
      <w:r w:rsidR="00E45931" w:rsidRPr="00353EFD">
        <w:rPr>
          <w:color w:val="auto"/>
        </w:rPr>
        <w:t>1080 pikseli i jest zastępowana przez standard UHD o rozdzielczości 3840</w:t>
      </w:r>
      <w:r w:rsidR="00EB33D5" w:rsidRPr="00353EFD">
        <w:rPr>
          <w:color w:val="auto"/>
        </w:rPr>
        <w:t> </w:t>
      </w:r>
      <w:r w:rsidR="00E45931" w:rsidRPr="00353EFD">
        <w:rPr>
          <w:color w:val="auto"/>
        </w:rPr>
        <w:t>x</w:t>
      </w:r>
      <w:r w:rsidR="00EB33D5" w:rsidRPr="00353EFD">
        <w:rPr>
          <w:color w:val="auto"/>
        </w:rPr>
        <w:t> </w:t>
      </w:r>
      <w:r w:rsidR="00E45931" w:rsidRPr="00353EFD">
        <w:rPr>
          <w:color w:val="auto"/>
        </w:rPr>
        <w:t xml:space="preserve">2160 pozwalający na odtwarzanie multimediów </w:t>
      </w:r>
      <w:bookmarkStart w:id="16" w:name="OLE_LINK55"/>
      <w:bookmarkStart w:id="17" w:name="OLE_LINK56"/>
      <w:r w:rsidR="00E45931" w:rsidRPr="00353EFD">
        <w:rPr>
          <w:color w:val="auto"/>
        </w:rPr>
        <w:t>4K</w:t>
      </w:r>
      <w:bookmarkEnd w:id="16"/>
      <w:bookmarkEnd w:id="17"/>
      <w:r w:rsidR="00E45931" w:rsidRPr="00353EFD">
        <w:rPr>
          <w:color w:val="auto"/>
        </w:rPr>
        <w:t>. Aplikacje Wirtualnej Rzeczywistości bazują na panoramach o</w:t>
      </w:r>
      <w:r w:rsidR="00DB1A56" w:rsidRPr="00353EFD">
        <w:rPr>
          <w:color w:val="auto"/>
        </w:rPr>
        <w:t> </w:t>
      </w:r>
      <w:r w:rsidR="00506FDE" w:rsidRPr="00353EFD">
        <w:rPr>
          <w:color w:val="auto"/>
        </w:rPr>
        <w:t>rozdzielczości</w:t>
      </w:r>
      <w:r w:rsidR="00E45931" w:rsidRPr="00353EFD">
        <w:rPr>
          <w:color w:val="auto"/>
        </w:rPr>
        <w:t xml:space="preserve"> 4K i większych. </w:t>
      </w:r>
      <w:r w:rsidR="00F7659A" w:rsidRPr="00353EFD">
        <w:rPr>
          <w:color w:val="auto"/>
        </w:rPr>
        <w:t xml:space="preserve">Metoda tworzenia map głębokości powinna sprostać potrzebom </w:t>
      </w:r>
      <w:r w:rsidR="00506FDE" w:rsidRPr="00353EFD">
        <w:rPr>
          <w:color w:val="auto"/>
        </w:rPr>
        <w:t>rosnącym</w:t>
      </w:r>
      <w:r w:rsidR="00F7659A" w:rsidRPr="00353EFD">
        <w:rPr>
          <w:color w:val="auto"/>
        </w:rPr>
        <w:t xml:space="preserve"> zgodnie z prawem Moore’a.</w:t>
      </w:r>
      <w:r w:rsidR="00CB5849" w:rsidRPr="00353EFD">
        <w:rPr>
          <w:color w:val="auto"/>
        </w:rPr>
        <w:t xml:space="preserve"> Należy się też liczyć z dostępnością mocy obliczeniowej. Metoda powinna bez przeszkód działać na urządzeniach mobilnych i</w:t>
      </w:r>
      <w:r w:rsidR="00DB1A56" w:rsidRPr="00353EFD">
        <w:rPr>
          <w:color w:val="auto"/>
        </w:rPr>
        <w:t> </w:t>
      </w:r>
      <w:r w:rsidR="00CB5849" w:rsidRPr="00353EFD">
        <w:rPr>
          <w:color w:val="auto"/>
        </w:rPr>
        <w:t xml:space="preserve">platformach wbudowanych nie </w:t>
      </w:r>
      <w:r w:rsidR="00506FDE" w:rsidRPr="00353EFD">
        <w:rPr>
          <w:color w:val="auto"/>
        </w:rPr>
        <w:t>prowadząc</w:t>
      </w:r>
      <w:r w:rsidR="00CB5849" w:rsidRPr="00353EFD">
        <w:rPr>
          <w:color w:val="auto"/>
        </w:rPr>
        <w:t xml:space="preserve"> do przegrzania lub szybkiego wyczerpania baterii [Oculus </w:t>
      </w:r>
      <w:r w:rsidR="00FA1321">
        <w:rPr>
          <w:color w:val="auto"/>
        </w:rPr>
        <w:t>2015</w:t>
      </w:r>
      <w:r w:rsidR="00CB5849" w:rsidRPr="00353EFD">
        <w:rPr>
          <w:color w:val="auto"/>
        </w:rPr>
        <w:t>].</w:t>
      </w:r>
    </w:p>
    <w:p w:rsidR="00115EA0" w:rsidRPr="00353EFD" w:rsidRDefault="00115EA0" w:rsidP="00115EA0">
      <w:pPr>
        <w:pStyle w:val="Heading2"/>
        <w:spacing w:before="200" w:line="276" w:lineRule="auto"/>
      </w:pPr>
      <w:bookmarkStart w:id="18" w:name="_Toc480314102"/>
      <w:bookmarkStart w:id="19" w:name="_Toc486782990"/>
      <w:r w:rsidRPr="00353EFD">
        <w:t>Rekonstrukcja pojedynczego zdjęcia.</w:t>
      </w:r>
      <w:bookmarkEnd w:id="18"/>
      <w:bookmarkEnd w:id="19"/>
    </w:p>
    <w:p w:rsidR="00115EA0" w:rsidRPr="00353EFD" w:rsidRDefault="00115EA0" w:rsidP="00DB1A56">
      <w:pPr>
        <w:pStyle w:val="Normal1"/>
        <w:spacing w:before="200" w:after="0"/>
        <w:ind w:firstLine="708"/>
        <w:jc w:val="both"/>
      </w:pPr>
      <w:r w:rsidRPr="00353EFD">
        <w:t xml:space="preserve">Jedną z metod tworzenia mapy głębokości na </w:t>
      </w:r>
      <w:r w:rsidR="00353EFD" w:rsidRPr="00353EFD">
        <w:t>podstawie pojedynczego</w:t>
      </w:r>
      <w:r w:rsidRPr="00353EFD">
        <w:t xml:space="preserve"> zdjęcia jest rekonstrukcja głębi opracowana przez Ashutosha Saxena i Sung H. Chunga</w:t>
      </w:r>
      <w:r w:rsidR="00553954">
        <w:t xml:space="preserve"> i oparta jest o</w:t>
      </w:r>
      <w:r w:rsidR="004F3E99">
        <w:t> </w:t>
      </w:r>
      <w:r w:rsidR="00553954" w:rsidRPr="00353EFD">
        <w:t>wskazówki odbierane przez ludzką percepcję</w:t>
      </w:r>
      <w:r w:rsidR="00553954">
        <w:t xml:space="preserve"> [</w:t>
      </w:r>
      <w:r w:rsidR="00553954" w:rsidRPr="00353EFD">
        <w:t>Saxena</w:t>
      </w:r>
      <w:r w:rsidR="00553954">
        <w:t xml:space="preserve"> 2007]</w:t>
      </w:r>
      <w:r w:rsidRPr="00353EFD">
        <w:t xml:space="preserve">. </w:t>
      </w:r>
      <w:r w:rsidR="00553954">
        <w:t>A</w:t>
      </w:r>
      <w:r w:rsidRPr="00353EFD">
        <w:t>lgorytm na wejściu otrzymuje fotografię w postaci jednego ujęcia z obiektywu aparatu o standardowej optyce obiektywu. Rezultatem jest mapa głębokości o wartościach tworzących płynny gradient przejścia</w:t>
      </w:r>
      <w:r w:rsidR="00376C82" w:rsidRPr="00353EFD">
        <w:t>,</w:t>
      </w:r>
      <w:r w:rsidRPr="00353EFD">
        <w:t xml:space="preserve"> od najdalej odtworzonego planu poprzez wartości pośrednie, aż po pierwszy plan, na którym szczegóły sylwetek obiektów odtworzone są najdokładniej. Metoda korzysta z obserwacji dotyczących ludzkiej percepcji w postrzeganiu kompozycji oraz przestrzeni na </w:t>
      </w:r>
      <w:r w:rsidRPr="00353EFD">
        <w:lastRenderedPageBreak/>
        <w:t xml:space="preserve">obrazie. Naukowcy wzięli pod uwagę kilkanaście </w:t>
      </w:r>
      <w:r w:rsidR="00001D25" w:rsidRPr="00353EFD">
        <w:t>schematycznych</w:t>
      </w:r>
      <w:r w:rsidRPr="00353EFD">
        <w:t xml:space="preserve"> wzorców w</w:t>
      </w:r>
      <w:r w:rsidR="00093E29" w:rsidRPr="00353EFD">
        <w:t> </w:t>
      </w:r>
      <w:r w:rsidRPr="00353EFD">
        <w:t>postaci uproszczonych, monochromatycznych gradientów o różnej skali i</w:t>
      </w:r>
      <w:r w:rsidR="004F3E99">
        <w:t> </w:t>
      </w:r>
      <w:r w:rsidR="00376C82" w:rsidRPr="00353EFD">
        <w:t xml:space="preserve">różnym </w:t>
      </w:r>
      <w:r w:rsidRPr="00353EFD">
        <w:t xml:space="preserve">ułożeniu, do których dopasowują zawartość badanej fotografii. </w:t>
      </w:r>
      <w:r w:rsidR="007F320F">
        <w:t>Jak widać na rycinie 1. d</w:t>
      </w:r>
      <w:r w:rsidRPr="00353EFD">
        <w:t>opasowanie odbywa się na wielu skalach rozdzielczości obrazu</w:t>
      </w:r>
      <w:r w:rsidR="00376C82" w:rsidRPr="00353EFD">
        <w:t>,</w:t>
      </w:r>
      <w:r w:rsidRPr="00353EFD">
        <w:t xml:space="preserve"> po czym następuje </w:t>
      </w:r>
      <w:r w:rsidR="00376C82" w:rsidRPr="00353EFD">
        <w:t xml:space="preserve">operacja </w:t>
      </w:r>
      <w:r w:rsidRPr="00353EFD">
        <w:t>sumowan</w:t>
      </w:r>
      <w:r w:rsidR="00376C82" w:rsidRPr="00353EFD">
        <w:t>ia</w:t>
      </w:r>
      <w:r w:rsidRPr="00353EFD">
        <w:t xml:space="preserve"> z</w:t>
      </w:r>
      <w:r w:rsidR="001D464E">
        <w:t> </w:t>
      </w:r>
      <w:r w:rsidRPr="00353EFD">
        <w:t xml:space="preserve">dobranymi wagami. Tak utworzone dopasowanie wizualnych wskazówek obrazu do jego głębokości jest następnie przetwarzane przez modele Gauss’a oraz Laplace’a z zachowaniem relacji między głębią na różnych poziomach szczegółu. </w:t>
      </w:r>
    </w:p>
    <w:p w:rsidR="00115EA0" w:rsidRPr="00353EFD" w:rsidRDefault="00115EA0" w:rsidP="00F05FCD">
      <w:pPr>
        <w:pStyle w:val="Normal1"/>
        <w:spacing w:before="200" w:after="0"/>
        <w:ind w:firstLine="708"/>
        <w:jc w:val="both"/>
      </w:pPr>
      <w:r w:rsidRPr="00353EFD">
        <w:t xml:space="preserve">Wspomniane modele probabilistyczne pozwalają na propagowanie głębi między próbkami zgodnie z rozkładem podobnym do </w:t>
      </w:r>
      <w:r w:rsidR="00353EFD" w:rsidRPr="00353EFD">
        <w:t>tego, jaki</w:t>
      </w:r>
      <w:r w:rsidRPr="00353EFD">
        <w:t xml:space="preserve"> jest postrzegany przez ludzkie oko. Dla przykładu uzyskana mapa głębokości z wykorzystaniem przybliżenia modelem Gaussa w porównaniu z przybliżeniem modelem Laplace’a była zawsze bardziej rozmyta i nie posiadała twardych krawędzi oraz dokładnych obrysów obiektów. Taka charakterystyka obrazu ma największe znaczenie, jeżeli chodzi o przydatność w wykorzystaniu podczas przetwarzania graficznego. Autorzy rozważali również możliwości tworzenia map głębokości z dwóch obrazów odpowiadających wizji stereo. Wizja stereo polega na przesunięciu obiektywu dla każdego zdjęcia tak, by symulować perspektywę i położenie obu ludzkich gałek ocznych</w:t>
      </w:r>
      <w:r w:rsidR="007F320F">
        <w:t>.</w:t>
      </w:r>
      <w:r w:rsidRPr="00353EFD">
        <w:t xml:space="preserve"> Takie fotografie są porównywane ze sobą i wyliczane jest ich położenie względem siebie. Następnie na podstawie względnych różnic uzyskiwana jest taka sama względna mapa głębokości. Końcowo na podstawie informacji o położeniu, orientacji kamery oraz parametrów obiektywu wyznacza się położenie głębi w przestrzeni trójwymiarowej.</w:t>
      </w:r>
    </w:p>
    <w:p w:rsidR="00115EA0" w:rsidRDefault="00115EA0" w:rsidP="00D2447A">
      <w:pPr>
        <w:pStyle w:val="Normal1"/>
        <w:spacing w:before="200"/>
        <w:ind w:firstLine="708"/>
        <w:jc w:val="center"/>
      </w:pPr>
      <w:r w:rsidRPr="00353EFD">
        <w:rPr>
          <w:noProof/>
          <w:lang w:val="en-GB" w:eastAsia="en-GB"/>
        </w:rPr>
        <w:drawing>
          <wp:inline distT="0" distB="0" distL="0" distR="0" wp14:anchorId="318FFA06" wp14:editId="7B777D2F">
            <wp:extent cx="3752850" cy="2228496"/>
            <wp:effectExtent l="0" t="0" r="0" b="63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752850" cy="2228496"/>
                    </a:xfrm>
                    <a:prstGeom prst="rect">
                      <a:avLst/>
                    </a:prstGeom>
                  </pic:spPr>
                </pic:pic>
              </a:graphicData>
            </a:graphic>
          </wp:inline>
        </w:drawing>
      </w:r>
    </w:p>
    <w:p w:rsidR="009C4A4B" w:rsidRPr="00353EFD" w:rsidRDefault="009C4A4B" w:rsidP="009C4A4B">
      <w:pPr>
        <w:pStyle w:val="BodyTextFirstIndent"/>
      </w:pPr>
      <w:bookmarkStart w:id="20" w:name="_Toc486816590"/>
      <w:r w:rsidRPr="00353EFD">
        <w:t xml:space="preserve">Ryc. </w:t>
      </w:r>
      <w:fldSimple w:instr=" SEQ Ryc. \* ARABIC ">
        <w:r>
          <w:rPr>
            <w:noProof/>
          </w:rPr>
          <w:t>1</w:t>
        </w:r>
      </w:fldSimple>
      <w:r>
        <w:t xml:space="preserve"> Analiza</w:t>
      </w:r>
      <w:r w:rsidRPr="00353EFD">
        <w:t xml:space="preserve"> fragmentów obrazu pod kątem wizualnych wskazówek</w:t>
      </w:r>
      <w:r>
        <w:t xml:space="preserve"> [Saxena 2007]</w:t>
      </w:r>
      <w:r w:rsidRPr="00353EFD">
        <w:t>.</w:t>
      </w:r>
      <w:bookmarkEnd w:id="20"/>
    </w:p>
    <w:p w:rsidR="00115EA0" w:rsidRPr="00353EFD" w:rsidRDefault="00115EA0" w:rsidP="00115EA0">
      <w:pPr>
        <w:pStyle w:val="Normal1"/>
        <w:spacing w:before="200"/>
        <w:ind w:firstLine="708"/>
        <w:jc w:val="both"/>
      </w:pPr>
      <w:r w:rsidRPr="00353EFD">
        <w:t xml:space="preserve">Metoda polegająca na fotografiach stereo w ocenie autorów cytowanego artykułu daje pożądane rezultaty dobrze odzwierciedlające źródłową głębie. </w:t>
      </w:r>
      <w:r w:rsidR="00353EFD" w:rsidRPr="00353EFD">
        <w:t>Zauważyli oni również, że najmniej sprawdza się w przypadku, gdy fotografie nie mają obszarów</w:t>
      </w:r>
      <w:r w:rsidR="00353EFD">
        <w:t>,</w:t>
      </w:r>
      <w:r w:rsidR="00353EFD" w:rsidRPr="00353EFD">
        <w:t xml:space="preserve"> względem których można policzyć różnice obrazu lub gdy te różnice są na planie zbyt dalekim bądź zbyt bliskim. </w:t>
      </w:r>
      <w:r w:rsidRPr="00353EFD">
        <w:t xml:space="preserve">W trakcie badań metryka błędu była oparta o wartość odchylenia standardowego i była spójnia z miarą pozostałych metod opartych o jeden obraz. Badania wykazały, że liczba </w:t>
      </w:r>
      <w:r w:rsidR="00CA5D60" w:rsidRPr="00353EFD">
        <w:t>oraz</w:t>
      </w:r>
      <w:r w:rsidRPr="00353EFD">
        <w:t xml:space="preserve"> jakość wizualnych wskazówek pomagających ludzkiej percepcji postrzegać przestrzeń</w:t>
      </w:r>
      <w:r w:rsidR="00001D25" w:rsidRPr="00353EFD">
        <w:t>, która</w:t>
      </w:r>
      <w:r w:rsidRPr="00353EFD">
        <w:t xml:space="preserve"> w przypadku pojedynczych fotografii pokrywa się z jakością głębi uzyskanej przez mapy głębokości oparte o dwie </w:t>
      </w:r>
      <w:r w:rsidRPr="00B77658">
        <w:t>fotografi</w:t>
      </w:r>
      <w:r w:rsidR="00CD744F" w:rsidRPr="00B77658">
        <w:t>e</w:t>
      </w:r>
      <w:r w:rsidR="00CD744F">
        <w:t xml:space="preserve"> </w:t>
      </w:r>
      <w:r w:rsidRPr="00353EFD">
        <w:t>i</w:t>
      </w:r>
      <w:r w:rsidR="004F3E99">
        <w:t> </w:t>
      </w:r>
      <w:r w:rsidRPr="00353EFD">
        <w:t xml:space="preserve">wyliczenie różnic między nimi. </w:t>
      </w:r>
    </w:p>
    <w:p w:rsidR="007A6451" w:rsidRPr="00353EFD" w:rsidRDefault="00115EA0" w:rsidP="005C6F44">
      <w:pPr>
        <w:pStyle w:val="Normal1"/>
        <w:spacing w:before="200"/>
        <w:ind w:firstLine="708"/>
        <w:jc w:val="both"/>
      </w:pPr>
      <w:r w:rsidRPr="00353EFD">
        <w:lastRenderedPageBreak/>
        <w:t>Podsumowując porówn</w:t>
      </w:r>
      <w:r w:rsidR="0074203D" w:rsidRPr="00353EFD">
        <w:t>anie</w:t>
      </w:r>
      <w:r w:rsidRPr="00353EFD">
        <w:t xml:space="preserve"> wynik</w:t>
      </w:r>
      <w:r w:rsidR="0074203D" w:rsidRPr="00353EFD">
        <w:t>ów</w:t>
      </w:r>
      <w:r w:rsidRPr="00353EFD">
        <w:t xml:space="preserve"> metody opartej o jedną i dwie </w:t>
      </w:r>
      <w:r w:rsidR="00540C41" w:rsidRPr="00353EFD">
        <w:t>fotografie</w:t>
      </w:r>
      <w:r w:rsidRPr="00353EFD">
        <w:t>, możliwe jest rekonstruowanie głębi korzystając z jednego obrazu jednak należy pamiętać, że</w:t>
      </w:r>
      <w:r w:rsidR="00093E29" w:rsidRPr="00353EFD">
        <w:t> </w:t>
      </w:r>
      <w:r w:rsidRPr="00353EFD">
        <w:t>wymagana jest wcześniejsza wiedza a</w:t>
      </w:r>
      <w:r w:rsidR="00EB33D5" w:rsidRPr="00353EFD">
        <w:t xml:space="preserve"> </w:t>
      </w:r>
      <w:r w:rsidRPr="00353EFD">
        <w:t xml:space="preserve">prori, na podstawie której działa algorytm. Ponadto oba algorytmy sprawnie </w:t>
      </w:r>
      <w:r w:rsidR="00540C41" w:rsidRPr="00353EFD">
        <w:t>działają</w:t>
      </w:r>
      <w:r w:rsidRPr="00353EFD">
        <w:t xml:space="preserve"> zarówno w scenerii zamkniętej</w:t>
      </w:r>
      <w:r w:rsidR="002D4821">
        <w:t>,</w:t>
      </w:r>
      <w:r w:rsidRPr="00353EFD">
        <w:t xml:space="preserve"> jak i otwartej, przy czym na </w:t>
      </w:r>
      <w:r w:rsidRPr="007F320F">
        <w:t>bliskim planie lepiej radzi sobie metoda oparta o dwa obra</w:t>
      </w:r>
      <w:r w:rsidR="00540C41" w:rsidRPr="007F320F">
        <w:t>z</w:t>
      </w:r>
      <w:r w:rsidRPr="007F320F">
        <w:t>y a dla planów dalekich metoda oparta o jed</w:t>
      </w:r>
      <w:r w:rsidR="00CD744F" w:rsidRPr="007F320F">
        <w:t>en</w:t>
      </w:r>
      <w:r w:rsidRPr="007F320F">
        <w:t>, co udowodniły</w:t>
      </w:r>
      <w:r w:rsidRPr="00353EFD">
        <w:t xml:space="preserve"> odpowiednio dobrane zbiory testowe. Większą jakością i wydajnością cechowały się wyniki mapy głębokości uzyskane z</w:t>
      </w:r>
      <w:r w:rsidR="004F3E99">
        <w:t> </w:t>
      </w:r>
      <w:r w:rsidRPr="00353EFD">
        <w:t>dwóch fotografii</w:t>
      </w:r>
      <w:r w:rsidR="0074203D" w:rsidRPr="00353EFD">
        <w:t>,</w:t>
      </w:r>
      <w:r w:rsidRPr="00353EFD">
        <w:t xml:space="preserve"> niż z jednego a dużo lepsze rezultaty autorzy osiągnęli stosując rozwiązanie hybrydowe łączące metodę korzystającą z dwóch i jednej fotografii.</w:t>
      </w:r>
    </w:p>
    <w:p w:rsidR="00115EA0" w:rsidRPr="00353EFD" w:rsidRDefault="00115EA0" w:rsidP="00115EA0">
      <w:pPr>
        <w:pStyle w:val="Heading2"/>
        <w:spacing w:before="200" w:line="276" w:lineRule="auto"/>
        <w:jc w:val="both"/>
      </w:pPr>
      <w:bookmarkStart w:id="21" w:name="_Toc480314103"/>
      <w:bookmarkStart w:id="22" w:name="_Toc486782991"/>
      <w:r w:rsidRPr="00353EFD">
        <w:t>Rekonstrukcja wielu zdjęć (dwóch lub więcej).</w:t>
      </w:r>
      <w:bookmarkEnd w:id="21"/>
      <w:bookmarkEnd w:id="22"/>
    </w:p>
    <w:p w:rsidR="00115EA0" w:rsidRPr="00353EFD" w:rsidRDefault="00553954" w:rsidP="007A6451">
      <w:pPr>
        <w:pStyle w:val="Normal1"/>
        <w:spacing w:before="200" w:after="0"/>
        <w:ind w:firstLine="708"/>
        <w:jc w:val="both"/>
      </w:pPr>
      <w:r>
        <w:t>D</w:t>
      </w:r>
      <w:r w:rsidR="00115EA0" w:rsidRPr="00353EFD">
        <w:t>okładne zestawienie i porównanie algorytmów łączących obraz stereo pod kątem wydajności różnych metod stereo</w:t>
      </w:r>
      <w:r>
        <w:t xml:space="preserve"> można znaleźć w pracy naukowej </w:t>
      </w:r>
      <w:r w:rsidRPr="00353EFD">
        <w:t>Sharstein</w:t>
      </w:r>
      <w:r>
        <w:t>a [</w:t>
      </w:r>
      <w:r w:rsidRPr="00353EFD">
        <w:t>Sharstein</w:t>
      </w:r>
      <w:r w:rsidR="005142AE">
        <w:t> </w:t>
      </w:r>
      <w:r>
        <w:t>2002]</w:t>
      </w:r>
      <w:r w:rsidR="00115EA0" w:rsidRPr="00353EFD">
        <w:t>. Dla badań w</w:t>
      </w:r>
      <w:r w:rsidR="00004065" w:rsidRPr="00353EFD">
        <w:t> </w:t>
      </w:r>
      <w:r w:rsidR="00115EA0" w:rsidRPr="00353EFD">
        <w:t>tej pracy najlepsze zastosowanie mają metody oparte o</w:t>
      </w:r>
      <w:r w:rsidR="004F3E99">
        <w:t> </w:t>
      </w:r>
      <w:r w:rsidR="00115EA0" w:rsidRPr="00353EFD">
        <w:t>mapy rozbieżności oraz mapy przestrzeni rozbieżności. Mapa rozbieżności wynik</w:t>
      </w:r>
      <w:r w:rsidR="0030502B">
        <w:t>a z </w:t>
      </w:r>
      <w:r w:rsidR="00115EA0" w:rsidRPr="00353EFD">
        <w:t>obliczenia oceny rozbieżności d(x,</w:t>
      </w:r>
      <w:r w:rsidR="0067574C" w:rsidRPr="00353EFD">
        <w:t> </w:t>
      </w:r>
      <w:r w:rsidR="00115EA0" w:rsidRPr="00353EFD">
        <w:t xml:space="preserve">y) dla każdego piksela. Często jest </w:t>
      </w:r>
      <w:r w:rsidR="00353EFD" w:rsidRPr="00353EFD">
        <w:t>traktowana, jako</w:t>
      </w:r>
      <w:r w:rsidR="00115EA0" w:rsidRPr="00353EFD">
        <w:t xml:space="preserve"> synonim odwrotności głębi [</w:t>
      </w:r>
      <w:r w:rsidR="005142AE" w:rsidRPr="005142AE">
        <w:t>Bolles</w:t>
      </w:r>
      <w:r w:rsidRPr="00553954">
        <w:t xml:space="preserve"> </w:t>
      </w:r>
      <w:r w:rsidR="005142AE">
        <w:t>1987</w:t>
      </w:r>
      <w:r>
        <w:t>]</w:t>
      </w:r>
      <w:r w:rsidR="00115EA0" w:rsidRPr="00353EFD">
        <w:t xml:space="preserve">. Rozbieżność jest definiowana jako </w:t>
      </w:r>
      <w:r w:rsidR="00CA5D60" w:rsidRPr="00353EFD">
        <w:t xml:space="preserve">transformacja </w:t>
      </w:r>
      <w:r w:rsidR="00115EA0" w:rsidRPr="00353EFD">
        <w:t>projekcyjna (ko-liniowa lub homograficzna) w przestrzeni 3D (X,</w:t>
      </w:r>
      <w:r w:rsidR="0067574C" w:rsidRPr="00353EFD">
        <w:t> </w:t>
      </w:r>
      <w:r w:rsidR="00115EA0" w:rsidRPr="00353EFD">
        <w:t>Y,</w:t>
      </w:r>
      <w:r w:rsidR="0067574C" w:rsidRPr="00353EFD">
        <w:t> </w:t>
      </w:r>
      <w:r w:rsidR="00115EA0" w:rsidRPr="00353EFD">
        <w:t>Z). Algorytmy można podzielić na te o działaniu lokalnym i globalnym.</w:t>
      </w:r>
    </w:p>
    <w:p w:rsidR="007A6451" w:rsidRPr="00353EFD" w:rsidRDefault="00115EA0" w:rsidP="007A6451">
      <w:pPr>
        <w:pStyle w:val="Normal1"/>
        <w:spacing w:before="200" w:after="0"/>
        <w:ind w:firstLine="708"/>
        <w:jc w:val="both"/>
      </w:pPr>
      <w:r w:rsidRPr="00353EFD">
        <w:t xml:space="preserve">Metoda </w:t>
      </w:r>
      <w:r w:rsidR="005142AE">
        <w:t xml:space="preserve">z Fast Bilateral for Synthetic Defocus </w:t>
      </w:r>
      <w:r w:rsidRPr="00353EFD">
        <w:t>przedstawia interesujące wyniki dla wykorzystania w przypadku dużych obrazów oraz grafiki komputerowej</w:t>
      </w:r>
      <w:r w:rsidR="005142AE">
        <w:t xml:space="preserve"> [Barron</w:t>
      </w:r>
      <w:r w:rsidR="0030502B">
        <w:t> </w:t>
      </w:r>
      <w:r w:rsidR="005142AE">
        <w:t>2015]</w:t>
      </w:r>
      <w:r w:rsidRPr="00353EFD">
        <w:t xml:space="preserve">. Przedstawiona metoda jest </w:t>
      </w:r>
      <w:r w:rsidR="004F3E99">
        <w:t xml:space="preserve">od </w:t>
      </w:r>
      <w:r w:rsidRPr="00353EFD">
        <w:t>10</w:t>
      </w:r>
      <w:r w:rsidR="004F3E99">
        <w:t xml:space="preserve"> do</w:t>
      </w:r>
      <w:r w:rsidRPr="00353EFD">
        <w:t xml:space="preserve"> 100 razy szybsza w porównaniu do innych porównywanych algorytmów. Zasoby potrzebne do </w:t>
      </w:r>
      <w:r w:rsidR="00376C82" w:rsidRPr="00353EFD">
        <w:t xml:space="preserve">jej </w:t>
      </w:r>
      <w:r w:rsidRPr="00353EFD">
        <w:t>implement</w:t>
      </w:r>
      <w:r w:rsidR="004335A2" w:rsidRPr="00353EFD">
        <w:t>acji i</w:t>
      </w:r>
      <w:r w:rsidR="0030502B">
        <w:t> </w:t>
      </w:r>
      <w:r w:rsidR="004335A2" w:rsidRPr="00353EFD">
        <w:t xml:space="preserve">uruchomienia pozwalają na wykorzystanie </w:t>
      </w:r>
      <w:r w:rsidR="00376C82" w:rsidRPr="00353EFD">
        <w:t xml:space="preserve">tej </w:t>
      </w:r>
      <w:r w:rsidR="004335A2" w:rsidRPr="00353EFD">
        <w:t>metody nawet</w:t>
      </w:r>
      <w:r w:rsidRPr="00353EFD">
        <w:t xml:space="preserve"> na platformach mobilnych. Umożliwia</w:t>
      </w:r>
      <w:r w:rsidR="004335A2" w:rsidRPr="00353EFD">
        <w:t xml:space="preserve"> ona</w:t>
      </w:r>
      <w:r w:rsidRPr="00353EFD">
        <w:t xml:space="preserve"> przetwarzanie obrazów o wysokich rozdzielczościach takich jak panoramy 360 stopni. Wynikowe mapy głębokości są </w:t>
      </w:r>
      <w:r w:rsidR="00D737A0" w:rsidRPr="00353EFD">
        <w:t xml:space="preserve">lepiej </w:t>
      </w:r>
      <w:r w:rsidR="00555F05" w:rsidRPr="00353EFD">
        <w:t>wygładzone</w:t>
      </w:r>
      <w:r w:rsidRPr="00353EFD">
        <w:t xml:space="preserve"> i mają mniej artefaktów niż metody stosowane w wizji na potrzeby sterowania robotami, co jest wymagane przy renderowaniu grafiki wysokiej jakości. </w:t>
      </w:r>
    </w:p>
    <w:p w:rsidR="00115EA0" w:rsidRDefault="00115EA0" w:rsidP="00D2447A">
      <w:pPr>
        <w:pStyle w:val="Normal1"/>
        <w:spacing w:before="200" w:after="0"/>
        <w:ind w:firstLine="708"/>
        <w:jc w:val="center"/>
      </w:pPr>
      <w:r w:rsidRPr="00353EFD">
        <w:rPr>
          <w:noProof/>
          <w:lang w:val="en-GB" w:eastAsia="en-GB"/>
        </w:rPr>
        <w:drawing>
          <wp:inline distT="0" distB="0" distL="0" distR="0" wp14:anchorId="2AD6E555" wp14:editId="1128A734">
            <wp:extent cx="4194016" cy="1510110"/>
            <wp:effectExtent l="19050" t="0" r="0" b="0"/>
            <wp:docPr id="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lum contrast="10000"/>
                    </a:blip>
                    <a:srcRect/>
                    <a:stretch>
                      <a:fillRect/>
                    </a:stretch>
                  </pic:blipFill>
                  <pic:spPr bwMode="auto">
                    <a:xfrm>
                      <a:off x="0" y="0"/>
                      <a:ext cx="4194016" cy="1510110"/>
                    </a:xfrm>
                    <a:prstGeom prst="rect">
                      <a:avLst/>
                    </a:prstGeom>
                    <a:noFill/>
                    <a:ln w="9525">
                      <a:noFill/>
                      <a:miter lim="800000"/>
                      <a:headEnd/>
                      <a:tailEnd/>
                    </a:ln>
                  </pic:spPr>
                </pic:pic>
              </a:graphicData>
            </a:graphic>
          </wp:inline>
        </w:drawing>
      </w:r>
    </w:p>
    <w:p w:rsidR="009C4A4B" w:rsidRPr="00353EFD" w:rsidRDefault="009C4A4B" w:rsidP="009C4A4B">
      <w:pPr>
        <w:pStyle w:val="Normal1"/>
        <w:spacing w:before="200" w:after="0"/>
        <w:ind w:firstLine="708"/>
        <w:jc w:val="both"/>
      </w:pPr>
      <w:bookmarkStart w:id="23" w:name="_Toc486816591"/>
      <w:r w:rsidRPr="00353EFD">
        <w:t xml:space="preserve">Ryc. </w:t>
      </w:r>
      <w:fldSimple w:instr=" SEQ Ryc. \* ARABIC ">
        <w:r w:rsidRPr="00353EFD">
          <w:t>3</w:t>
        </w:r>
      </w:fldSimple>
      <w:r w:rsidRPr="00353EFD">
        <w:t xml:space="preserve"> Metoda przekształcenia siatki pikseli</w:t>
      </w:r>
      <w:bookmarkEnd w:id="23"/>
      <w:r>
        <w:t xml:space="preserve"> [Barron 2015].</w:t>
      </w:r>
    </w:p>
    <w:p w:rsidR="009C4A4B" w:rsidRPr="00353EFD" w:rsidRDefault="009C4A4B" w:rsidP="00D2447A">
      <w:pPr>
        <w:pStyle w:val="Normal1"/>
        <w:spacing w:before="200" w:after="0"/>
        <w:ind w:firstLine="708"/>
        <w:jc w:val="center"/>
      </w:pPr>
    </w:p>
    <w:p w:rsidR="00115EA0" w:rsidRDefault="00115EA0" w:rsidP="00D2447A">
      <w:pPr>
        <w:pStyle w:val="Normal1"/>
        <w:spacing w:before="200" w:after="0"/>
        <w:ind w:firstLine="708"/>
        <w:jc w:val="center"/>
      </w:pPr>
      <w:r w:rsidRPr="00353EFD">
        <w:rPr>
          <w:noProof/>
          <w:lang w:val="en-GB" w:eastAsia="en-GB"/>
        </w:rPr>
        <w:lastRenderedPageBreak/>
        <w:drawing>
          <wp:inline distT="0" distB="0" distL="0" distR="0" wp14:anchorId="5FA327A4" wp14:editId="1134AFCC">
            <wp:extent cx="4194016" cy="1510110"/>
            <wp:effectExtent l="19050" t="0" r="0" b="0"/>
            <wp:docPr id="7"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lum contrast="10000"/>
                    </a:blip>
                    <a:srcRect/>
                    <a:stretch>
                      <a:fillRect/>
                    </a:stretch>
                  </pic:blipFill>
                  <pic:spPr bwMode="auto">
                    <a:xfrm>
                      <a:off x="0" y="0"/>
                      <a:ext cx="4194016" cy="1510110"/>
                    </a:xfrm>
                    <a:prstGeom prst="rect">
                      <a:avLst/>
                    </a:prstGeom>
                    <a:noFill/>
                    <a:ln w="9525">
                      <a:noFill/>
                      <a:miter lim="800000"/>
                      <a:headEnd/>
                      <a:tailEnd/>
                    </a:ln>
                  </pic:spPr>
                </pic:pic>
              </a:graphicData>
            </a:graphic>
          </wp:inline>
        </w:drawing>
      </w:r>
    </w:p>
    <w:p w:rsidR="009C4A4B" w:rsidRPr="00353EFD" w:rsidRDefault="009C4A4B" w:rsidP="009C4A4B">
      <w:pPr>
        <w:pStyle w:val="Caption"/>
        <w:keepNext/>
        <w:spacing w:line="276" w:lineRule="auto"/>
        <w:ind w:firstLine="708"/>
      </w:pPr>
      <w:bookmarkStart w:id="24" w:name="_Toc486816592"/>
      <w:r w:rsidRPr="00353EFD">
        <w:t xml:space="preserve">Ryc. </w:t>
      </w:r>
      <w:fldSimple w:instr=" SEQ Ryc. \* ARABIC ">
        <w:r w:rsidRPr="00353EFD">
          <w:t>4</w:t>
        </w:r>
      </w:fldSimple>
      <w:r w:rsidRPr="00353EFD">
        <w:t xml:space="preserve"> Metoda szybkiego filtrowania bilateralnego</w:t>
      </w:r>
      <w:bookmarkEnd w:id="24"/>
      <w:r>
        <w:t xml:space="preserve"> [Barron 2015].</w:t>
      </w:r>
    </w:p>
    <w:p w:rsidR="00115EA0" w:rsidRPr="00353EFD" w:rsidRDefault="00115EA0" w:rsidP="007A6451">
      <w:pPr>
        <w:pStyle w:val="Normal1"/>
        <w:spacing w:before="200" w:after="0"/>
        <w:ind w:firstLine="708"/>
        <w:jc w:val="both"/>
      </w:pPr>
      <w:r w:rsidRPr="00353EFD">
        <w:t xml:space="preserve">Opisywana metoda nie liczy rozbieżności dla każdego </w:t>
      </w:r>
      <w:r w:rsidR="00353EFD" w:rsidRPr="00353EFD">
        <w:t>piksela, lecz</w:t>
      </w:r>
      <w:r w:rsidRPr="00353EFD">
        <w:t xml:space="preserve"> stosuje filtrowanie bilateralne dla próbek głębi</w:t>
      </w:r>
      <w:r w:rsidR="00D65243">
        <w:t xml:space="preserve"> co przedstawia rycina 3</w:t>
      </w:r>
      <w:r w:rsidRPr="00353EFD">
        <w:t xml:space="preserve">. W </w:t>
      </w:r>
      <w:r w:rsidR="00376C82" w:rsidRPr="00353EFD">
        <w:t>opracowaniu</w:t>
      </w:r>
      <w:r w:rsidRPr="00353EFD">
        <w:t xml:space="preserve"> </w:t>
      </w:r>
      <w:r w:rsidR="00376C82" w:rsidRPr="00353EFD">
        <w:t xml:space="preserve">tej metody </w:t>
      </w:r>
      <w:r w:rsidRPr="00353EFD">
        <w:t xml:space="preserve">opisana </w:t>
      </w:r>
      <w:r w:rsidR="00376C82" w:rsidRPr="00353EFD">
        <w:t xml:space="preserve">jest </w:t>
      </w:r>
      <w:r w:rsidRPr="00353EFD">
        <w:t xml:space="preserve">różnica między przestrzenią pikseli a przestrzenią bilateralną. </w:t>
      </w:r>
      <w:r w:rsidR="0077497D">
        <w:t>Z</w:t>
      </w:r>
      <w:r w:rsidR="0077497D" w:rsidRPr="00353EFD">
        <w:t>astosowano szybkie filtrowanie</w:t>
      </w:r>
      <w:r w:rsidR="0077497D">
        <w:t xml:space="preserve"> , jak widać na rycinie 4. </w:t>
      </w:r>
      <w:r w:rsidRPr="00353EFD">
        <w:t xml:space="preserve">oraz wykonano szerokie testy pod kątem użytkowania. Wadą rozwiązania jest </w:t>
      </w:r>
      <w:r w:rsidR="00B72761" w:rsidRPr="00353EFD">
        <w:t xml:space="preserve">niepoprawna </w:t>
      </w:r>
      <w:r w:rsidRPr="00353EFD">
        <w:t xml:space="preserve">estymacja </w:t>
      </w:r>
      <w:r w:rsidR="00B34C49" w:rsidRPr="00353EFD">
        <w:t xml:space="preserve">próbki </w:t>
      </w:r>
      <w:r w:rsidRPr="00353EFD">
        <w:t>głębi dla fragmentów obrazu o tym samym kolorze</w:t>
      </w:r>
      <w:r w:rsidR="00376C82" w:rsidRPr="00353EFD">
        <w:t>,</w:t>
      </w:r>
      <w:r w:rsidRPr="00353EFD">
        <w:t xml:space="preserve"> lecz </w:t>
      </w:r>
      <w:r w:rsidR="00376C82" w:rsidRPr="00353EFD">
        <w:t xml:space="preserve">o </w:t>
      </w:r>
      <w:r w:rsidRPr="00353EFD">
        <w:t>różnej</w:t>
      </w:r>
      <w:r w:rsidR="00B72761" w:rsidRPr="00353EFD">
        <w:t xml:space="preserve"> głębi</w:t>
      </w:r>
      <w:r w:rsidRPr="00353EFD">
        <w:t xml:space="preserve"> rzeczywistej. W</w:t>
      </w:r>
      <w:r w:rsidR="00B34C49" w:rsidRPr="00353EFD">
        <w:t> </w:t>
      </w:r>
      <w:r w:rsidRPr="00353EFD">
        <w:t>przypadku wykorzystania w aplikacjach do rozmywania obrazu względem głębi, te błędy nie są widoczne.</w:t>
      </w:r>
    </w:p>
    <w:p w:rsidR="00115EA0" w:rsidRPr="00353EFD" w:rsidRDefault="00115EA0" w:rsidP="007A6451">
      <w:pPr>
        <w:pStyle w:val="Normal1"/>
        <w:spacing w:before="200" w:after="0"/>
        <w:ind w:firstLine="708"/>
        <w:jc w:val="both"/>
      </w:pPr>
      <w:r w:rsidRPr="00353EFD">
        <w:t xml:space="preserve">Artykuł </w:t>
      </w:r>
      <w:r w:rsidR="005D0F93">
        <w:t xml:space="preserve">Ugo </w:t>
      </w:r>
      <w:r w:rsidRPr="00353EFD">
        <w:t xml:space="preserve">Capeto analizuje </w:t>
      </w:r>
      <w:r w:rsidRPr="00563A59">
        <w:t>powyższą metod</w:t>
      </w:r>
      <w:r w:rsidR="00CD744F" w:rsidRPr="00563A59">
        <w:t>ę</w:t>
      </w:r>
      <w:r w:rsidRPr="00563A59">
        <w:t xml:space="preserve"> pod kątem wykorzystania w aplikacjach do rozmycia obrazu na podstawie głębi. Stwierdza</w:t>
      </w:r>
      <w:r w:rsidRPr="00353EFD">
        <w:t>, że to jest jak dotąd najlepsza metoda</w:t>
      </w:r>
      <w:r w:rsidR="005D0F93">
        <w:t xml:space="preserve"> [Capeto 2015]</w:t>
      </w:r>
      <w:r w:rsidRPr="00353EFD">
        <w:t>. Rozwija opis metody oraz wzorów na wektor w</w:t>
      </w:r>
      <w:r w:rsidR="0030502B">
        <w:t> </w:t>
      </w:r>
      <w:r w:rsidRPr="00353EFD">
        <w:t>przestrzeni bilateralnej w porównaniu do opisu stosowanej tam oceny rozbieżności.</w:t>
      </w:r>
    </w:p>
    <w:p w:rsidR="00115EA0" w:rsidRPr="00353EFD" w:rsidRDefault="00115EA0" w:rsidP="00805E2B">
      <w:pPr>
        <w:pStyle w:val="Normal1"/>
        <w:spacing w:before="200" w:after="0"/>
        <w:ind w:firstLine="432"/>
        <w:jc w:val="both"/>
      </w:pPr>
      <w:r w:rsidRPr="00353EFD">
        <w:t xml:space="preserve">W przypadku metody przedstawionej w </w:t>
      </w:r>
      <w:bookmarkStart w:id="25" w:name="OLE_LINK5"/>
      <w:bookmarkStart w:id="26" w:name="OLE_LINK16"/>
      <w:bookmarkStart w:id="27" w:name="OLE_LINK17"/>
      <w:r w:rsidRPr="00353EFD">
        <w:t>Kamencay</w:t>
      </w:r>
      <w:bookmarkEnd w:id="25"/>
      <w:bookmarkEnd w:id="26"/>
      <w:bookmarkEnd w:id="27"/>
      <w:r w:rsidRPr="00353EFD">
        <w:t xml:space="preserve"> [</w:t>
      </w:r>
      <w:r w:rsidR="005D0F93" w:rsidRPr="00353EFD">
        <w:t xml:space="preserve">Kamencay </w:t>
      </w:r>
      <w:r w:rsidR="005D0F93">
        <w:t>2012</w:t>
      </w:r>
      <w:r w:rsidRPr="00353EFD">
        <w:t>] interesujące jest podejście hybrydowe zakładające podział obrazu na segmenty, wyliczenie mapy rozbieżności</w:t>
      </w:r>
      <w:r w:rsidR="002D4821">
        <w:t>,</w:t>
      </w:r>
      <w:r w:rsidRPr="00353EFD">
        <w:t xml:space="preserve"> a następnie </w:t>
      </w:r>
      <w:r w:rsidR="00376C82" w:rsidRPr="00353EFD">
        <w:t xml:space="preserve">zastosowanie </w:t>
      </w:r>
      <w:r w:rsidRPr="00353EFD">
        <w:t>spos</w:t>
      </w:r>
      <w:r w:rsidR="00376C82" w:rsidRPr="00353EFD">
        <w:t>obu</w:t>
      </w:r>
      <w:r w:rsidRPr="00353EFD">
        <w:t xml:space="preserve"> łączenia rezultatów w formie wynikowej mapy głębokości. W podanej metodzie wprowadzono </w:t>
      </w:r>
      <w:r w:rsidR="001C6FE4">
        <w:t>b</w:t>
      </w:r>
      <w:r w:rsidRPr="00353EFD">
        <w:t xml:space="preserve">elief </w:t>
      </w:r>
      <w:r w:rsidR="001C6FE4">
        <w:t>p</w:t>
      </w:r>
      <w:r w:rsidRPr="00353EFD">
        <w:t xml:space="preserve">ropagation dające </w:t>
      </w:r>
      <w:r w:rsidR="00A01462" w:rsidRPr="00353EFD">
        <w:t xml:space="preserve">zadowalająco </w:t>
      </w:r>
      <w:r w:rsidRPr="00353EFD">
        <w:t xml:space="preserve">dokładne wyniki. Zaproponowane hybrydowe podejście łączące </w:t>
      </w:r>
      <w:r w:rsidR="001C6FE4">
        <w:t>b</w:t>
      </w:r>
      <w:r w:rsidRPr="00353EFD">
        <w:t xml:space="preserve">elief </w:t>
      </w:r>
      <w:r w:rsidR="001C6FE4">
        <w:t>p</w:t>
      </w:r>
      <w:r w:rsidRPr="00353EFD">
        <w:t xml:space="preserve">ropagation i </w:t>
      </w:r>
      <w:r w:rsidR="001C6FE4">
        <w:t>m</w:t>
      </w:r>
      <w:r w:rsidRPr="00353EFD">
        <w:t xml:space="preserve">ean </w:t>
      </w:r>
      <w:r w:rsidR="001C6FE4">
        <w:t>s</w:t>
      </w:r>
      <w:r w:rsidRPr="00353EFD">
        <w:t xml:space="preserve">hift </w:t>
      </w:r>
      <w:r w:rsidR="00A01462" w:rsidRPr="00353EFD">
        <w:t>sprawdza się przy</w:t>
      </w:r>
      <w:r w:rsidRPr="00353EFD">
        <w:t xml:space="preserve"> operacjach na prostych przypadkach par obrazów stereo. Lepsze wyniki zostały </w:t>
      </w:r>
      <w:r w:rsidR="00A01462" w:rsidRPr="00353EFD">
        <w:t xml:space="preserve">jednak </w:t>
      </w:r>
      <w:r w:rsidRPr="00353EFD">
        <w:t>otrzymane przy metodzie korzystającej z</w:t>
      </w:r>
      <w:r w:rsidR="0030502B">
        <w:t> </w:t>
      </w:r>
      <w:r w:rsidRPr="00353EFD">
        <w:t>segmentacji. Ta metoda jest dużo mniej wydajna niż obliczenia w przestrzeni bilatelarnej [</w:t>
      </w:r>
      <w:r w:rsidR="001C6FE4">
        <w:t>Barron</w:t>
      </w:r>
      <w:r w:rsidRPr="00353EFD">
        <w:t xml:space="preserve"> 2015]. </w:t>
      </w:r>
      <w:r w:rsidR="00A01462" w:rsidRPr="00353EFD">
        <w:t>Przetworzenie o</w:t>
      </w:r>
      <w:r w:rsidRPr="00353EFD">
        <w:t>braz</w:t>
      </w:r>
      <w:r w:rsidR="00A01462" w:rsidRPr="00353EFD">
        <w:t>ów</w:t>
      </w:r>
      <w:r w:rsidRPr="00353EFD">
        <w:t xml:space="preserve"> o rozdzielczości 800</w:t>
      </w:r>
      <w:r w:rsidR="0067574C" w:rsidRPr="00353EFD">
        <w:t> </w:t>
      </w:r>
      <w:r w:rsidRPr="00353EFD">
        <w:t>x</w:t>
      </w:r>
      <w:r w:rsidR="0067574C" w:rsidRPr="00353EFD">
        <w:t> </w:t>
      </w:r>
      <w:r w:rsidRPr="00353EFD">
        <w:t>600 na komputerze niskiej klasy zajmował</w:t>
      </w:r>
      <w:r w:rsidR="00A01462" w:rsidRPr="00353EFD">
        <w:t>o</w:t>
      </w:r>
      <w:r w:rsidRPr="00353EFD">
        <w:t xml:space="preserve"> najmniej 108 sekund.  </w:t>
      </w:r>
    </w:p>
    <w:p w:rsidR="00115EA0" w:rsidRPr="00353EFD" w:rsidRDefault="00115EA0" w:rsidP="00115EA0"/>
    <w:p w:rsidR="009E77CB" w:rsidRPr="00353EFD" w:rsidRDefault="009E77CB" w:rsidP="00BF6106">
      <w:pPr>
        <w:spacing w:before="200" w:line="276" w:lineRule="auto"/>
        <w:rPr>
          <w:color w:val="000000"/>
        </w:rPr>
      </w:pPr>
      <w:r w:rsidRPr="00353EFD">
        <w:br w:type="page"/>
      </w:r>
    </w:p>
    <w:p w:rsidR="00984393" w:rsidRPr="00353EFD" w:rsidRDefault="00984393" w:rsidP="00BF6106">
      <w:pPr>
        <w:pStyle w:val="Heading1"/>
        <w:spacing w:before="200" w:line="276" w:lineRule="auto"/>
      </w:pPr>
      <w:bookmarkStart w:id="28" w:name="_Toc480314104"/>
      <w:bookmarkStart w:id="29" w:name="_Toc486782992"/>
      <w:r w:rsidRPr="00353EFD">
        <w:lastRenderedPageBreak/>
        <w:t>Zastosowania map głębokości w panoramach 360</w:t>
      </w:r>
      <w:r w:rsidR="00F52265" w:rsidRPr="00353EFD">
        <w:t xml:space="preserve"> stopni</w:t>
      </w:r>
      <w:bookmarkEnd w:id="28"/>
      <w:bookmarkEnd w:id="29"/>
    </w:p>
    <w:p w:rsidR="00984393" w:rsidRPr="00353EFD" w:rsidRDefault="00984393" w:rsidP="00805E2B">
      <w:pPr>
        <w:pStyle w:val="Normal1"/>
        <w:spacing w:before="200" w:after="0"/>
        <w:ind w:firstLine="432"/>
        <w:jc w:val="both"/>
      </w:pPr>
      <w:r w:rsidRPr="00353EFD">
        <w:t xml:space="preserve">Panoramy 360 </w:t>
      </w:r>
      <w:r w:rsidR="0035244F" w:rsidRPr="00353EFD">
        <w:t xml:space="preserve">stopni </w:t>
      </w:r>
      <w:r w:rsidRPr="00353EFD">
        <w:t>są najczęściej tworzone jako</w:t>
      </w:r>
      <w:r w:rsidR="004C2F2A" w:rsidRPr="00353EFD">
        <w:t xml:space="preserve"> zwykłe</w:t>
      </w:r>
      <w:r w:rsidRPr="00353EFD">
        <w:t xml:space="preserve"> fotografie a ich twórcy nie mają narzędzi do uchwycenia głębi</w:t>
      </w:r>
      <w:r w:rsidR="00931B66">
        <w:t>. N</w:t>
      </w:r>
      <w:r w:rsidRPr="00353EFD">
        <w:t xml:space="preserve">ie mają </w:t>
      </w:r>
      <w:r w:rsidR="0067574C" w:rsidRPr="00353EFD">
        <w:t xml:space="preserve">też </w:t>
      </w:r>
      <w:r w:rsidRPr="00353EFD">
        <w:t>wiedzy o sposobach przetwarzania obrazów na potrzeby prezentacji lub nie dbają o zapis informacji ułatwiających późniejszą analizę obrazu. Wyliczenie głębi z dowolnej panoramy stereograficznej pozwala na wiele sposobów ulepszać obraz</w:t>
      </w:r>
      <w:r w:rsidR="00931B66">
        <w:t>.</w:t>
      </w:r>
      <w:r w:rsidRPr="00353EFD">
        <w:t xml:space="preserve"> </w:t>
      </w:r>
      <w:r w:rsidR="00931B66">
        <w:t>P</w:t>
      </w:r>
      <w:r w:rsidR="0074203D" w:rsidRPr="00353EFD">
        <w:t>rzykładowo</w:t>
      </w:r>
      <w:r w:rsidRPr="00353EFD">
        <w:t xml:space="preserve"> </w:t>
      </w:r>
      <w:r w:rsidR="00931B66">
        <w:t xml:space="preserve">umożliwia </w:t>
      </w:r>
      <w:r w:rsidR="004C2F2A" w:rsidRPr="00353EFD">
        <w:t>s</w:t>
      </w:r>
      <w:r w:rsidRPr="00353EFD">
        <w:t>korygować deformacje perspektywiczne czy stosować kompresję ważoną względem głębi</w:t>
      </w:r>
      <w:r w:rsidR="00931B66">
        <w:t>, ponieważ</w:t>
      </w:r>
      <w:r w:rsidR="00AC4B80">
        <w:t xml:space="preserve"> </w:t>
      </w:r>
      <w:r w:rsidRPr="00353EFD">
        <w:t xml:space="preserve">ludzka uwaga pomija odległe szczegóły. Mapa głębi panoramy </w:t>
      </w:r>
      <w:r w:rsidR="004C2F2A" w:rsidRPr="00353EFD">
        <w:t xml:space="preserve">umożliwia </w:t>
      </w:r>
      <w:r w:rsidRPr="00353EFD">
        <w:t>też rozszerz</w:t>
      </w:r>
      <w:r w:rsidR="004C2F2A" w:rsidRPr="00353EFD">
        <w:t>enie</w:t>
      </w:r>
      <w:r w:rsidRPr="00353EFD">
        <w:t xml:space="preserve"> prezentacj</w:t>
      </w:r>
      <w:r w:rsidR="004C2F2A" w:rsidRPr="00353EFD">
        <w:t>i</w:t>
      </w:r>
      <w:r w:rsidRPr="00353EFD">
        <w:t xml:space="preserve"> o sztucznie rysowane elementy lub efekty graficzne wzbogacające doświadczenia użytkownika. Mapy głębokości mogą posłużyć jako wejście dla programów wizji komputerowej rozpoznających i</w:t>
      </w:r>
      <w:r w:rsidR="001D464E">
        <w:t> </w:t>
      </w:r>
      <w:r w:rsidRPr="00353EFD">
        <w:t>analizujących zawartość fotografii. Analogiczne zastosowanie są w przypadku panoramicznych filmów 360</w:t>
      </w:r>
      <w:r w:rsidR="0035244F" w:rsidRPr="00353EFD">
        <w:t xml:space="preserve"> stopni</w:t>
      </w:r>
      <w:r w:rsidRPr="00353EFD">
        <w:t>.</w:t>
      </w:r>
    </w:p>
    <w:p w:rsidR="00984393" w:rsidRPr="00353EFD" w:rsidRDefault="00984393" w:rsidP="00BF6106">
      <w:pPr>
        <w:pStyle w:val="Heading2"/>
        <w:spacing w:before="200" w:line="276" w:lineRule="auto"/>
        <w:jc w:val="both"/>
      </w:pPr>
      <w:bookmarkStart w:id="30" w:name="_Toc480314105"/>
      <w:bookmarkStart w:id="31" w:name="_Toc486782993"/>
      <w:r w:rsidRPr="00353EFD">
        <w:t>Reprezentacje panoram 360</w:t>
      </w:r>
      <w:r w:rsidR="006A142B" w:rsidRPr="00353EFD">
        <w:t xml:space="preserve"> stopni</w:t>
      </w:r>
      <w:bookmarkEnd w:id="30"/>
      <w:bookmarkEnd w:id="31"/>
    </w:p>
    <w:p w:rsidR="007D3473" w:rsidRPr="00353EFD" w:rsidRDefault="00984393" w:rsidP="00805E2B">
      <w:pPr>
        <w:pStyle w:val="Normal1"/>
        <w:spacing w:before="200" w:after="0"/>
        <w:ind w:firstLine="576"/>
        <w:jc w:val="both"/>
      </w:pPr>
      <w:r w:rsidRPr="00353EFD">
        <w:t xml:space="preserve">Zdjęcia są przechowywane w formie rastrowej. Bitmapę można opisać jako dwuwymiarową macierz wektorów o </w:t>
      </w:r>
      <w:r w:rsidR="004C2F2A" w:rsidRPr="00353EFD">
        <w:t>trzech</w:t>
      </w:r>
      <w:r w:rsidRPr="00353EFD">
        <w:t xml:space="preserve"> składowych kolorów.</w:t>
      </w:r>
      <w:r w:rsidR="00805E2B">
        <w:t xml:space="preserve"> </w:t>
      </w:r>
      <w:r w:rsidRPr="00353EFD">
        <w:t xml:space="preserve">W przypadku panoram 360 </w:t>
      </w:r>
      <w:r w:rsidR="006A142B" w:rsidRPr="00353EFD">
        <w:t xml:space="preserve">stopni </w:t>
      </w:r>
      <w:r w:rsidRPr="00353EFD">
        <w:t>opis modelu obrazu zawiera dodatkowe informacje o</w:t>
      </w:r>
      <w:r w:rsidR="0035244F" w:rsidRPr="00353EFD">
        <w:t> </w:t>
      </w:r>
      <w:r w:rsidRPr="00353EFD">
        <w:t xml:space="preserve">pozycji na polu widzenia danego piksela. Istnieją dwa popularne formaty zapisu obrazu dla panoram: walcowe </w:t>
      </w:r>
      <w:r w:rsidR="00353EFD" w:rsidRPr="00353EFD">
        <w:t>równo</w:t>
      </w:r>
      <w:r w:rsidR="00353EFD">
        <w:t>o</w:t>
      </w:r>
      <w:r w:rsidR="00353EFD" w:rsidRPr="00353EFD">
        <w:t>dległościowe</w:t>
      </w:r>
      <w:r w:rsidRPr="00353EFD">
        <w:t xml:space="preserve"> i</w:t>
      </w:r>
      <w:r w:rsidR="006D3F7B" w:rsidRPr="00353EFD">
        <w:t xml:space="preserve"> </w:t>
      </w:r>
      <w:r w:rsidR="00AC4B80" w:rsidRPr="00353EFD">
        <w:t>sześcienne</w:t>
      </w:r>
      <w:r w:rsidRPr="00353EFD">
        <w:t>.</w:t>
      </w:r>
    </w:p>
    <w:p w:rsidR="00984393" w:rsidRPr="00353EFD" w:rsidRDefault="00984393" w:rsidP="00BF6106">
      <w:pPr>
        <w:pStyle w:val="Normal1"/>
        <w:numPr>
          <w:ilvl w:val="0"/>
          <w:numId w:val="7"/>
        </w:numPr>
        <w:spacing w:before="200" w:after="0"/>
        <w:ind w:left="0" w:firstLine="0"/>
        <w:jc w:val="both"/>
      </w:pPr>
      <w:r w:rsidRPr="00353EFD">
        <w:t xml:space="preserve">walcowe </w:t>
      </w:r>
      <w:r w:rsidR="00353EFD" w:rsidRPr="00353EFD">
        <w:t>równo</w:t>
      </w:r>
      <w:r w:rsidR="00353EFD">
        <w:t>o</w:t>
      </w:r>
      <w:r w:rsidR="00353EFD" w:rsidRPr="00353EFD">
        <w:t>dległościowe</w:t>
      </w:r>
      <w:r w:rsidR="004F3E99">
        <w:t xml:space="preserve">, gdzie </w:t>
      </w:r>
      <w:r w:rsidRPr="00353EFD">
        <w:t>cała panorama jest zapisana w jednym pliku formie sferycznej projekcji według długości i szerokości geograficznej</w:t>
      </w:r>
      <w:r w:rsidR="0077497D">
        <w:t>. Przykład jest widoczny na rycinie 5.</w:t>
      </w:r>
    </w:p>
    <w:p w:rsidR="00322130" w:rsidRPr="00353EFD" w:rsidRDefault="00322130" w:rsidP="00322130">
      <w:pPr>
        <w:pStyle w:val="Caption"/>
        <w:keepNext/>
        <w:spacing w:line="276" w:lineRule="auto"/>
        <w:ind w:firstLine="708"/>
      </w:pPr>
    </w:p>
    <w:p w:rsidR="00322130" w:rsidRDefault="00322130" w:rsidP="00322130">
      <w:pPr>
        <w:pStyle w:val="Normal1"/>
        <w:spacing w:before="200" w:after="0"/>
        <w:jc w:val="center"/>
      </w:pPr>
      <w:r w:rsidRPr="00353EFD">
        <w:rPr>
          <w:noProof/>
          <w:lang w:val="en-GB" w:eastAsia="en-GB"/>
        </w:rPr>
        <w:drawing>
          <wp:inline distT="0" distB="0" distL="0" distR="0" wp14:anchorId="2D48EA32" wp14:editId="614D45C5">
            <wp:extent cx="5759450" cy="2877476"/>
            <wp:effectExtent l="0" t="0" r="0" b="0"/>
            <wp:docPr id="12" name="Picture 1" descr="Znalezione obrazy dla zapytania equirectangular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equirectangular projec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2877476"/>
                    </a:xfrm>
                    <a:prstGeom prst="rect">
                      <a:avLst/>
                    </a:prstGeom>
                    <a:noFill/>
                    <a:ln>
                      <a:noFill/>
                    </a:ln>
                  </pic:spPr>
                </pic:pic>
              </a:graphicData>
            </a:graphic>
          </wp:inline>
        </w:drawing>
      </w:r>
    </w:p>
    <w:p w:rsidR="009C4A4B" w:rsidRPr="00353EFD" w:rsidRDefault="009C4A4B" w:rsidP="009C4A4B">
      <w:pPr>
        <w:pStyle w:val="Caption"/>
        <w:keepNext/>
        <w:spacing w:line="276" w:lineRule="auto"/>
        <w:ind w:firstLine="708"/>
      </w:pPr>
      <w:bookmarkStart w:id="32" w:name="_Toc486816593"/>
      <w:r w:rsidRPr="00353EFD">
        <w:t xml:space="preserve">Ryc. </w:t>
      </w:r>
      <w:fldSimple w:instr=" SEQ Ryc. \* ARABIC ">
        <w:r w:rsidRPr="00353EFD">
          <w:t>5</w:t>
        </w:r>
      </w:fldSimple>
      <w:r w:rsidRPr="00353EFD">
        <w:t xml:space="preserve"> Przykładowy obraz w projekcji równoodległościowej.</w:t>
      </w:r>
      <w:bookmarkEnd w:id="32"/>
      <w:r>
        <w:t xml:space="preserve"> </w:t>
      </w:r>
      <w:r>
        <w:rPr>
          <w:lang w:val="en-GB"/>
        </w:rPr>
        <w:t>Źródło: Seb Prz CC.</w:t>
      </w:r>
      <w:r>
        <w:t xml:space="preserve"> </w:t>
      </w:r>
    </w:p>
    <w:p w:rsidR="009C4A4B" w:rsidRPr="00353EFD" w:rsidRDefault="009C4A4B" w:rsidP="00322130">
      <w:pPr>
        <w:pStyle w:val="Normal1"/>
        <w:spacing w:before="200" w:after="0"/>
        <w:jc w:val="center"/>
      </w:pPr>
    </w:p>
    <w:p w:rsidR="00322130" w:rsidRPr="00353EFD" w:rsidRDefault="00AC4B80" w:rsidP="00322130">
      <w:pPr>
        <w:pStyle w:val="Normal1"/>
        <w:numPr>
          <w:ilvl w:val="0"/>
          <w:numId w:val="7"/>
        </w:numPr>
        <w:spacing w:before="200" w:after="0"/>
        <w:ind w:left="0" w:firstLine="0"/>
        <w:jc w:val="both"/>
      </w:pPr>
      <w:r w:rsidRPr="00353EFD">
        <w:lastRenderedPageBreak/>
        <w:t>sześcienne</w:t>
      </w:r>
      <w:r w:rsidR="004F3E99">
        <w:t xml:space="preserve">, gdzie </w:t>
      </w:r>
      <w:r w:rsidR="00984393" w:rsidRPr="00353EFD">
        <w:t xml:space="preserve">cała panorama jest zapisana w </w:t>
      </w:r>
      <w:r w:rsidR="004C2F2A" w:rsidRPr="00353EFD">
        <w:t>sześciu</w:t>
      </w:r>
      <w:r w:rsidR="00984393" w:rsidRPr="00353EFD">
        <w:t xml:space="preserve"> </w:t>
      </w:r>
      <w:r w:rsidR="004F3E99">
        <w:t>częściach</w:t>
      </w:r>
      <w:r w:rsidR="00984393" w:rsidRPr="00353EFD">
        <w:t>, każd</w:t>
      </w:r>
      <w:r w:rsidR="004F3E99">
        <w:t>a</w:t>
      </w:r>
      <w:r w:rsidR="00984393" w:rsidRPr="00353EFD">
        <w:t xml:space="preserve"> zawiera widok w</w:t>
      </w:r>
      <w:r w:rsidR="0035244F" w:rsidRPr="00353EFD">
        <w:t> </w:t>
      </w:r>
      <w:r w:rsidR="00984393" w:rsidRPr="00353EFD">
        <w:t>kierunku ujemnym oraz dod</w:t>
      </w:r>
      <w:r w:rsidR="006D3F7B" w:rsidRPr="00353EFD">
        <w:t>atnim każdej osi w 3D.</w:t>
      </w:r>
      <w:r w:rsidR="0077497D">
        <w:t xml:space="preserve"> Przykład jest widoczny na Rycinie 6.</w:t>
      </w:r>
    </w:p>
    <w:p w:rsidR="00322130" w:rsidRDefault="00322130" w:rsidP="00805E2B">
      <w:pPr>
        <w:pStyle w:val="Normal1"/>
        <w:spacing w:before="200" w:after="0"/>
        <w:ind w:left="360"/>
        <w:jc w:val="center"/>
      </w:pPr>
      <w:r w:rsidRPr="00353EFD">
        <w:rPr>
          <w:noProof/>
          <w:lang w:val="en-GB" w:eastAsia="en-GB"/>
        </w:rPr>
        <w:drawing>
          <wp:inline distT="0" distB="0" distL="0" distR="0" wp14:anchorId="6C7A8CF3" wp14:editId="347E462E">
            <wp:extent cx="4874260" cy="3657600"/>
            <wp:effectExtent l="0" t="0" r="0" b="0"/>
            <wp:docPr id="11" name="Picture 2" descr="Znalezione obrazy dla zapytania cub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cubema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4260" cy="3657600"/>
                    </a:xfrm>
                    <a:prstGeom prst="rect">
                      <a:avLst/>
                    </a:prstGeom>
                    <a:noFill/>
                    <a:ln>
                      <a:noFill/>
                    </a:ln>
                  </pic:spPr>
                </pic:pic>
              </a:graphicData>
            </a:graphic>
          </wp:inline>
        </w:drawing>
      </w:r>
    </w:p>
    <w:p w:rsidR="009C4A4B" w:rsidRPr="00353EFD" w:rsidRDefault="009C4A4B" w:rsidP="009C4A4B">
      <w:pPr>
        <w:pStyle w:val="Caption"/>
        <w:keepNext/>
        <w:spacing w:line="276" w:lineRule="auto"/>
        <w:ind w:left="360"/>
      </w:pPr>
      <w:bookmarkStart w:id="33" w:name="_Toc486816594"/>
      <w:r w:rsidRPr="00353EFD">
        <w:t xml:space="preserve">Ryc. </w:t>
      </w:r>
      <w:fldSimple w:instr=" SEQ Ryc. \* ARABIC ">
        <w:r w:rsidRPr="00353EFD">
          <w:t>6</w:t>
        </w:r>
      </w:fldSimple>
      <w:r w:rsidRPr="00353EFD">
        <w:t xml:space="preserve"> Przykładowy obraz w projekcji sześciennej.</w:t>
      </w:r>
      <w:bookmarkEnd w:id="33"/>
      <w:r>
        <w:t xml:space="preserve"> Źródło: Ariee, CC-AS 3.0 license.</w:t>
      </w:r>
    </w:p>
    <w:p w:rsidR="00984393" w:rsidRPr="00353EFD" w:rsidRDefault="00984393" w:rsidP="00BF6106">
      <w:pPr>
        <w:pStyle w:val="Heading2"/>
        <w:spacing w:before="200" w:line="276" w:lineRule="auto"/>
        <w:jc w:val="both"/>
      </w:pPr>
      <w:bookmarkStart w:id="34" w:name="_Toc480314106"/>
      <w:bookmarkStart w:id="35" w:name="_Toc486782994"/>
      <w:r w:rsidRPr="00353EFD">
        <w:t xml:space="preserve">Rysowanie panoram 360 </w:t>
      </w:r>
      <w:r w:rsidR="0020466B" w:rsidRPr="00353EFD">
        <w:t xml:space="preserve">stopni </w:t>
      </w:r>
      <w:r w:rsidRPr="00353EFD">
        <w:t>i wizja stereograficzna</w:t>
      </w:r>
      <w:bookmarkEnd w:id="34"/>
      <w:bookmarkEnd w:id="35"/>
    </w:p>
    <w:p w:rsidR="00984393" w:rsidRPr="00353EFD" w:rsidRDefault="00984393" w:rsidP="00805E2B">
      <w:pPr>
        <w:pStyle w:val="Normal1"/>
        <w:spacing w:before="200" w:after="0"/>
        <w:ind w:firstLine="576"/>
        <w:jc w:val="both"/>
      </w:pPr>
      <w:r w:rsidRPr="00353EFD">
        <w:t>Odtwarzacze bazują na obrotowej kamerze zawieszonej w środku układu współrzędnych i</w:t>
      </w:r>
      <w:r w:rsidR="006909EE">
        <w:t> </w:t>
      </w:r>
      <w:r w:rsidRPr="00353EFD">
        <w:t>prostej geometrii z nałożonym obrazem panoramy. W zależności od rodzaju panoramy jest to sfera w przypadku panoramy walcowej równo</w:t>
      </w:r>
      <w:r w:rsidR="00646A49" w:rsidRPr="00353EFD">
        <w:t>o</w:t>
      </w:r>
      <w:r w:rsidRPr="00353EFD">
        <w:t>dległościowej lub sześcian w</w:t>
      </w:r>
      <w:r w:rsidR="00B50366" w:rsidRPr="00353EFD">
        <w:t> </w:t>
      </w:r>
      <w:r w:rsidRPr="00353EFD">
        <w:t>przypadku panoramy sześciennej [</w:t>
      </w:r>
      <w:r w:rsidR="001C6FE4">
        <w:t>Oculus 2015</w:t>
      </w:r>
      <w:r w:rsidRPr="00353EFD">
        <w:t>].  </w:t>
      </w:r>
    </w:p>
    <w:p w:rsidR="00984393" w:rsidRPr="00353EFD" w:rsidRDefault="00984393" w:rsidP="00805E2B">
      <w:pPr>
        <w:pStyle w:val="Normal1"/>
        <w:spacing w:before="200" w:after="0"/>
        <w:ind w:firstLine="576"/>
        <w:jc w:val="both"/>
      </w:pPr>
      <w:r w:rsidRPr="00353EFD">
        <w:t>By osiągnąć wizję stereograficzną dającą wrażenie głębokości, objętości i skali</w:t>
      </w:r>
      <w:r w:rsidR="0074203D" w:rsidRPr="00353EFD">
        <w:t>,</w:t>
      </w:r>
      <w:r w:rsidRPr="00353EFD">
        <w:t xml:space="preserve"> należy zaimplementować model ludzkiej głowy</w:t>
      </w:r>
      <w:r w:rsidR="0074203D" w:rsidRPr="00353EFD">
        <w:t>,</w:t>
      </w:r>
      <w:r w:rsidRPr="00353EFD">
        <w:t xml:space="preserve"> gdzie oczy są oddalone od środka 35</w:t>
      </w:r>
      <w:r w:rsidR="00805E2B">
        <w:t> </w:t>
      </w:r>
      <w:r w:rsidRPr="00353EFD">
        <w:t>mm na osi prostopadłej zarówno do osi obrotu głowy i kierunku patrzenia całej głowy. Obraz na ekranie dzieli się na pionowo na dwie równe części. Lewa część jest rysowana przez kamerę ustawioną w miejscu lewego oka a prawa przez kamerę ustawioną w</w:t>
      </w:r>
      <w:r w:rsidR="00F05FCD">
        <w:t> </w:t>
      </w:r>
      <w:r w:rsidRPr="00353EFD">
        <w:t>miejscu prawego oka. Scena, materiały i tekstury są sparametryzowane względem oka, które jest rysowane.</w:t>
      </w:r>
    </w:p>
    <w:p w:rsidR="00984393" w:rsidRPr="00353EFD" w:rsidRDefault="00984393" w:rsidP="00BF6106">
      <w:pPr>
        <w:pStyle w:val="Heading2"/>
        <w:spacing w:before="200" w:line="276" w:lineRule="auto"/>
        <w:jc w:val="both"/>
      </w:pPr>
      <w:bookmarkStart w:id="36" w:name="_Toc480314107"/>
      <w:bookmarkStart w:id="37" w:name="_Toc486782995"/>
      <w:r w:rsidRPr="00353EFD">
        <w:t>Wykonywanie fotografii panoramicznych 360</w:t>
      </w:r>
      <w:r w:rsidR="0020466B" w:rsidRPr="00353EFD">
        <w:t xml:space="preserve"> stopni</w:t>
      </w:r>
      <w:bookmarkEnd w:id="36"/>
      <w:bookmarkEnd w:id="37"/>
    </w:p>
    <w:p w:rsidR="00805E2B" w:rsidRDefault="00984393" w:rsidP="00805E2B">
      <w:pPr>
        <w:pStyle w:val="Normal1"/>
        <w:spacing w:before="200" w:after="0"/>
        <w:ind w:firstLine="708"/>
        <w:jc w:val="both"/>
      </w:pPr>
      <w:r w:rsidRPr="00353EFD">
        <w:t>Fotografie panoramicznie tworzy się za pomocą zestawu małych zsynchronizowanych aparatów lub kamer. Służą do tego specjalnie przygotowane uchwyty mieszczące od 14 do 6 kamer w zależności od tego</w:t>
      </w:r>
      <w:r w:rsidR="002D4821">
        <w:t>,</w:t>
      </w:r>
      <w:r w:rsidRPr="00353EFD">
        <w:t xml:space="preserve"> czy fotografia bądź film mają być zapisane stereo lub monograficznie. Kamery ustawione są dookoła w pęku. Wadą takiego rozwiązania jest nierównomierne pokrycie punktu widokowego przez obszar widzenia obiektywów</w:t>
      </w:r>
      <w:r w:rsidR="006909EE">
        <w:t>,</w:t>
      </w:r>
      <w:r w:rsidRPr="00353EFD">
        <w:t xml:space="preserve"> a złe </w:t>
      </w:r>
      <w:r w:rsidRPr="00353EFD">
        <w:lastRenderedPageBreak/>
        <w:t>przygotowanie chociaż jednej kamery sprawia kłopoty przy obróbce i przygotowaniu całej panoramy.</w:t>
      </w:r>
      <w:r w:rsidR="00F05FCD">
        <w:t xml:space="preserve"> </w:t>
      </w:r>
    </w:p>
    <w:p w:rsidR="0085198F" w:rsidRPr="00353EFD" w:rsidRDefault="00984393" w:rsidP="00805E2B">
      <w:pPr>
        <w:pStyle w:val="Normal1"/>
        <w:spacing w:before="200" w:after="0"/>
        <w:ind w:firstLine="708"/>
        <w:jc w:val="both"/>
      </w:pPr>
      <w:r w:rsidRPr="00353EFD">
        <w:t>Innym sposobem jest użycie jednego dobrej jakości aparatu oraz statywu obracającego się w pionie o pewien stały kąt. Wykonywana jest seria zdjęć, po jednym na każdy obrót o</w:t>
      </w:r>
      <w:r w:rsidR="000470AB" w:rsidRPr="00353EFD">
        <w:t> </w:t>
      </w:r>
      <w:r w:rsidRPr="00353EFD">
        <w:t>zadany stały kąt. Ta metoda jest dokładniejsza</w:t>
      </w:r>
      <w:r w:rsidR="006909EE">
        <w:t>,</w:t>
      </w:r>
      <w:r w:rsidRPr="00353EFD">
        <w:t xml:space="preserve"> jednak uniemożliwia nagrywanie filmów [</w:t>
      </w:r>
      <w:r w:rsidR="001C6FE4">
        <w:t>Hazelden 2014</w:t>
      </w:r>
      <w:r w:rsidRPr="00353EFD">
        <w:t>].</w:t>
      </w:r>
    </w:p>
    <w:p w:rsidR="0085198F" w:rsidRPr="00353EFD" w:rsidRDefault="00984393" w:rsidP="00BF6106">
      <w:pPr>
        <w:pStyle w:val="Heading2"/>
        <w:spacing w:before="200" w:line="276" w:lineRule="auto"/>
        <w:jc w:val="both"/>
      </w:pPr>
      <w:bookmarkStart w:id="38" w:name="_Toc480314108"/>
      <w:bookmarkStart w:id="39" w:name="_Toc486782996"/>
      <w:r w:rsidRPr="00353EFD">
        <w:t>Wykonywanie syntetycznych wizualizacji panoramicznych 360</w:t>
      </w:r>
      <w:r w:rsidR="0020466B" w:rsidRPr="00353EFD">
        <w:t xml:space="preserve"> stopni</w:t>
      </w:r>
      <w:bookmarkEnd w:id="38"/>
      <w:bookmarkEnd w:id="39"/>
      <w:r w:rsidR="0020466B" w:rsidRPr="00353EFD">
        <w:t xml:space="preserve"> </w:t>
      </w:r>
    </w:p>
    <w:p w:rsidR="00984393" w:rsidRPr="00353EFD" w:rsidRDefault="00984393" w:rsidP="00BF6106">
      <w:pPr>
        <w:pStyle w:val="Normal1"/>
        <w:spacing w:before="200" w:after="0"/>
        <w:ind w:firstLine="708"/>
        <w:jc w:val="both"/>
      </w:pPr>
      <w:r w:rsidRPr="00353EFD">
        <w:t>Każdy popularny pakiet oprogramowania do tworzenia wirtualnych wizualizacji w</w:t>
      </w:r>
      <w:r w:rsidR="0030502B">
        <w:t> </w:t>
      </w:r>
      <w:r w:rsidRPr="00353EFD">
        <w:t>3D posiada kamery panoramiczne, które pozwalają artyście wykonać renderowanie panoramiczne na podstawie podanego modelu głowy.</w:t>
      </w:r>
      <w:r w:rsidR="00805E2B">
        <w:t xml:space="preserve"> </w:t>
      </w:r>
      <w:r w:rsidRPr="00353EFD">
        <w:t>Przykładowa implementacja tworzenia panoram stereograficznych walcowych równo</w:t>
      </w:r>
      <w:r w:rsidR="00DC66B8" w:rsidRPr="00353EFD">
        <w:t>o</w:t>
      </w:r>
      <w:r w:rsidRPr="00353EFD">
        <w:t>dległościowych odbywa się w dwóch krokach. Po jednym na każde oko. Kamerę ustawia się w miejscu danego oka a potem renderuje centralny pionowy pasek pola widzenia kamery. Następnie model głowy obraca się o kąt zależny od rozdzielczości panoramy, wymagany</w:t>
      </w:r>
      <w:r w:rsidR="002D4821">
        <w:t>,</w:t>
      </w:r>
      <w:r w:rsidRPr="00353EFD">
        <w:t xml:space="preserve"> by wypełnić równomiernie cały obraz [</w:t>
      </w:r>
      <w:r w:rsidR="001C6FE4">
        <w:t>Hazelden 201</w:t>
      </w:r>
      <w:r w:rsidR="00031D89">
        <w:t>7</w:t>
      </w:r>
      <w:r w:rsidRPr="00353EFD">
        <w:t xml:space="preserve">]. </w:t>
      </w:r>
    </w:p>
    <w:p w:rsidR="00984393" w:rsidRDefault="00984393" w:rsidP="00BF6106">
      <w:pPr>
        <w:pStyle w:val="Normal1"/>
        <w:spacing w:before="200" w:after="0"/>
        <w:ind w:firstLine="708"/>
        <w:jc w:val="both"/>
      </w:pPr>
      <w:r w:rsidRPr="00353EFD">
        <w:t>Przykładowa implementacja tworzenia panoram stereograficznych sześć-ściennych również odbywa się w dwóch krokach, po jednym na każde oko. W miejscu danego oka ustawia się sześć kamer o kwadratowym stosunku rozdzielczości</w:t>
      </w:r>
      <w:r w:rsidR="0074203D" w:rsidRPr="00353EFD">
        <w:t>,</w:t>
      </w:r>
      <w:r w:rsidRPr="00353EFD">
        <w:t xml:space="preserve"> </w:t>
      </w:r>
      <w:r w:rsidR="00353EFD" w:rsidRPr="00353EFD">
        <w:t>tak, aby</w:t>
      </w:r>
      <w:r w:rsidRPr="00353EFD">
        <w:t xml:space="preserve"> każda </w:t>
      </w:r>
      <w:r w:rsidR="0074203D" w:rsidRPr="00353EFD">
        <w:t xml:space="preserve">z nich </w:t>
      </w:r>
      <w:r w:rsidRPr="00353EFD">
        <w:t>była skierowana w inny kierunek każdej osi układu współrzędnych.</w:t>
      </w:r>
    </w:p>
    <w:p w:rsidR="003B43FE" w:rsidRDefault="003B43FE">
      <w:pPr>
        <w:rPr>
          <w:color w:val="000000"/>
        </w:rPr>
      </w:pPr>
      <w:r>
        <w:br w:type="page"/>
      </w:r>
    </w:p>
    <w:p w:rsidR="003B43FE" w:rsidRPr="00353EFD" w:rsidRDefault="003B43FE" w:rsidP="00BF6106">
      <w:pPr>
        <w:pStyle w:val="Normal1"/>
        <w:spacing w:before="200" w:after="0"/>
        <w:ind w:firstLine="708"/>
        <w:jc w:val="both"/>
      </w:pPr>
    </w:p>
    <w:p w:rsidR="008A3EC4" w:rsidRPr="00353EFD" w:rsidRDefault="008A3EC4" w:rsidP="00BF6106">
      <w:pPr>
        <w:spacing w:before="200" w:line="276" w:lineRule="auto"/>
        <w:jc w:val="both"/>
        <w:rPr>
          <w:color w:val="000000"/>
        </w:rPr>
      </w:pPr>
      <w:r w:rsidRPr="00353EFD">
        <w:br w:type="page"/>
      </w:r>
    </w:p>
    <w:p w:rsidR="009E77CB" w:rsidRPr="00353EFD" w:rsidRDefault="009E77CB" w:rsidP="00BF6106">
      <w:pPr>
        <w:pStyle w:val="Heading1"/>
        <w:spacing w:before="200" w:line="276" w:lineRule="auto"/>
        <w:jc w:val="both"/>
        <w:rPr>
          <w:szCs w:val="28"/>
        </w:rPr>
      </w:pPr>
      <w:bookmarkStart w:id="40" w:name="_Toc486782997"/>
      <w:bookmarkStart w:id="41" w:name="_Toc480314109"/>
      <w:r w:rsidRPr="00353EFD">
        <w:rPr>
          <w:szCs w:val="28"/>
        </w:rPr>
        <w:lastRenderedPageBreak/>
        <w:t>Proponowane metody rekonstrukcja głębi panoram stereograficznych</w:t>
      </w:r>
      <w:bookmarkEnd w:id="40"/>
      <w:r w:rsidRPr="00353EFD">
        <w:rPr>
          <w:szCs w:val="28"/>
        </w:rPr>
        <w:t xml:space="preserve"> </w:t>
      </w:r>
      <w:bookmarkEnd w:id="41"/>
    </w:p>
    <w:p w:rsidR="00984393" w:rsidRPr="00353EFD" w:rsidRDefault="00984393" w:rsidP="00BF6106">
      <w:pPr>
        <w:pStyle w:val="Heading2"/>
        <w:spacing w:before="200" w:line="276" w:lineRule="auto"/>
        <w:jc w:val="both"/>
      </w:pPr>
      <w:bookmarkStart w:id="42" w:name="_Toc480314110"/>
      <w:bookmarkStart w:id="43" w:name="_Toc486782998"/>
      <w:r w:rsidRPr="00353EFD">
        <w:t>Rekonstrukcja całego obrazu jednocześnie</w:t>
      </w:r>
      <w:bookmarkEnd w:id="42"/>
      <w:bookmarkEnd w:id="43"/>
    </w:p>
    <w:p w:rsidR="00090F54" w:rsidRPr="00353EFD" w:rsidRDefault="00984393" w:rsidP="00B50366">
      <w:pPr>
        <w:pStyle w:val="Normal1"/>
        <w:spacing w:before="200" w:after="0"/>
        <w:ind w:firstLine="708"/>
        <w:jc w:val="both"/>
      </w:pPr>
      <w:r w:rsidRPr="00353EFD">
        <w:t>Algorytmy bazujące na triangulacji czy analizie cech wspólnych biorą pod uwagę współrzędne obrazu w przestrzeni pikseli (x,</w:t>
      </w:r>
      <w:r w:rsidR="00DE4072" w:rsidRPr="00353EFD">
        <w:t> </w:t>
      </w:r>
      <w:r w:rsidRPr="00353EFD">
        <w:t>y) i zakładają, że fotografie są płaskimi ujęciami.</w:t>
      </w:r>
      <w:r w:rsidR="00805E2B">
        <w:t xml:space="preserve"> </w:t>
      </w:r>
      <w:r w:rsidR="00B50366" w:rsidRPr="00563A59">
        <w:t>Żadna</w:t>
      </w:r>
      <w:r w:rsidR="00297750">
        <w:t xml:space="preserve"> </w:t>
      </w:r>
      <w:r w:rsidR="00B50366" w:rsidRPr="00563A59">
        <w:t xml:space="preserve">z </w:t>
      </w:r>
      <w:r w:rsidR="00297750">
        <w:t xml:space="preserve">przestudiowanych </w:t>
      </w:r>
      <w:r w:rsidR="00B50366" w:rsidRPr="00563A59">
        <w:t>metod nie podawała wyników badań</w:t>
      </w:r>
      <w:r w:rsidR="00297750">
        <w:t xml:space="preserve"> </w:t>
      </w:r>
      <w:r w:rsidR="00B50366" w:rsidRPr="00563A59">
        <w:t>przeprowadzonych na</w:t>
      </w:r>
      <w:r w:rsidR="00297750">
        <w:t xml:space="preserve"> panoramach 360, obrazie składającym się z części czy głębi połączonej z syntetycznie dodaną zawartością polegającą na głębi </w:t>
      </w:r>
      <w:bookmarkStart w:id="44" w:name="OLE_LINK20"/>
      <w:bookmarkStart w:id="45" w:name="OLE_LINK21"/>
      <w:bookmarkStart w:id="46" w:name="OLE_LINK22"/>
      <w:r w:rsidR="00297750" w:rsidRPr="00563A59">
        <w:t>[Saxena 2007</w:t>
      </w:r>
      <w:r w:rsidR="00297750">
        <w:t xml:space="preserve">, </w:t>
      </w:r>
      <w:r w:rsidR="00297750" w:rsidRPr="00563A59">
        <w:t>Sharstein 2002</w:t>
      </w:r>
      <w:r w:rsidR="00297750">
        <w:t xml:space="preserve">, </w:t>
      </w:r>
      <w:r w:rsidR="00297750" w:rsidRPr="00563A59">
        <w:t>Barron 2015</w:t>
      </w:r>
      <w:r w:rsidR="00297750">
        <w:t xml:space="preserve">, </w:t>
      </w:r>
      <w:r w:rsidR="00297750" w:rsidRPr="00563A59">
        <w:t>Capeto 2015</w:t>
      </w:r>
      <w:r w:rsidR="00297750">
        <w:t>, K</w:t>
      </w:r>
      <w:r w:rsidR="00297750" w:rsidRPr="00563A59">
        <w:t>amenkay 2012]</w:t>
      </w:r>
      <w:bookmarkEnd w:id="44"/>
      <w:bookmarkEnd w:id="45"/>
      <w:bookmarkEnd w:id="46"/>
      <w:r w:rsidR="00B50366" w:rsidRPr="00563A59">
        <w:t>. W przeprowadzanych</w:t>
      </w:r>
      <w:r w:rsidR="00B50366" w:rsidRPr="00353EFD">
        <w:t xml:space="preserve"> badaniach należy ustalić</w:t>
      </w:r>
      <w:r w:rsidR="002D4821">
        <w:t>,</w:t>
      </w:r>
      <w:r w:rsidR="00B50366" w:rsidRPr="00353EFD">
        <w:t xml:space="preserve"> czy wyniki uzyskiwane przez algorytmy globalne</w:t>
      </w:r>
      <w:r w:rsidR="00DD022E" w:rsidRPr="00353EFD">
        <w:t>,</w:t>
      </w:r>
      <w:r w:rsidR="00B50366" w:rsidRPr="00353EFD">
        <w:t xml:space="preserve"> działające na całych obrazach walcowych równoodległościowych</w:t>
      </w:r>
      <w:r w:rsidR="00DD022E" w:rsidRPr="00353EFD">
        <w:t>,</w:t>
      </w:r>
      <w:r w:rsidR="00B50366" w:rsidRPr="00353EFD">
        <w:t xml:space="preserve"> różnią się w stosunku do obrazów w</w:t>
      </w:r>
      <w:r w:rsidR="00F05FCD">
        <w:t> f</w:t>
      </w:r>
      <w:r w:rsidR="002D4821">
        <w:t>ormacie sześ</w:t>
      </w:r>
      <w:r w:rsidR="00B50366" w:rsidRPr="00353EFD">
        <w:t>c</w:t>
      </w:r>
      <w:r w:rsidR="002D4821">
        <w:t>iennym. W przypadku map sześ</w:t>
      </w:r>
      <w:r w:rsidR="00B50366" w:rsidRPr="00353EFD">
        <w:t>ciennych należy zbadać czy problematyczne są regiony osi pionowej.</w:t>
      </w:r>
    </w:p>
    <w:p w:rsidR="00984393" w:rsidRPr="00353EFD" w:rsidRDefault="00984393" w:rsidP="00BF6106">
      <w:pPr>
        <w:pStyle w:val="Heading2"/>
        <w:spacing w:before="200" w:line="276" w:lineRule="auto"/>
        <w:jc w:val="both"/>
      </w:pPr>
      <w:bookmarkStart w:id="47" w:name="_Toc480314111"/>
      <w:bookmarkStart w:id="48" w:name="_Toc486782999"/>
      <w:r w:rsidRPr="00353EFD">
        <w:t>Rekonstrukcja oparta o segmentację i łącznie</w:t>
      </w:r>
      <w:bookmarkEnd w:id="47"/>
      <w:bookmarkEnd w:id="48"/>
    </w:p>
    <w:p w:rsidR="00984393" w:rsidRPr="00353EFD" w:rsidRDefault="00984393" w:rsidP="00805E2B">
      <w:pPr>
        <w:pStyle w:val="Normal1"/>
        <w:spacing w:before="200" w:after="0"/>
        <w:ind w:firstLine="576"/>
        <w:jc w:val="both"/>
        <w:rPr>
          <w:b/>
        </w:rPr>
      </w:pPr>
      <w:r w:rsidRPr="00353EFD">
        <w:t>Rekonstrukcję głębi panoram stereo można sprowadzić do rekonstrukcji głębi dla serii par fotografii. Panoramę należy podzielić na segmenty [</w:t>
      </w:r>
      <w:r w:rsidR="00031D89">
        <w:t>Kamenkay 2012</w:t>
      </w:r>
      <w:r w:rsidRPr="00353EFD">
        <w:t>]</w:t>
      </w:r>
      <w:r w:rsidR="0074203D" w:rsidRPr="00353EFD">
        <w:t xml:space="preserve"> przykładowo</w:t>
      </w:r>
      <w:r w:rsidRPr="00353EFD">
        <w:t xml:space="preserve"> w</w:t>
      </w:r>
      <w:r w:rsidR="0030502B">
        <w:t> </w:t>
      </w:r>
      <w:r w:rsidRPr="00353EFD">
        <w:t>postaci pionowych wycinków o stałej szerokości. Następnie wyliczyć głębię metodą, która na podstawie przeprowadzonych badań daje najlepsze rezultaty.  Tak otrzymaną sekwencję map głębokości należy scalić i zapisać jako jednolity obraz odpowiadający współrzędnym oryginalnej bitmapy.</w:t>
      </w:r>
    </w:p>
    <w:p w:rsidR="00984393" w:rsidRPr="00353EFD" w:rsidRDefault="00984393" w:rsidP="00BF6106">
      <w:pPr>
        <w:pStyle w:val="Heading2"/>
        <w:spacing w:before="200" w:line="276" w:lineRule="auto"/>
        <w:jc w:val="both"/>
      </w:pPr>
      <w:bookmarkStart w:id="49" w:name="_Toc480314112"/>
      <w:bookmarkStart w:id="50" w:name="_Toc486783000"/>
      <w:r w:rsidRPr="00353EFD">
        <w:t>Problemy i pole badań</w:t>
      </w:r>
      <w:bookmarkEnd w:id="49"/>
      <w:bookmarkEnd w:id="50"/>
    </w:p>
    <w:p w:rsidR="00984393" w:rsidRDefault="00984393" w:rsidP="00BF6106">
      <w:pPr>
        <w:pStyle w:val="Normal1"/>
        <w:spacing w:before="200" w:after="0"/>
        <w:ind w:firstLine="708"/>
        <w:jc w:val="both"/>
      </w:pPr>
      <w:r w:rsidRPr="00353EFD">
        <w:t>Popularne metody tworzenia map głębokości ze zdjęć zakładają liczenie różnicy między ujęciami, która przekłada się na głębokość danego piksela</w:t>
      </w:r>
      <w:r w:rsidR="003B6B2D" w:rsidRPr="00353EFD">
        <w:t xml:space="preserve"> </w:t>
      </w:r>
      <w:r w:rsidRPr="00353EFD">
        <w:t>[</w:t>
      </w:r>
      <w:r w:rsidR="00031D89">
        <w:t>Saxena 2007</w:t>
      </w:r>
      <w:r w:rsidRPr="00353EFD">
        <w:t>]. W</w:t>
      </w:r>
      <w:r w:rsidR="0030502B">
        <w:t> </w:t>
      </w:r>
      <w:r w:rsidRPr="00353EFD">
        <w:t xml:space="preserve">przypadku panoram 360 </w:t>
      </w:r>
      <w:r w:rsidR="0035244F" w:rsidRPr="00353EFD">
        <w:t xml:space="preserve">stopni </w:t>
      </w:r>
      <w:r w:rsidRPr="00353EFD">
        <w:t>należy zbadać czy projekcja zaburza pracę algorytmu lub  generuje błędy. W</w:t>
      </w:r>
      <w:r w:rsidR="0035244F" w:rsidRPr="00353EFD">
        <w:t> </w:t>
      </w:r>
      <w:r w:rsidRPr="00353EFD">
        <w:t>przeciwnym razie należy zaproponować metodę, która nie zaburza pracy bądź sposób na korekcję powstającego błędu tak, by możliwe były do zrealizowania podane wcześniej zastosowania.</w:t>
      </w:r>
    </w:p>
    <w:p w:rsidR="003B43FE" w:rsidRDefault="003B43FE">
      <w:pPr>
        <w:rPr>
          <w:color w:val="000000"/>
        </w:rPr>
      </w:pPr>
      <w:r>
        <w:br w:type="page"/>
      </w:r>
    </w:p>
    <w:p w:rsidR="003B43FE" w:rsidRPr="00353EFD" w:rsidRDefault="003B43FE" w:rsidP="00BF6106">
      <w:pPr>
        <w:pStyle w:val="Normal1"/>
        <w:spacing w:before="200" w:after="0"/>
        <w:ind w:firstLine="708"/>
        <w:jc w:val="both"/>
      </w:pPr>
    </w:p>
    <w:p w:rsidR="009E77CB" w:rsidRPr="00353EFD" w:rsidRDefault="009E77CB" w:rsidP="00BF6106">
      <w:pPr>
        <w:spacing w:before="200" w:line="276" w:lineRule="auto"/>
        <w:jc w:val="both"/>
        <w:rPr>
          <w:color w:val="000000"/>
        </w:rPr>
      </w:pPr>
      <w:r w:rsidRPr="00353EFD">
        <w:br w:type="page"/>
      </w:r>
    </w:p>
    <w:p w:rsidR="00984393" w:rsidRPr="00353EFD" w:rsidRDefault="000A7A94" w:rsidP="00BF6106">
      <w:pPr>
        <w:pStyle w:val="Heading1"/>
        <w:spacing w:before="200" w:line="276" w:lineRule="auto"/>
      </w:pPr>
      <w:bookmarkStart w:id="51" w:name="_Toc480314113"/>
      <w:bookmarkStart w:id="52" w:name="_Toc486783001"/>
      <w:r w:rsidRPr="00353EFD">
        <w:lastRenderedPageBreak/>
        <w:t>Metodologia badań</w:t>
      </w:r>
      <w:bookmarkEnd w:id="51"/>
      <w:bookmarkEnd w:id="52"/>
    </w:p>
    <w:p w:rsidR="00115EA0" w:rsidRPr="00353EFD" w:rsidRDefault="00115EA0" w:rsidP="00115EA0">
      <w:pPr>
        <w:pStyle w:val="Heading2"/>
        <w:spacing w:before="200" w:line="276" w:lineRule="auto"/>
        <w:jc w:val="both"/>
      </w:pPr>
      <w:bookmarkStart w:id="53" w:name="_Toc480314114"/>
      <w:bookmarkStart w:id="54" w:name="_Toc486783002"/>
      <w:r w:rsidRPr="00353EFD">
        <w:t>Przykład motywacyjny</w:t>
      </w:r>
      <w:bookmarkEnd w:id="53"/>
      <w:bookmarkEnd w:id="54"/>
    </w:p>
    <w:p w:rsidR="00115EA0" w:rsidRPr="00353EFD" w:rsidRDefault="00115EA0" w:rsidP="00115EA0">
      <w:pPr>
        <w:pStyle w:val="Normal1"/>
        <w:keepNext/>
        <w:keepLines/>
        <w:spacing w:before="200" w:after="0"/>
        <w:ind w:firstLine="708"/>
        <w:jc w:val="both"/>
      </w:pPr>
      <w:r w:rsidRPr="00353EFD">
        <w:t>Tworzenie mapy głębokości z fotografii jest popularnym i szeroko rozwiniętym problemem z zakresu wizji komputerowej. Tak wygenerowane mapy często stosuje się w</w:t>
      </w:r>
      <w:r w:rsidR="0030502B">
        <w:t> </w:t>
      </w:r>
      <w:r w:rsidRPr="00353EFD">
        <w:t xml:space="preserve">celu rozpoznawania obiektów na potrzeby sterowania lub śledzenia ruchu. Wydajność oraz wynikowe mapy głębokości i ich jakość wizualna są wystarczające dla powyższych zadań </w:t>
      </w:r>
      <w:r w:rsidR="00353EFD" w:rsidRPr="00353EFD">
        <w:t>na zadowalającym</w:t>
      </w:r>
      <w:r w:rsidRPr="00353EFD">
        <w:t xml:space="preserve"> poziomie. W przypadku zastosowania w obróbce i</w:t>
      </w:r>
      <w:r w:rsidR="0030502B">
        <w:t> </w:t>
      </w:r>
      <w:r w:rsidRPr="00353EFD">
        <w:t>transformacjach graficznych potrzebny jest inny sposób oceny jakości wynikowych map [Barron 2015]. Postępujący rozwój</w:t>
      </w:r>
      <w:r w:rsidR="002D4821">
        <w:t xml:space="preserve"> oraz dostępność wirtualnej i</w:t>
      </w:r>
      <w:r w:rsidRPr="00353EFD">
        <w:t xml:space="preserve"> rozszerzonej rzeczywistości sprawia, że pojawia się zapotrzebowanie na nowe formy łączenia i</w:t>
      </w:r>
      <w:r w:rsidR="0030502B">
        <w:t> </w:t>
      </w:r>
      <w:r w:rsidRPr="00353EFD">
        <w:t>mieszania fotografii z obrazami syntetycznymi na w zakresie transformacji graficznych. Prostymi przykładami mogą być operacje graficzne z wpływem podyktowanym głębią, jak cyfrowa symulacja efektu przesłony aparatu fotograficznego [Barron 2015], która została już zaimplementowana jako jedna z funkcji w aplikacji konsumenckiej na urządzeniach mobilnych. Zastosowanie mapy głę</w:t>
      </w:r>
      <w:r w:rsidR="009D7615">
        <w:t>bi może być znacznie szersze, jak</w:t>
      </w:r>
      <w:r w:rsidRPr="00353EFD">
        <w:t xml:space="preserve"> na przykład transformacje symulujące zmienną optykę już po wykonaniu zdjęcia czy nakładanie </w:t>
      </w:r>
      <w:r w:rsidR="00931B66">
        <w:t xml:space="preserve">sztucznie renderowanych elementów i efektów graficznych na </w:t>
      </w:r>
      <w:r w:rsidRPr="00353EFD">
        <w:t>z</w:t>
      </w:r>
      <w:r w:rsidR="00931B66">
        <w:t>awartość</w:t>
      </w:r>
      <w:r w:rsidR="000012A4">
        <w:t> </w:t>
      </w:r>
      <w:r w:rsidRPr="00353EFD">
        <w:t>fotografii. W obu zastosowaniach od jakości uzyskanej mapy głębokości zależy użytecznoś</w:t>
      </w:r>
      <w:r w:rsidR="009D7615">
        <w:t>ć, naturalność oraz immersyję</w:t>
      </w:r>
      <w:r w:rsidRPr="00353EFD">
        <w:t xml:space="preserve"> interakcji z użytkownikiem. Od wydajności w</w:t>
      </w:r>
      <w:r w:rsidR="000012A4">
        <w:t> </w:t>
      </w:r>
      <w:r w:rsidRPr="00353EFD">
        <w:t>przetwarzaniu fotografii wysokiej rozdzielczości zależy możliwość zastosowania generacji głębi w</w:t>
      </w:r>
      <w:r w:rsidR="0030502B">
        <w:t> </w:t>
      </w:r>
      <w:r w:rsidRPr="00353EFD">
        <w:t xml:space="preserve">czasie rzeczywistym na urządzeniach mobilnych. </w:t>
      </w:r>
    </w:p>
    <w:p w:rsidR="00115EA0" w:rsidRPr="00353EFD" w:rsidRDefault="00115EA0" w:rsidP="00115EA0">
      <w:pPr>
        <w:pStyle w:val="Normal1"/>
        <w:keepNext/>
        <w:keepLines/>
        <w:spacing w:before="200" w:after="0"/>
        <w:ind w:firstLine="708"/>
        <w:jc w:val="both"/>
        <w:rPr>
          <w:b/>
          <w:sz w:val="26"/>
          <w:szCs w:val="26"/>
        </w:rPr>
      </w:pPr>
      <w:r w:rsidRPr="00353EFD">
        <w:t xml:space="preserve">W pracach prezentujących metody będące źródłem </w:t>
      </w:r>
      <w:r w:rsidRPr="00563A59">
        <w:t xml:space="preserve">porównania </w:t>
      </w:r>
      <w:r w:rsidR="00031D89" w:rsidRPr="00563A59">
        <w:t xml:space="preserve">[Saxena 2007] [Sharstein 2002] [Barron 2015] [Capeto 2015] [Kamenkay 2012] </w:t>
      </w:r>
      <w:r w:rsidRPr="00563A59">
        <w:t>me</w:t>
      </w:r>
      <w:r w:rsidRPr="00353EFD">
        <w:t>tody generacji głębi nie zostały przebadane pod tym względem, co będzie przeprowadzone w tej pracy.</w:t>
      </w:r>
    </w:p>
    <w:p w:rsidR="00115EA0" w:rsidRPr="00353EFD" w:rsidRDefault="00115EA0" w:rsidP="00115EA0">
      <w:pPr>
        <w:pStyle w:val="Heading2"/>
        <w:spacing w:before="200" w:line="276" w:lineRule="auto"/>
        <w:jc w:val="both"/>
      </w:pPr>
      <w:bookmarkStart w:id="55" w:name="_Toc480314115"/>
      <w:bookmarkStart w:id="56" w:name="_Toc486783003"/>
      <w:bookmarkStart w:id="57" w:name="OLE_LINK23"/>
      <w:bookmarkStart w:id="58" w:name="OLE_LINK24"/>
      <w:r w:rsidRPr="00353EFD">
        <w:t>Ocena wygenerowanej mapy głębokości oraz metryka błędów</w:t>
      </w:r>
      <w:bookmarkEnd w:id="55"/>
      <w:bookmarkEnd w:id="56"/>
    </w:p>
    <w:bookmarkEnd w:id="57"/>
    <w:bookmarkEnd w:id="58"/>
    <w:p w:rsidR="00115EA0" w:rsidRPr="00353EFD" w:rsidRDefault="00115EA0" w:rsidP="00115EA0">
      <w:pPr>
        <w:pStyle w:val="Normal1"/>
        <w:spacing w:before="200" w:after="0"/>
        <w:ind w:firstLine="576"/>
        <w:jc w:val="both"/>
      </w:pPr>
      <w:r w:rsidRPr="00353EFD">
        <w:t>W przypadku, gdy zależy nam na końcowych efektach wizualnych najbardziej intuicyjn</w:t>
      </w:r>
      <w:r w:rsidR="00DD022E" w:rsidRPr="00353EFD">
        <w:t>a</w:t>
      </w:r>
      <w:r w:rsidRPr="00353EFD">
        <w:t xml:space="preserve"> jest ocen</w:t>
      </w:r>
      <w:r w:rsidR="00DD022E" w:rsidRPr="00353EFD">
        <w:t>a</w:t>
      </w:r>
      <w:r w:rsidRPr="00353EFD">
        <w:t xml:space="preserve"> wynik</w:t>
      </w:r>
      <w:r w:rsidR="00DD022E" w:rsidRPr="00353EFD">
        <w:t>ów</w:t>
      </w:r>
      <w:r w:rsidRPr="00353EFD">
        <w:t xml:space="preserve"> obliczeń ludzkim okiem. W tym celu przygotowany został przypadek testowy specjalnie na potrzeby tych badań. Efekt</w:t>
      </w:r>
      <w:r w:rsidR="009D7615">
        <w:t xml:space="preserve"> </w:t>
      </w:r>
      <w:r w:rsidRPr="00353EFD">
        <w:t xml:space="preserve">końcowy działania algorytmów i manipulacji obrazem jest porównywany względem referencyjnego syntetycznego obrazu, na którym zostały wykonane takie same </w:t>
      </w:r>
      <w:r w:rsidR="00DD022E" w:rsidRPr="00353EFD">
        <w:t xml:space="preserve">graficzne </w:t>
      </w:r>
      <w:r w:rsidRPr="00353EFD">
        <w:t>operacje rysowania. Wizualne efekty wyników prze</w:t>
      </w:r>
      <w:r w:rsidR="0025732F" w:rsidRPr="00353EFD">
        <w:t>analizowan</w:t>
      </w:r>
      <w:r w:rsidR="00DD022E" w:rsidRPr="00353EFD">
        <w:t>o</w:t>
      </w:r>
      <w:r w:rsidRPr="00353EFD">
        <w:t xml:space="preserve"> w dalszej części pracy. Szczegółowe obserwacje są także zestawione z oceną na podstawie wyliczonej metryki błędów zaproponowanej przez [Barron 2015]. W przypadku grafiki komputerowej do matematycznie poprawnych obliczeń </w:t>
      </w:r>
      <w:r w:rsidR="00DD022E" w:rsidRPr="00353EFD">
        <w:t xml:space="preserve">wielokrotnie </w:t>
      </w:r>
      <w:r w:rsidRPr="00353EFD">
        <w:t>dodawany je</w:t>
      </w:r>
      <w:r w:rsidR="009D7615">
        <w:t>st margines błędu. Taką</w:t>
      </w:r>
      <w:r w:rsidR="00826171" w:rsidRPr="00353EFD">
        <w:t xml:space="preserve"> praktykę</w:t>
      </w:r>
      <w:r w:rsidRPr="00353EFD">
        <w:t xml:space="preserve"> powszechnie stos</w:t>
      </w:r>
      <w:r w:rsidR="00826171" w:rsidRPr="00353EFD">
        <w:t>uje się</w:t>
      </w:r>
      <w:r w:rsidRPr="00353EFD">
        <w:t xml:space="preserve">, gdy mimo poprawnej metody, na rysowanym obrazie pojawiają się błędy lub artefakty </w:t>
      </w:r>
      <w:r w:rsidR="00CA2F2F" w:rsidRPr="00353EFD">
        <w:t>związane</w:t>
      </w:r>
      <w:r w:rsidRPr="00353EFD">
        <w:t xml:space="preserve"> z </w:t>
      </w:r>
      <w:r w:rsidR="00826171" w:rsidRPr="00353EFD">
        <w:t xml:space="preserve">wpływem </w:t>
      </w:r>
      <w:r w:rsidRPr="00353EFD">
        <w:t>precyzj</w:t>
      </w:r>
      <w:r w:rsidR="00826171" w:rsidRPr="00353EFD">
        <w:t>i</w:t>
      </w:r>
      <w:r w:rsidRPr="00353EFD">
        <w:t xml:space="preserve"> zmiennoprzecinkow</w:t>
      </w:r>
      <w:r w:rsidR="00826171" w:rsidRPr="00353EFD">
        <w:t>ej. Podobn</w:t>
      </w:r>
      <w:r w:rsidR="00AD6A34" w:rsidRPr="00353EFD">
        <w:t>e</w:t>
      </w:r>
      <w:r w:rsidR="00826171" w:rsidRPr="00353EFD">
        <w:t xml:space="preserve"> efekt</w:t>
      </w:r>
      <w:r w:rsidR="00AD6A34" w:rsidRPr="00353EFD">
        <w:t>y</w:t>
      </w:r>
      <w:r w:rsidR="00826171" w:rsidRPr="00353EFD">
        <w:t xml:space="preserve"> zdarza</w:t>
      </w:r>
      <w:r w:rsidR="00AD6A34" w:rsidRPr="00353EFD">
        <w:t>ją</w:t>
      </w:r>
      <w:r w:rsidR="00826171" w:rsidRPr="00353EFD">
        <w:t xml:space="preserve"> </w:t>
      </w:r>
      <w:r w:rsidR="00353EFD" w:rsidRPr="00353EFD">
        <w:t>się, gdy</w:t>
      </w:r>
      <w:r w:rsidR="00AD6A34" w:rsidRPr="00353EFD">
        <w:t xml:space="preserve"> mamy do czynienia </w:t>
      </w:r>
      <w:r w:rsidRPr="00353EFD">
        <w:t xml:space="preserve">ze zbyt dokładnymi wynikami operacji, objawiającymi się w skali kilku sąsiadujących pikseli dla efektów obejmujących znaczne obszary sceny lub nawet cały ekran. Na potrzeby przetwarzania grafiki czasu rzeczywistego poprawna metoda operacji graficznych w skali całego ekranu ma większe znaczenie niż precyzja dla każdego </w:t>
      </w:r>
      <w:r w:rsidR="00AD6A34" w:rsidRPr="00353EFD">
        <w:t xml:space="preserve">pojedynczego </w:t>
      </w:r>
      <w:r w:rsidRPr="00353EFD">
        <w:t xml:space="preserve">piksela. Przykładami mogą być metoda tworzenia cieni w czasie rzeczywistym </w:t>
      </w:r>
      <w:r w:rsidRPr="00353EFD">
        <w:lastRenderedPageBreak/>
        <w:t>oparta o projekcję maski cienia z perspektywy światła czy metody eliminowania artefaktów przenika</w:t>
      </w:r>
      <w:r w:rsidR="00AD6A34" w:rsidRPr="00353EFD">
        <w:t>jących</w:t>
      </w:r>
      <w:r w:rsidRPr="00353EFD">
        <w:t xml:space="preserve"> dla odległych obiektów w</w:t>
      </w:r>
      <w:r w:rsidR="0030502B">
        <w:t> </w:t>
      </w:r>
      <w:r w:rsidR="00353EFD" w:rsidRPr="00353EFD">
        <w:t>nowoczesnych rendererach</w:t>
      </w:r>
      <w:r w:rsidRPr="00353EFD">
        <w:t xml:space="preserve"> 3D. Innymi słowy</w:t>
      </w:r>
      <w:r w:rsidR="009D7615">
        <w:t>,</w:t>
      </w:r>
      <w:r w:rsidRPr="00353EFD">
        <w:t xml:space="preserve"> dla użytkownika końcowego bardziej </w:t>
      </w:r>
      <w:r w:rsidR="00D2447A" w:rsidRPr="00353EFD">
        <w:t>pożądany</w:t>
      </w:r>
      <w:r w:rsidRPr="00353EFD">
        <w:t xml:space="preserve"> jest nawet uśredniony wynik budzący lepsze wrażenia wizualne</w:t>
      </w:r>
      <w:r w:rsidR="0025732F" w:rsidRPr="00353EFD">
        <w:t>,</w:t>
      </w:r>
      <w:r w:rsidR="00AD6A34" w:rsidRPr="00353EFD">
        <w:t xml:space="preserve"> niż </w:t>
      </w:r>
      <w:r w:rsidR="009D7615">
        <w:t>dokładniejsze</w:t>
      </w:r>
      <w:r w:rsidRPr="00353EFD">
        <w:t xml:space="preserve"> wartości </w:t>
      </w:r>
      <w:r w:rsidR="00AD6A34" w:rsidRPr="00353EFD">
        <w:t xml:space="preserve">na poziomie </w:t>
      </w:r>
      <w:r w:rsidRPr="00353EFD">
        <w:t>każd</w:t>
      </w:r>
      <w:r w:rsidR="00AD6A34" w:rsidRPr="00353EFD">
        <w:t>ego</w:t>
      </w:r>
      <w:r w:rsidRPr="00353EFD">
        <w:t xml:space="preserve"> z pikseli obrazu. Użyta metryka błędu zakłada podobne podejście przy ocenie wynikowych efektów dla uzyskanych map głębokości. Dzięki temu można ocenić ich przydatność dla wykorzystania na dowolnym etapie</w:t>
      </w:r>
      <w:r w:rsidR="00AD6A34" w:rsidRPr="00353EFD">
        <w:t>,</w:t>
      </w:r>
      <w:r w:rsidRPr="00353EFD">
        <w:t xml:space="preserve"> w</w:t>
      </w:r>
      <w:r w:rsidR="0030502B">
        <w:t> </w:t>
      </w:r>
      <w:r w:rsidRPr="00353EFD">
        <w:t xml:space="preserve">ciągu całego procesu potoku rysowania </w:t>
      </w:r>
      <w:r w:rsidR="00AD6A34" w:rsidRPr="00353EFD">
        <w:t>za pomocą</w:t>
      </w:r>
      <w:r w:rsidRPr="00353EFD">
        <w:t xml:space="preserve"> aplikacjach graficznych</w:t>
      </w:r>
      <w:r w:rsidR="00AD6A34" w:rsidRPr="00353EFD">
        <w:t>,</w:t>
      </w:r>
      <w:r w:rsidRPr="00353EFD">
        <w:t xml:space="preserve"> zwłaszcza z akceleracją przez procesor graficzny. </w:t>
      </w:r>
    </w:p>
    <w:p w:rsidR="00115EA0" w:rsidRPr="00353EFD" w:rsidRDefault="00115EA0" w:rsidP="00805E2B">
      <w:pPr>
        <w:pStyle w:val="Normal1"/>
        <w:spacing w:before="200" w:after="0"/>
        <w:ind w:firstLine="576"/>
        <w:jc w:val="both"/>
      </w:pPr>
      <w:r w:rsidRPr="00353EFD">
        <w:t xml:space="preserve">Ocena ekspercka jest ważnym elementem weryfikacji aspektów wizualnych jednak, </w:t>
      </w:r>
      <w:r w:rsidR="00AD6A34" w:rsidRPr="00353EFD">
        <w:t>a</w:t>
      </w:r>
      <w:r w:rsidRPr="00353EFD">
        <w:t>by przedstawić konkretne wymierne zestawienie</w:t>
      </w:r>
      <w:r w:rsidR="00AD6A34" w:rsidRPr="00353EFD">
        <w:t>,</w:t>
      </w:r>
      <w:r w:rsidRPr="00353EFD">
        <w:t xml:space="preserve"> trzeb</w:t>
      </w:r>
      <w:r w:rsidR="00AD6A34" w:rsidRPr="00353EFD">
        <w:t>a</w:t>
      </w:r>
      <w:r w:rsidRPr="00353EFD">
        <w:t xml:space="preserve"> </w:t>
      </w:r>
      <w:r w:rsidR="00AD6A34" w:rsidRPr="00353EFD">
        <w:t>posługiwać się jednoznaczną funkcją</w:t>
      </w:r>
      <w:r w:rsidRPr="00353EFD">
        <w:t xml:space="preserve"> oceny </w:t>
      </w:r>
      <w:r w:rsidR="00AD6A34" w:rsidRPr="00353EFD">
        <w:t>ba</w:t>
      </w:r>
      <w:r w:rsidRPr="00353EFD">
        <w:t>danego wyniku. Porównywanie z bezwzględną referencyjną mapą głębokości</w:t>
      </w:r>
      <w:r w:rsidR="00AD6A34" w:rsidRPr="00353EFD">
        <w:t>,</w:t>
      </w:r>
      <w:r w:rsidRPr="00353EFD">
        <w:t xml:space="preserve"> jest w tym przypadku utrudnione ze względu na parametry badanych obrazów. W</w:t>
      </w:r>
      <w:r w:rsidR="006909EE">
        <w:t> </w:t>
      </w:r>
      <w:r w:rsidRPr="00353EFD">
        <w:t>pracach dotyczących algorytmów tworzenia map głębokości ze zdjęć</w:t>
      </w:r>
      <w:r w:rsidR="00AD6A34" w:rsidRPr="00353EFD">
        <w:t>,</w:t>
      </w:r>
      <w:r w:rsidRPr="00353EFD">
        <w:t xml:space="preserve"> rezultaty porówn</w:t>
      </w:r>
      <w:r w:rsidR="00AD6A34" w:rsidRPr="00353EFD">
        <w:t xml:space="preserve">uje </w:t>
      </w:r>
      <w:r w:rsidRPr="00353EFD">
        <w:t>s</w:t>
      </w:r>
      <w:r w:rsidR="00AD6A34" w:rsidRPr="00353EFD">
        <w:t>ię</w:t>
      </w:r>
      <w:r w:rsidRPr="00353EFD">
        <w:t xml:space="preserve"> ze zdjęciem uzyskanym przy pomocy kamery głębokości lub innych np. laserowych te</w:t>
      </w:r>
      <w:r w:rsidR="00A01515">
        <w:t>chnik pomiaru głębi danej sceny [Saxena 2007].</w:t>
      </w:r>
      <w:r w:rsidRPr="00353EFD">
        <w:t xml:space="preserve"> Oceną jest wartość średniej błędu</w:t>
      </w:r>
      <w:r w:rsidR="0025732F" w:rsidRPr="00353EFD">
        <w:t>,</w:t>
      </w:r>
      <w:r w:rsidR="00A01515">
        <w:t xml:space="preserve"> mierzona dla każdego piksel.</w:t>
      </w:r>
      <w:r w:rsidRPr="00353EFD">
        <w:t xml:space="preserve"> Tak uzyskane referencyjne ujęcia głębi posiadają błędy w okolicach krawędzi obiektów, które zasłaniają </w:t>
      </w:r>
      <w:r w:rsidR="00AD6A34" w:rsidRPr="00353EFD">
        <w:t xml:space="preserve">się </w:t>
      </w:r>
      <w:r w:rsidRPr="00353EFD">
        <w:t>oraz mają niską rozdzielczość ze względu na specyfikę wykonania urządzenia do pomiaru</w:t>
      </w:r>
      <w:r w:rsidR="00AD6A34" w:rsidRPr="00353EFD">
        <w:t>.</w:t>
      </w:r>
      <w:r w:rsidR="00254FC2">
        <w:t xml:space="preserve"> Urządzenie Microsoft Kinect jest wyposażone w czujnik głębi o rozdzielczosći 640x480 pikseli [Microsoft </w:t>
      </w:r>
      <w:r w:rsidR="005E366D">
        <w:t>2017</w:t>
      </w:r>
      <w:r w:rsidR="00254FC2">
        <w:t xml:space="preserve">], </w:t>
      </w:r>
      <w:r w:rsidR="00AD6A34" w:rsidRPr="00353EFD">
        <w:t xml:space="preserve">Jest to efekt ich </w:t>
      </w:r>
      <w:r w:rsidRPr="00353EFD">
        <w:t>zaprojektowan</w:t>
      </w:r>
      <w:r w:rsidR="00AD6A34" w:rsidRPr="00353EFD">
        <w:t>ia</w:t>
      </w:r>
      <w:r w:rsidRPr="00353EFD">
        <w:t xml:space="preserve"> pod kątem innych zastosowań. Na potrzeby badań w niniejszej pracy przypadki testowe mają rozdzielczość dochodzącą do </w:t>
      </w:r>
      <w:r w:rsidR="00AD6A34" w:rsidRPr="00353EFD">
        <w:t>rozmiarów</w:t>
      </w:r>
      <w:r w:rsidRPr="00353EFD">
        <w:t xml:space="preserve"> 4000 x 2000 </w:t>
      </w:r>
      <w:r w:rsidR="00353EFD" w:rsidRPr="00353EFD">
        <w:t>pikseli, co</w:t>
      </w:r>
      <w:r w:rsidRPr="00353EFD">
        <w:t xml:space="preserve"> odpowiada obrazom stosowanym w</w:t>
      </w:r>
      <w:r w:rsidR="000012A4">
        <w:t> </w:t>
      </w:r>
      <w:r w:rsidRPr="00353EFD">
        <w:t>aplikacjach do prezentowania wysokiej jakości obrazów panoramicznych. Tak dobran</w:t>
      </w:r>
      <w:r w:rsidR="00AD6A34" w:rsidRPr="00353EFD">
        <w:t>a</w:t>
      </w:r>
      <w:r w:rsidRPr="00353EFD">
        <w:t xml:space="preserve"> </w:t>
      </w:r>
      <w:r w:rsidR="00AD6A34" w:rsidRPr="00353EFD">
        <w:t xml:space="preserve">próbka </w:t>
      </w:r>
      <w:r w:rsidRPr="00353EFD">
        <w:t xml:space="preserve">danych testowych pozwala ocenić wydajność względem obrazów </w:t>
      </w:r>
      <w:r w:rsidR="00AD6A34" w:rsidRPr="00353EFD">
        <w:t>używanych</w:t>
      </w:r>
      <w:r w:rsidRPr="00353EFD">
        <w:t xml:space="preserve"> w</w:t>
      </w:r>
      <w:r w:rsidR="00AD6A34" w:rsidRPr="00353EFD">
        <w:t> </w:t>
      </w:r>
      <w:r w:rsidRPr="00353EFD">
        <w:t xml:space="preserve">aplikacjach </w:t>
      </w:r>
      <w:r w:rsidR="00D2209A" w:rsidRPr="00353EFD">
        <w:t>korzystających</w:t>
      </w:r>
      <w:r w:rsidRPr="00353EFD">
        <w:t xml:space="preserve"> z najnowszych zdobyczy technologicznych</w:t>
      </w:r>
      <w:r w:rsidR="006909EE">
        <w:t>.</w:t>
      </w:r>
      <w:r w:rsidRPr="00353EFD">
        <w:rPr>
          <w:b/>
        </w:rPr>
        <w:t xml:space="preserve"> </w:t>
      </w:r>
      <w:r w:rsidRPr="00353EFD">
        <w:t>Uzyskanie referencyjnych map głębokości o tych parametrach jest problematyczne a znane zbiory udostępnianych danych testowych dla algorytmów do tworzenia map głębokości nie posiadają tego typu obrazów więc z tego powodu zostały użyte syntetycznie uzyskane fotorealistyczne wizualizacje architektoniczne. Rendery zostały przygotowane zgodnie z</w:t>
      </w:r>
      <w:r w:rsidR="00CA2F2F" w:rsidRPr="00353EFD">
        <w:t> </w:t>
      </w:r>
      <w:r w:rsidRPr="00353EFD">
        <w:t>ogólnie przyjętym modelem głowy używanym w prezentacji obrazów panoramicznych</w:t>
      </w:r>
      <w:r w:rsidR="00A01515">
        <w:t>,</w:t>
      </w:r>
      <w:r w:rsidRPr="00353EFD">
        <w:t xml:space="preserve"> gdzie pozycja kamery dla lewego i prawego</w:t>
      </w:r>
      <w:r w:rsidR="00376C82" w:rsidRPr="00353EFD">
        <w:t xml:space="preserve"> </w:t>
      </w:r>
      <w:r w:rsidR="006F12F2" w:rsidRPr="00353EFD">
        <w:t>ujęcia</w:t>
      </w:r>
      <w:r w:rsidRPr="00353EFD">
        <w:t xml:space="preserve"> jest oddalon</w:t>
      </w:r>
      <w:r w:rsidR="006F12F2" w:rsidRPr="00353EFD">
        <w:t>a</w:t>
      </w:r>
      <w:r w:rsidRPr="00353EFD">
        <w:t xml:space="preserve"> o</w:t>
      </w:r>
      <w:r w:rsidR="001D464E">
        <w:t> </w:t>
      </w:r>
      <w:r w:rsidRPr="00353EFD">
        <w:t>65 mm w</w:t>
      </w:r>
      <w:r w:rsidR="000012A4">
        <w:t> </w:t>
      </w:r>
      <w:r w:rsidRPr="00353EFD">
        <w:t>poziomie</w:t>
      </w:r>
      <w:r w:rsidR="00A01515">
        <w:t xml:space="preserve"> </w:t>
      </w:r>
      <w:r w:rsidR="00A01515" w:rsidRPr="00A01515">
        <w:t>[Oculus 2015], [Google 2017]</w:t>
      </w:r>
      <w:r w:rsidRPr="00A01515">
        <w:t>. Ocenie zostały poddane nie same uzyskane mapy głęb</w:t>
      </w:r>
      <w:r w:rsidRPr="00353EFD">
        <w:t>okości a</w:t>
      </w:r>
      <w:r w:rsidR="00805E2B">
        <w:t> </w:t>
      </w:r>
      <w:r w:rsidRPr="00353EFD">
        <w:t>efekt końcowy w</w:t>
      </w:r>
      <w:r w:rsidR="000012A4">
        <w:t> </w:t>
      </w:r>
      <w:r w:rsidRPr="00353EFD">
        <w:t>postaci mapy głębi z</w:t>
      </w:r>
      <w:r w:rsidR="006909EE">
        <w:t> </w:t>
      </w:r>
      <w:r w:rsidRPr="00353EFD">
        <w:t xml:space="preserve">wykonaną końcową transformacją, ponieważ badana jest możliwość </w:t>
      </w:r>
      <w:r w:rsidR="006F12F2" w:rsidRPr="00353EFD">
        <w:t>wykorzystania</w:t>
      </w:r>
      <w:r w:rsidRPr="00353EFD">
        <w:t xml:space="preserve"> map dla zastosowań o tej konkretnej specyfice. Pod względem wizualnym interesująca jest metryka skali powstałych artefaktów w wynikowych mapach głębokości oraz </w:t>
      </w:r>
      <w:r w:rsidR="006F12F2" w:rsidRPr="00353EFD">
        <w:t>ich</w:t>
      </w:r>
      <w:r w:rsidRPr="00353EFD">
        <w:t xml:space="preserve"> wpływ na wykonywane operacje graficzne. </w:t>
      </w:r>
    </w:p>
    <w:p w:rsidR="00115EA0" w:rsidRPr="00353EFD" w:rsidRDefault="00115EA0" w:rsidP="00805E2B">
      <w:pPr>
        <w:pStyle w:val="Normal1"/>
        <w:spacing w:before="200" w:after="0"/>
        <w:ind w:firstLine="576"/>
        <w:jc w:val="both"/>
      </w:pPr>
      <w:r w:rsidRPr="00353EFD">
        <w:t xml:space="preserve">Do badań zostały użyte dwa zestawy testowych obrazów. Jeden </w:t>
      </w:r>
      <w:r w:rsidR="006F12F2" w:rsidRPr="00353EFD">
        <w:t xml:space="preserve">zestaw </w:t>
      </w:r>
      <w:r w:rsidRPr="00353EFD">
        <w:t xml:space="preserve">to obrazy ze zbioru Middlebury </w:t>
      </w:r>
      <w:r w:rsidR="006F12F2" w:rsidRPr="00353EFD">
        <w:t xml:space="preserve">użyty </w:t>
      </w:r>
      <w:r w:rsidRPr="00353EFD">
        <w:t>na potrzeby porównania wyników z innych prac naukowych porównujących działanie algorytmu względem bezwzględnych referencyjnych map głębokości. Ze względu na nieznaną odległość między obiektywami oraz wspomniane wcześniej problemy został przygotowany też drugi zestaw testowy</w:t>
      </w:r>
      <w:r w:rsidR="004F3E99">
        <w:t xml:space="preserve"> zawierający </w:t>
      </w:r>
      <w:r w:rsidRPr="00353EFD">
        <w:t xml:space="preserve">syntetyczne, fotorealistyczne wizualizacje architektoniczne. Na wizualizację składa się panoramiczny </w:t>
      </w:r>
      <w:r w:rsidRPr="00353EFD">
        <w:lastRenderedPageBreak/>
        <w:t xml:space="preserve">obraz z zarejestrowanym ujęciem dla lewego oraz prawego oka i dokładna mapa głębokości uzyskana w wyniku renderowania. W trakcie badań zostają stworzone mapy głębokości na podstawie wejściowych dwóch ujęć stereo z dobieranymi różnymi parametrami wejściowymi. Następnie w referencyjną mapę głębokości oraz wynikową mapę są wrysowywane elementy symulujące docelowy przypadek zastosowania. Wspomniane elementy to jednolite płaszczyzny o równych krawędziach. Ich rozmieszczenie, głębokość oraz wielkość są indywidualnie dopasowane </w:t>
      </w:r>
      <w:r w:rsidR="006F12F2" w:rsidRPr="00353EFD">
        <w:t>w ramach</w:t>
      </w:r>
      <w:r w:rsidRPr="00353EFD">
        <w:t xml:space="preserve"> każdej testowanej pary obrazów wejściowych tak, by ocenić jakość efektu końcowego graficznej manipulacji dla różnych skrajnych przypadków głębokości oraz kształtów głębi. Dokładne porównanie z bezwzględną mapą głębokości pokazałoby błędy w miejscach, które nie </w:t>
      </w:r>
      <w:r w:rsidR="006F12F2" w:rsidRPr="00353EFD">
        <w:t xml:space="preserve">są </w:t>
      </w:r>
      <w:r w:rsidRPr="00353EFD">
        <w:t xml:space="preserve">istotne lub nie </w:t>
      </w:r>
      <w:r w:rsidR="006F12F2" w:rsidRPr="00353EFD">
        <w:t xml:space="preserve">są </w:t>
      </w:r>
      <w:r w:rsidRPr="00353EFD">
        <w:t>zauważalne z</w:t>
      </w:r>
      <w:r w:rsidR="001D464E">
        <w:t> </w:t>
      </w:r>
      <w:r w:rsidRPr="00353EFD">
        <w:t>punktu widzenia manipulacji graficznej</w:t>
      </w:r>
      <w:r w:rsidR="006F12F2" w:rsidRPr="00353EFD">
        <w:t>,</w:t>
      </w:r>
      <w:r w:rsidRPr="00353EFD">
        <w:t xml:space="preserve"> natomiast artefakty psujące efekt wizualny nie byłyby liczone z</w:t>
      </w:r>
      <w:r w:rsidR="00F869A7" w:rsidRPr="00353EFD">
        <w:t> </w:t>
      </w:r>
      <w:r w:rsidRPr="00353EFD">
        <w:t>odpowiednią wagą. W</w:t>
      </w:r>
      <w:r w:rsidR="0030502B">
        <w:t> </w:t>
      </w:r>
      <w:r w:rsidRPr="00353EFD">
        <w:t>tym celu dla każdego wynikowego obliczana jest ocena</w:t>
      </w:r>
      <w:r w:rsidR="006F12F2" w:rsidRPr="00353EFD">
        <w:t>,</w:t>
      </w:r>
      <w:r w:rsidRPr="00353EFD">
        <w:t xml:space="preserve"> biorąca pod uwagę artefakty w miejscach, które zwracają największą uwagę u</w:t>
      </w:r>
      <w:r w:rsidR="001D464E">
        <w:t> </w:t>
      </w:r>
      <w:r w:rsidRPr="00353EFD">
        <w:t>widzów.</w:t>
      </w:r>
    </w:p>
    <w:p w:rsidR="00115EA0" w:rsidRPr="00A01515" w:rsidRDefault="00115EA0" w:rsidP="00805E2B">
      <w:pPr>
        <w:pStyle w:val="Normal1"/>
        <w:spacing w:before="200" w:after="0"/>
        <w:ind w:firstLine="576"/>
        <w:jc w:val="both"/>
      </w:pPr>
      <w:r w:rsidRPr="00353EFD">
        <w:t>Metryka oceny efektu końcowego składa się z trzech pojedynczych ocen. Pierwsza ocena to odchylenie standardowe różnicy wyliczonej między każdym pikselem referencyjnej głębi a</w:t>
      </w:r>
      <w:r w:rsidR="006909EE">
        <w:t> </w:t>
      </w:r>
      <w:r w:rsidR="006D5391">
        <w:t xml:space="preserve">wynikowym obrazem (1). </w:t>
      </w:r>
      <w:r w:rsidRPr="00353EFD">
        <w:t xml:space="preserve">Druga </w:t>
      </w:r>
      <w:r w:rsidR="006F12F2" w:rsidRPr="00353EFD">
        <w:t xml:space="preserve">ocena </w:t>
      </w:r>
      <w:r w:rsidRPr="00353EFD">
        <w:t xml:space="preserve">to odchylenie standardowe różnicy wyliczonej między gradientem długości każdego piksela, liczone po nałożeniu dodatkowo rysowanych elementów (3). Trzecia </w:t>
      </w:r>
      <w:r w:rsidR="006F12F2" w:rsidRPr="00353EFD">
        <w:t xml:space="preserve">ocena </w:t>
      </w:r>
      <w:r w:rsidRPr="00353EFD">
        <w:t>to odchylenie standardowe różnicy wyliczonej z fragmentu wielkości 8 x 8 wokół każdego piksela (2</w:t>
      </w:r>
      <w:r w:rsidRPr="00A01515">
        <w:t xml:space="preserve">). </w:t>
      </w:r>
      <w:r w:rsidR="004D2AD8" w:rsidRPr="00A01515">
        <w:t>Zakładając, że R(x,y) to wartość piksela obrazu referencyjnego a  S(x,y) to wartość piksela obrazu wynikowego stworzonego z użyciem wygenerowanej głębi.</w:t>
      </w:r>
      <w:r w:rsidR="006F12F2" w:rsidRPr="00A01515">
        <w:t>Ab</w:t>
      </w:r>
      <w:r w:rsidRPr="00A01515">
        <w:t xml:space="preserve">y określić metrykę zdjęcia najmniejszą liczbą precyzyjnych wartości </w:t>
      </w:r>
      <w:r w:rsidR="0025732F" w:rsidRPr="00A01515">
        <w:t xml:space="preserve">w </w:t>
      </w:r>
      <w:r w:rsidRPr="00A01515">
        <w:t>każd</w:t>
      </w:r>
      <w:r w:rsidR="0025732F" w:rsidRPr="00A01515">
        <w:t>ej</w:t>
      </w:r>
      <w:r w:rsidRPr="00A01515">
        <w:t xml:space="preserve"> z ocen ograniczono </w:t>
      </w:r>
      <w:r w:rsidR="0025732F" w:rsidRPr="00A01515">
        <w:t xml:space="preserve">się </w:t>
      </w:r>
      <w:r w:rsidRPr="00A01515">
        <w:t xml:space="preserve">do dwóch miar. Z oceny eksperckiej obrazów </w:t>
      </w:r>
      <w:r w:rsidR="006F12F2" w:rsidRPr="00A01515">
        <w:t xml:space="preserve">intuicyjnie </w:t>
      </w:r>
      <w:r w:rsidRPr="00A01515">
        <w:t>wynika, że pojedyncze lecz najbardziej drastyczne błędy obniżają wizualną jakość dużo bardziej niż wiele mniejszych błędów. Z tego powodu nie jest brana pod uwagę średnia różnica a największy błąd dla całego obrazu oraz cztery norma różnicy wszystkich pikseli, ponieważ maksymalna wartość błędu jest podatna na ekstremalne przypadki złych wartości. Inf-norma (5) oraz cztery norma (4) pozwalają na bardzo krytyczną ocenę poważnych artefaktów bardziej niż więcej średnia mniejszych różnic.</w:t>
      </w:r>
    </w:p>
    <w:p w:rsidR="00115EA0" w:rsidRPr="00A01515" w:rsidRDefault="0030502B" w:rsidP="003C6909">
      <w:pPr>
        <w:pStyle w:val="Caption"/>
        <w:spacing w:before="200" w:line="276" w:lineRule="auto"/>
        <w:jc w:val="center"/>
        <w:rPr>
          <w:sz w:val="28"/>
          <w:szCs w:val="28"/>
        </w:rPr>
      </w:pPr>
      <w:bookmarkStart w:id="59" w:name="_Toc482039616"/>
      <m:oMath>
        <m:r>
          <m:rPr>
            <m:sty m:val="p"/>
          </m:rPr>
          <w:rPr>
            <w:rFonts w:ascii="Cambria Math" w:hAnsi="Cambria Math"/>
            <w:sz w:val="28"/>
            <w:szCs w:val="28"/>
          </w:rPr>
          <m:t xml:space="preserve"> min_pixel</m:t>
        </m:r>
        <m:d>
          <m:dPr>
            <m:ctrlPr>
              <w:rPr>
                <w:rFonts w:ascii="Cambria Math" w:hAnsi="Cambria Math"/>
                <w:sz w:val="28"/>
                <w:szCs w:val="28"/>
              </w:rPr>
            </m:ctrlPr>
          </m:dPr>
          <m:e>
            <m:r>
              <w:rPr>
                <w:rFonts w:ascii="Cambria Math" w:hAnsi="Cambria Math"/>
                <w:sz w:val="28"/>
                <w:szCs w:val="28"/>
              </w:rPr>
              <m:t>x,y</m:t>
            </m:r>
          </m:e>
        </m:d>
        <m:r>
          <w:rPr>
            <w:rFonts w:ascii="Cambria Math" w:eastAsia="Cambria Math" w:hAnsi="Cambria Math" w:cs="Cambria Math"/>
            <w:sz w:val="28"/>
            <w:szCs w:val="28"/>
          </w:rPr>
          <m:t>=</m:t>
        </m:r>
        <m:func>
          <m:funcPr>
            <m:ctrlPr>
              <w:rPr>
                <w:rFonts w:ascii="Cambria Math" w:eastAsia="Cambria Math" w:hAnsi="Cambria Math" w:cs="Cambria Math"/>
                <w:i/>
                <w:sz w:val="28"/>
                <w:szCs w:val="28"/>
              </w:rPr>
            </m:ctrlPr>
          </m:funcPr>
          <m:fName>
            <m:r>
              <m:rPr>
                <m:sty m:val="p"/>
              </m:rPr>
              <w:rPr>
                <w:rFonts w:ascii="Cambria Math" w:eastAsia="Cambria Math" w:hAnsi="Cambria Math" w:cs="Cambria Math"/>
                <w:sz w:val="28"/>
                <w:szCs w:val="28"/>
              </w:rPr>
              <m:t>min</m:t>
            </m:r>
          </m:fName>
          <m:e>
            <m:d>
              <m:dPr>
                <m:begChr m:val="|"/>
                <m:endChr m:val="|"/>
                <m:ctrlPr>
                  <w:rPr>
                    <w:rFonts w:ascii="Cambria Math" w:eastAsia="Cambria Math" w:hAnsi="Cambria Math" w:cs="Cambria Math"/>
                    <w:i/>
                    <w:sz w:val="28"/>
                    <w:szCs w:val="28"/>
                  </w:rPr>
                </m:ctrlPr>
              </m:dPr>
              <m:e>
                <m:r>
                  <w:rPr>
                    <w:rFonts w:ascii="Cambria Math" w:eastAsia="Cambria Math" w:hAnsi="Cambria Math" w:cs="Cambria Math"/>
                    <w:sz w:val="28"/>
                    <w:szCs w:val="28"/>
                  </w:rPr>
                  <m:t>R</m:t>
                </m:r>
                <m:d>
                  <m:dPr>
                    <m:ctrlPr>
                      <w:rPr>
                        <w:rFonts w:ascii="Cambria Math" w:eastAsia="Cambria Math" w:hAnsi="Cambria Math" w:cs="Cambria Math"/>
                        <w:i/>
                        <w:sz w:val="28"/>
                        <w:szCs w:val="28"/>
                      </w:rPr>
                    </m:ctrlPr>
                  </m:dPr>
                  <m:e>
                    <m:r>
                      <w:rPr>
                        <w:rFonts w:ascii="Cambria Math" w:eastAsia="Cambria Math" w:hAnsi="Cambria Math" w:cs="Cambria Math"/>
                        <w:sz w:val="28"/>
                        <w:szCs w:val="28"/>
                      </w:rPr>
                      <m:t>x,y</m:t>
                    </m:r>
                  </m:e>
                </m:d>
                <m:r>
                  <w:rPr>
                    <w:rFonts w:ascii="Cambria Math" w:eastAsia="Cambria Math" w:hAnsi="Cambria Math" w:cs="Cambria Math"/>
                    <w:sz w:val="28"/>
                    <w:szCs w:val="28"/>
                  </w:rPr>
                  <m:t>-</m:t>
                </m:r>
                <m:r>
                  <m:rPr>
                    <m:sty m:val="p"/>
                  </m:rPr>
                  <w:rPr>
                    <w:rFonts w:ascii="Cambria Math" w:eastAsia="Cambria Math" w:hAnsi="Cambria Math" w:cs="Cambria Math"/>
                    <w:sz w:val="28"/>
                    <w:szCs w:val="28"/>
                  </w:rPr>
                  <m:t>∇</m:t>
                </m:r>
                <m:r>
                  <w:rPr>
                    <w:rFonts w:ascii="Cambria Math" w:eastAsia="Cambria Math" w:hAnsi="Cambria Math" w:cs="Cambria Math"/>
                    <w:sz w:val="28"/>
                    <w:szCs w:val="28"/>
                  </w:rPr>
                  <m:t>S</m:t>
                </m:r>
                <m:d>
                  <m:dPr>
                    <m:ctrlPr>
                      <w:rPr>
                        <w:rFonts w:ascii="Cambria Math" w:eastAsia="Cambria Math" w:hAnsi="Cambria Math" w:cs="Cambria Math"/>
                        <w:i/>
                        <w:sz w:val="28"/>
                        <w:szCs w:val="28"/>
                      </w:rPr>
                    </m:ctrlPr>
                  </m:dPr>
                  <m:e>
                    <m:r>
                      <w:rPr>
                        <w:rFonts w:ascii="Cambria Math" w:eastAsia="Cambria Math" w:hAnsi="Cambria Math" w:cs="Cambria Math"/>
                        <w:sz w:val="28"/>
                        <w:szCs w:val="28"/>
                      </w:rPr>
                      <m:t>x,y</m:t>
                    </m:r>
                  </m:e>
                </m:d>
              </m:e>
            </m:d>
          </m:e>
        </m:func>
      </m:oMath>
      <w:r w:rsidR="00115EA0" w:rsidRPr="00A01515">
        <w:rPr>
          <w:sz w:val="28"/>
          <w:szCs w:val="28"/>
        </w:rPr>
        <w:tab/>
      </w:r>
      <w:r w:rsidR="00115EA0" w:rsidRPr="00A01515">
        <w:rPr>
          <w:sz w:val="28"/>
          <w:szCs w:val="28"/>
        </w:rPr>
        <w:tab/>
      </w:r>
      <w:r w:rsidR="00115EA0" w:rsidRPr="00A01515">
        <w:rPr>
          <w:sz w:val="28"/>
          <w:szCs w:val="28"/>
        </w:rPr>
        <w:tab/>
      </w:r>
      <w:r w:rsidR="00115EA0" w:rsidRPr="00A01515">
        <w:rPr>
          <w:szCs w:val="24"/>
        </w:rPr>
        <w:t>(</w:t>
      </w:r>
      <w:r w:rsidR="00CD3B22" w:rsidRPr="00A01515">
        <w:rPr>
          <w:szCs w:val="24"/>
        </w:rPr>
        <w:fldChar w:fldCharType="begin"/>
      </w:r>
      <w:r w:rsidR="00115EA0" w:rsidRPr="00A01515">
        <w:rPr>
          <w:szCs w:val="24"/>
        </w:rPr>
        <w:instrText xml:space="preserve"> SEQ Równanie \* ARABIC </w:instrText>
      </w:r>
      <w:r w:rsidR="00CD3B22" w:rsidRPr="00A01515">
        <w:rPr>
          <w:szCs w:val="24"/>
        </w:rPr>
        <w:fldChar w:fldCharType="separate"/>
      </w:r>
      <w:r w:rsidR="00115EA0" w:rsidRPr="00A01515">
        <w:rPr>
          <w:szCs w:val="24"/>
        </w:rPr>
        <w:t>1</w:t>
      </w:r>
      <w:r w:rsidR="00CD3B22" w:rsidRPr="00A01515">
        <w:rPr>
          <w:szCs w:val="24"/>
        </w:rPr>
        <w:fldChar w:fldCharType="end"/>
      </w:r>
      <w:bookmarkStart w:id="60" w:name="_Toc482039525"/>
      <w:r w:rsidR="00115EA0" w:rsidRPr="00A01515">
        <w:rPr>
          <w:szCs w:val="24"/>
        </w:rPr>
        <w:t>)</w:t>
      </w:r>
      <w:bookmarkEnd w:id="59"/>
      <w:bookmarkEnd w:id="60"/>
    </w:p>
    <w:p w:rsidR="00115EA0" w:rsidRPr="00A01515" w:rsidRDefault="00EE42D0" w:rsidP="003C6909">
      <w:pPr>
        <w:pStyle w:val="Caption"/>
        <w:spacing w:before="200" w:line="276" w:lineRule="auto"/>
        <w:ind w:firstLine="708"/>
        <w:rPr>
          <w:sz w:val="28"/>
          <w:szCs w:val="28"/>
        </w:rPr>
      </w:pPr>
      <w:bookmarkStart w:id="61" w:name="_Toc482039617"/>
      <m:oMath>
        <m:r>
          <m:rPr>
            <m:sty m:val="p"/>
          </m:rPr>
          <w:rPr>
            <w:rFonts w:ascii="Cambria Math" w:hAnsi="Cambria Math"/>
            <w:sz w:val="28"/>
            <w:szCs w:val="28"/>
          </w:rPr>
          <m:t xml:space="preserve">   min_patch</m:t>
        </m:r>
        <m:d>
          <m:dPr>
            <m:ctrlPr>
              <w:rPr>
                <w:rFonts w:ascii="Cambria Math" w:hAnsi="Cambria Math"/>
                <w:sz w:val="28"/>
                <w:szCs w:val="28"/>
              </w:rPr>
            </m:ctrlPr>
          </m:dPr>
          <m:e>
            <m:r>
              <w:rPr>
                <w:rFonts w:ascii="Cambria Math" w:hAnsi="Cambria Math"/>
                <w:sz w:val="28"/>
                <w:szCs w:val="28"/>
              </w:rPr>
              <m:t>x,y</m:t>
            </m:r>
          </m:e>
        </m:d>
        <m:r>
          <w:rPr>
            <w:rFonts w:ascii="Cambria Math" w:eastAsia="Cambria Math" w:hAnsi="Cambria Math" w:cs="Cambria Math"/>
            <w:sz w:val="28"/>
            <w:szCs w:val="28"/>
          </w:rPr>
          <m:t>=</m:t>
        </m:r>
        <m:func>
          <m:funcPr>
            <m:ctrlPr>
              <w:rPr>
                <w:rFonts w:ascii="Cambria Math" w:eastAsia="Cambria Math" w:hAnsi="Cambria Math" w:cs="Cambria Math"/>
                <w:i/>
                <w:sz w:val="28"/>
                <w:szCs w:val="28"/>
              </w:rPr>
            </m:ctrlPr>
          </m:funcPr>
          <m:fName>
            <m:func>
              <m:funcPr>
                <m:ctrlPr>
                  <w:rPr>
                    <w:rFonts w:ascii="Cambria Math" w:eastAsia="Cambria Math" w:hAnsi="Cambria Math" w:cs="Cambria Math"/>
                    <w:sz w:val="28"/>
                    <w:szCs w:val="28"/>
                  </w:rPr>
                </m:ctrlPr>
              </m:funcPr>
              <m:fName>
                <m:r>
                  <m:rPr>
                    <m:sty m:val="p"/>
                  </m:rPr>
                  <w:rPr>
                    <w:rFonts w:ascii="Cambria Math" w:eastAsia="Cambria Math" w:hAnsi="Cambria Math" w:cs="Cambria Math"/>
                    <w:sz w:val="28"/>
                    <w:szCs w:val="28"/>
                  </w:rPr>
                  <m:t>min</m:t>
                </m:r>
              </m:fName>
              <m:e>
                <m:r>
                  <m:rPr>
                    <m:sty m:val="p"/>
                  </m:rPr>
                  <w:rPr>
                    <w:rFonts w:ascii="Cambria Math" w:eastAsia="Cambria Math" w:hAnsi="Cambria Math" w:cs="Cambria Math"/>
                    <w:sz w:val="28"/>
                    <w:szCs w:val="28"/>
                  </w:rPr>
                  <m:t>boxfilt</m:t>
                </m:r>
              </m:e>
            </m:func>
          </m:fName>
          <m:e>
            <m:d>
              <m:dPr>
                <m:ctrlPr>
                  <w:rPr>
                    <w:rFonts w:ascii="Cambria Math" w:eastAsia="Cambria Math" w:hAnsi="Cambria Math" w:cs="Cambria Math"/>
                    <w:i/>
                    <w:sz w:val="28"/>
                    <w:szCs w:val="28"/>
                  </w:rPr>
                </m:ctrlPr>
              </m:dPr>
              <m:e>
                <m:d>
                  <m:dPr>
                    <m:begChr m:val="|"/>
                    <m:endChr m:val="|"/>
                    <m:ctrlPr>
                      <w:rPr>
                        <w:rFonts w:ascii="Cambria Math" w:eastAsia="Cambria Math" w:hAnsi="Cambria Math" w:cs="Cambria Math"/>
                        <w:i/>
                        <w:sz w:val="28"/>
                        <w:szCs w:val="28"/>
                      </w:rPr>
                    </m:ctrlPr>
                  </m:dPr>
                  <m:e>
                    <m:r>
                      <w:rPr>
                        <w:rFonts w:ascii="Cambria Math" w:eastAsia="Cambria Math" w:hAnsi="Cambria Math" w:cs="Cambria Math"/>
                        <w:sz w:val="28"/>
                        <w:szCs w:val="28"/>
                      </w:rPr>
                      <m:t>R</m:t>
                    </m:r>
                    <m:d>
                      <m:dPr>
                        <m:ctrlPr>
                          <w:rPr>
                            <w:rFonts w:ascii="Cambria Math" w:eastAsia="Cambria Math" w:hAnsi="Cambria Math" w:cs="Cambria Math"/>
                            <w:i/>
                            <w:sz w:val="28"/>
                            <w:szCs w:val="28"/>
                          </w:rPr>
                        </m:ctrlPr>
                      </m:dPr>
                      <m:e>
                        <m:r>
                          <w:rPr>
                            <w:rFonts w:ascii="Cambria Math" w:eastAsia="Cambria Math" w:hAnsi="Cambria Math" w:cs="Cambria Math"/>
                            <w:sz w:val="28"/>
                            <w:szCs w:val="28"/>
                          </w:rPr>
                          <m:t>x,y</m:t>
                        </m:r>
                      </m:e>
                    </m:d>
                    <m:r>
                      <w:rPr>
                        <w:rFonts w:ascii="Cambria Math" w:eastAsia="Cambria Math" w:hAnsi="Cambria Math" w:cs="Cambria Math"/>
                        <w:sz w:val="28"/>
                        <w:szCs w:val="28"/>
                      </w:rPr>
                      <m:t>-S</m:t>
                    </m:r>
                    <m:d>
                      <m:dPr>
                        <m:ctrlPr>
                          <w:rPr>
                            <w:rFonts w:ascii="Cambria Math" w:eastAsia="Cambria Math" w:hAnsi="Cambria Math" w:cs="Cambria Math"/>
                            <w:i/>
                            <w:sz w:val="28"/>
                            <w:szCs w:val="28"/>
                          </w:rPr>
                        </m:ctrlPr>
                      </m:dPr>
                      <m:e>
                        <m:r>
                          <w:rPr>
                            <w:rFonts w:ascii="Cambria Math" w:eastAsia="Cambria Math" w:hAnsi="Cambria Math" w:cs="Cambria Math"/>
                            <w:sz w:val="28"/>
                            <w:szCs w:val="28"/>
                          </w:rPr>
                          <m:t>x,y</m:t>
                        </m:r>
                      </m:e>
                    </m:d>
                  </m:e>
                </m:d>
                <m:r>
                  <w:rPr>
                    <w:rFonts w:ascii="Cambria Math" w:eastAsia="Cambria Math" w:hAnsi="Cambria Math" w:cs="Cambria Math"/>
                    <w:sz w:val="28"/>
                    <w:szCs w:val="28"/>
                  </w:rPr>
                  <m:t>,8</m:t>
                </m:r>
              </m:e>
            </m:d>
          </m:e>
        </m:func>
      </m:oMath>
      <w:r w:rsidR="00A01515" w:rsidRPr="00A01515">
        <w:rPr>
          <w:sz w:val="28"/>
          <w:szCs w:val="28"/>
        </w:rPr>
        <w:tab/>
        <w:t xml:space="preserve">  </w:t>
      </w:r>
      <w:r w:rsidR="00115EA0" w:rsidRPr="00A01515">
        <w:rPr>
          <w:szCs w:val="24"/>
        </w:rPr>
        <w:t>(</w:t>
      </w:r>
      <w:r w:rsidR="00CD3B22" w:rsidRPr="00A01515">
        <w:rPr>
          <w:szCs w:val="24"/>
        </w:rPr>
        <w:fldChar w:fldCharType="begin"/>
      </w:r>
      <w:r w:rsidR="00115EA0" w:rsidRPr="00A01515">
        <w:rPr>
          <w:szCs w:val="24"/>
        </w:rPr>
        <w:instrText xml:space="preserve"> SEQ Równanie \* ARABIC </w:instrText>
      </w:r>
      <w:r w:rsidR="00CD3B22" w:rsidRPr="00A01515">
        <w:rPr>
          <w:szCs w:val="24"/>
        </w:rPr>
        <w:fldChar w:fldCharType="separate"/>
      </w:r>
      <w:r w:rsidR="00115EA0" w:rsidRPr="00A01515">
        <w:rPr>
          <w:szCs w:val="24"/>
        </w:rPr>
        <w:t>2</w:t>
      </w:r>
      <w:r w:rsidR="00CD3B22" w:rsidRPr="00A01515">
        <w:rPr>
          <w:szCs w:val="24"/>
        </w:rPr>
        <w:fldChar w:fldCharType="end"/>
      </w:r>
      <w:bookmarkStart w:id="62" w:name="_Toc482039526"/>
      <w:r w:rsidR="00115EA0" w:rsidRPr="00A01515">
        <w:rPr>
          <w:szCs w:val="24"/>
        </w:rPr>
        <w:t>)</w:t>
      </w:r>
      <w:bookmarkEnd w:id="61"/>
      <w:bookmarkEnd w:id="62"/>
    </w:p>
    <w:p w:rsidR="00115EA0" w:rsidRPr="00A01515" w:rsidRDefault="0030502B" w:rsidP="00DE4072">
      <w:pPr>
        <w:pStyle w:val="Normal1"/>
        <w:spacing w:before="200" w:after="0"/>
        <w:jc w:val="center"/>
        <w:rPr>
          <w:sz w:val="28"/>
          <w:szCs w:val="28"/>
        </w:rPr>
      </w:pPr>
      <w:bookmarkStart w:id="63" w:name="_Toc482039618"/>
      <m:oMath>
        <m:r>
          <m:rPr>
            <m:sty m:val="p"/>
          </m:rPr>
          <w:rPr>
            <w:rFonts w:ascii="Cambria Math" w:hAnsi="Cambria Math"/>
            <w:sz w:val="28"/>
            <w:szCs w:val="28"/>
          </w:rPr>
          <m:t xml:space="preserve"> min_grad</m:t>
        </m:r>
        <m:d>
          <m:dPr>
            <m:ctrlPr>
              <w:rPr>
                <w:rFonts w:ascii="Cambria Math" w:hAnsi="Cambria Math"/>
                <w:sz w:val="28"/>
                <w:szCs w:val="28"/>
              </w:rPr>
            </m:ctrlPr>
          </m:dPr>
          <m:e>
            <m:r>
              <w:rPr>
                <w:rFonts w:ascii="Cambria Math" w:hAnsi="Cambria Math"/>
                <w:sz w:val="28"/>
                <w:szCs w:val="28"/>
              </w:rPr>
              <m:t>x,y</m:t>
            </m:r>
          </m:e>
        </m:d>
        <m:r>
          <w:rPr>
            <w:rFonts w:ascii="Cambria Math" w:eastAsia="Cambria Math" w:hAnsi="Cambria Math" w:cs="Cambria Math"/>
            <w:sz w:val="28"/>
            <w:szCs w:val="28"/>
          </w:rPr>
          <m:t>=</m:t>
        </m:r>
        <m:func>
          <m:funcPr>
            <m:ctrlPr>
              <w:rPr>
                <w:rFonts w:ascii="Cambria Math" w:eastAsia="Cambria Math" w:hAnsi="Cambria Math" w:cs="Cambria Math"/>
                <w:i/>
                <w:sz w:val="28"/>
                <w:szCs w:val="28"/>
              </w:rPr>
            </m:ctrlPr>
          </m:funcPr>
          <m:fName>
            <m:r>
              <m:rPr>
                <m:sty m:val="p"/>
              </m:rPr>
              <w:rPr>
                <w:rFonts w:ascii="Cambria Math" w:eastAsia="Cambria Math" w:hAnsi="Cambria Math" w:cs="Cambria Math"/>
                <w:sz w:val="28"/>
                <w:szCs w:val="28"/>
              </w:rPr>
              <m:t>min</m:t>
            </m:r>
          </m:fName>
          <m:e>
            <m:d>
              <m:dPr>
                <m:begChr m:val="|"/>
                <m:endChr m:val="|"/>
                <m:ctrlPr>
                  <w:rPr>
                    <w:rFonts w:ascii="Cambria Math" w:eastAsia="Cambria Math" w:hAnsi="Cambria Math" w:cs="Cambria Math"/>
                    <w:i/>
                    <w:sz w:val="28"/>
                    <w:szCs w:val="28"/>
                  </w:rPr>
                </m:ctrlPr>
              </m:dPr>
              <m:e>
                <m:d>
                  <m:dPr>
                    <m:begChr m:val="‖"/>
                    <m:endChr m:val="‖"/>
                    <m:ctrlPr>
                      <w:rPr>
                        <w:rFonts w:ascii="Cambria Math" w:eastAsia="Cambria Math" w:hAnsi="Cambria Math" w:cs="Cambria Math"/>
                        <w:sz w:val="28"/>
                        <w:szCs w:val="28"/>
                      </w:rPr>
                    </m:ctrlPr>
                  </m:dPr>
                  <m:e>
                    <m:r>
                      <m:rPr>
                        <m:sty m:val="p"/>
                      </m:rPr>
                      <w:rPr>
                        <w:rFonts w:ascii="Cambria Math" w:eastAsia="Cambria Math" w:hAnsi="Cambria Math" w:cs="Cambria Math"/>
                        <w:sz w:val="28"/>
                        <w:szCs w:val="28"/>
                      </w:rPr>
                      <m:t>∇</m:t>
                    </m:r>
                    <m:r>
                      <w:rPr>
                        <w:rFonts w:ascii="Cambria Math" w:eastAsia="Cambria Math" w:hAnsi="Cambria Math" w:cs="Cambria Math"/>
                        <w:sz w:val="28"/>
                        <w:szCs w:val="28"/>
                      </w:rPr>
                      <m:t>R</m:t>
                    </m:r>
                  </m:e>
                </m:d>
                <m:d>
                  <m:dPr>
                    <m:ctrlPr>
                      <w:rPr>
                        <w:rFonts w:ascii="Cambria Math" w:eastAsia="Cambria Math" w:hAnsi="Cambria Math" w:cs="Cambria Math"/>
                        <w:i/>
                        <w:sz w:val="28"/>
                        <w:szCs w:val="28"/>
                      </w:rPr>
                    </m:ctrlPr>
                  </m:dPr>
                  <m:e>
                    <m:r>
                      <w:rPr>
                        <w:rFonts w:ascii="Cambria Math" w:eastAsia="Cambria Math" w:hAnsi="Cambria Math" w:cs="Cambria Math"/>
                        <w:sz w:val="28"/>
                        <w:szCs w:val="28"/>
                      </w:rPr>
                      <m:t>x,y</m:t>
                    </m:r>
                  </m:e>
                </m:d>
                <m:r>
                  <w:rPr>
                    <w:rFonts w:ascii="Cambria Math" w:eastAsia="Cambria Math" w:hAnsi="Cambria Math" w:cs="Cambria Math"/>
                    <w:sz w:val="28"/>
                    <w:szCs w:val="28"/>
                  </w:rPr>
                  <m:t>-</m:t>
                </m:r>
                <m:d>
                  <m:dPr>
                    <m:begChr m:val="‖"/>
                    <m:endChr m:val="‖"/>
                    <m:ctrlPr>
                      <w:rPr>
                        <w:rFonts w:ascii="Cambria Math" w:eastAsia="Cambria Math" w:hAnsi="Cambria Math" w:cs="Cambria Math"/>
                        <w:i/>
                        <w:sz w:val="28"/>
                        <w:szCs w:val="28"/>
                      </w:rPr>
                    </m:ctrlPr>
                  </m:dPr>
                  <m:e>
                    <m:r>
                      <m:rPr>
                        <m:sty m:val="p"/>
                      </m:rPr>
                      <w:rPr>
                        <w:rFonts w:ascii="Cambria Math" w:eastAsia="Cambria Math" w:hAnsi="Cambria Math" w:cs="Cambria Math"/>
                        <w:sz w:val="28"/>
                        <w:szCs w:val="28"/>
                      </w:rPr>
                      <m:t>∇</m:t>
                    </m:r>
                    <m:r>
                      <w:rPr>
                        <w:rFonts w:ascii="Cambria Math" w:eastAsia="Cambria Math" w:hAnsi="Cambria Math" w:cs="Cambria Math"/>
                        <w:sz w:val="28"/>
                        <w:szCs w:val="28"/>
                      </w:rPr>
                      <m:t>S</m:t>
                    </m:r>
                  </m:e>
                </m:d>
                <m:d>
                  <m:dPr>
                    <m:ctrlPr>
                      <w:rPr>
                        <w:rFonts w:ascii="Cambria Math" w:eastAsia="Cambria Math" w:hAnsi="Cambria Math" w:cs="Cambria Math"/>
                        <w:i/>
                        <w:sz w:val="28"/>
                        <w:szCs w:val="28"/>
                      </w:rPr>
                    </m:ctrlPr>
                  </m:dPr>
                  <m:e>
                    <m:r>
                      <w:rPr>
                        <w:rFonts w:ascii="Cambria Math" w:eastAsia="Cambria Math" w:hAnsi="Cambria Math" w:cs="Cambria Math"/>
                        <w:sz w:val="28"/>
                        <w:szCs w:val="28"/>
                      </w:rPr>
                      <m:t>x,y</m:t>
                    </m:r>
                  </m:e>
                </m:d>
              </m:e>
            </m:d>
          </m:e>
        </m:func>
      </m:oMath>
      <w:r w:rsidR="00115EA0" w:rsidRPr="00A01515">
        <w:rPr>
          <w:sz w:val="28"/>
          <w:szCs w:val="28"/>
        </w:rPr>
        <w:tab/>
      </w:r>
      <w:r w:rsidR="00115EA0" w:rsidRPr="00A01515">
        <w:rPr>
          <w:sz w:val="28"/>
          <w:szCs w:val="28"/>
        </w:rPr>
        <w:tab/>
      </w:r>
      <w:r w:rsidR="00115EA0" w:rsidRPr="00A01515">
        <w:t>(</w:t>
      </w:r>
      <w:r w:rsidR="00CD3B22" w:rsidRPr="00A01515">
        <w:fldChar w:fldCharType="begin"/>
      </w:r>
      <w:r w:rsidR="00115EA0" w:rsidRPr="00A01515">
        <w:instrText xml:space="preserve"> SEQ Równanie \* ARABIC </w:instrText>
      </w:r>
      <w:r w:rsidR="00CD3B22" w:rsidRPr="00A01515">
        <w:fldChar w:fldCharType="separate"/>
      </w:r>
      <w:r w:rsidR="00115EA0" w:rsidRPr="00A01515">
        <w:t>3</w:t>
      </w:r>
      <w:r w:rsidR="00CD3B22" w:rsidRPr="00A01515">
        <w:fldChar w:fldCharType="end"/>
      </w:r>
      <w:bookmarkStart w:id="64" w:name="_Toc482039527"/>
      <w:r w:rsidR="00115EA0" w:rsidRPr="00A01515">
        <w:t>)</w:t>
      </w:r>
      <w:bookmarkEnd w:id="63"/>
      <w:bookmarkEnd w:id="64"/>
    </w:p>
    <w:bookmarkStart w:id="65" w:name="_Toc482039619"/>
    <w:p w:rsidR="00115EA0" w:rsidRPr="00A01515" w:rsidRDefault="00AE2E10" w:rsidP="003C6909">
      <w:pPr>
        <w:pStyle w:val="Normal1"/>
        <w:spacing w:before="200" w:after="0"/>
        <w:jc w:val="center"/>
        <w:rPr>
          <w:sz w:val="28"/>
          <w:szCs w:val="28"/>
        </w:rPr>
      </w:pPr>
      <m:oMath>
        <m:sSup>
          <m:sSupPr>
            <m:ctrlPr>
              <w:rPr>
                <w:rFonts w:ascii="Cambria Math" w:hAnsi="Cambria Math"/>
                <w:sz w:val="28"/>
                <w:szCs w:val="28"/>
              </w:rPr>
            </m:ctrlPr>
          </m:sSupPr>
          <m:e>
            <m:r>
              <m:rPr>
                <m:sty m:val="p"/>
              </m:rPr>
              <w:rPr>
                <w:rFonts w:ascii="Cambria Math" w:hAnsi="Cambria Math"/>
                <w:sz w:val="28"/>
                <w:szCs w:val="28"/>
              </w:rPr>
              <m:t xml:space="preserve"> pixel</m:t>
            </m:r>
          </m:e>
          <m:sup>
            <m:r>
              <m:rPr>
                <m:sty m:val="p"/>
              </m:rPr>
              <w:rPr>
                <w:rFonts w:ascii="Cambria Math" w:hAnsi="Cambria Math"/>
                <w:sz w:val="28"/>
                <w:szCs w:val="28"/>
              </w:rPr>
              <m:t>4</m:t>
            </m:r>
          </m:sup>
        </m:sSup>
        <m:r>
          <w:rPr>
            <w:rFonts w:ascii="Cambria Math" w:eastAsia="Cambria Math" w:hAnsi="Cambria Math" w:cs="Cambria Math"/>
            <w:sz w:val="28"/>
            <w:szCs w:val="28"/>
          </w:rPr>
          <m:t>=</m:t>
        </m:r>
        <m:sSup>
          <m:sSupPr>
            <m:ctrlPr>
              <w:rPr>
                <w:rFonts w:ascii="Cambria Math" w:eastAsia="Cambria Math" w:hAnsi="Cambria Math" w:cs="Cambria Math"/>
                <w:i/>
                <w:sz w:val="28"/>
                <w:szCs w:val="28"/>
              </w:rPr>
            </m:ctrlPr>
          </m:sSupPr>
          <m:e>
            <m:d>
              <m:dPr>
                <m:ctrlPr>
                  <w:rPr>
                    <w:rFonts w:ascii="Cambria Math" w:eastAsia="Cambria Math" w:hAnsi="Cambria Math" w:cs="Cambria Math"/>
                    <w:i/>
                    <w:sz w:val="28"/>
                    <w:szCs w:val="28"/>
                  </w:rPr>
                </m:ctrlPr>
              </m:dPr>
              <m:e>
                <m:nary>
                  <m:naryPr>
                    <m:chr m:val="∑"/>
                    <m:grow m:val="1"/>
                    <m:supHide m:val="1"/>
                    <m:ctrlPr>
                      <w:rPr>
                        <w:rFonts w:ascii="Cambria Math" w:hAnsi="Cambria Math"/>
                        <w:sz w:val="28"/>
                        <w:szCs w:val="28"/>
                      </w:rPr>
                    </m:ctrlPr>
                  </m:naryPr>
                  <m:sub>
                    <m:r>
                      <w:rPr>
                        <w:rFonts w:ascii="Cambria Math" w:eastAsia="Cambria Math" w:hAnsi="Cambria Math" w:cs="Cambria Math"/>
                        <w:sz w:val="28"/>
                        <w:szCs w:val="28"/>
                      </w:rPr>
                      <m:t>x,y</m:t>
                    </m:r>
                  </m:sub>
                  <m:sup/>
                  <m:e>
                    <m:sSup>
                      <m:sSupPr>
                        <m:ctrlPr>
                          <w:rPr>
                            <w:rFonts w:ascii="Cambria Math" w:hAnsi="Cambria Math"/>
                            <w:sz w:val="28"/>
                            <w:szCs w:val="28"/>
                          </w:rPr>
                        </m:ctrlPr>
                      </m:sSupPr>
                      <m:e>
                        <m:func>
                          <m:funcPr>
                            <m:ctrlPr>
                              <w:rPr>
                                <w:rFonts w:ascii="Cambria Math" w:hAnsi="Cambria Math"/>
                                <w:sz w:val="28"/>
                                <w:szCs w:val="28"/>
                              </w:rPr>
                            </m:ctrlPr>
                          </m:funcPr>
                          <m:fName>
                            <m:r>
                              <m:rPr>
                                <m:sty m:val="p"/>
                              </m:rPr>
                              <w:rPr>
                                <w:rFonts w:ascii="Cambria Math" w:hAnsi="Cambria Math"/>
                                <w:sz w:val="28"/>
                                <w:szCs w:val="28"/>
                              </w:rPr>
                              <m:t>min_pixel</m:t>
                            </m:r>
                            <m:ctrlPr>
                              <w:rPr>
                                <w:rFonts w:ascii="Cambria Math" w:hAnsi="Cambria Math"/>
                                <w:i/>
                                <w:sz w:val="28"/>
                                <w:szCs w:val="28"/>
                              </w:rPr>
                            </m:ctrlPr>
                          </m:fName>
                          <m:e>
                            <m:d>
                              <m:dPr>
                                <m:ctrlPr>
                                  <w:rPr>
                                    <w:rFonts w:ascii="Cambria Math" w:hAnsi="Cambria Math"/>
                                    <w:sz w:val="28"/>
                                    <w:szCs w:val="28"/>
                                  </w:rPr>
                                </m:ctrlPr>
                              </m:dPr>
                              <m:e>
                                <m:r>
                                  <w:rPr>
                                    <w:rFonts w:ascii="Cambria Math" w:hAnsi="Cambria Math"/>
                                    <w:sz w:val="28"/>
                                    <w:szCs w:val="28"/>
                                  </w:rPr>
                                  <m:t>x,y</m:t>
                                </m:r>
                              </m:e>
                            </m:d>
                            <m:ctrlPr>
                              <w:rPr>
                                <w:rFonts w:ascii="Cambria Math" w:hAnsi="Cambria Math"/>
                                <w:i/>
                                <w:sz w:val="28"/>
                                <w:szCs w:val="28"/>
                              </w:rPr>
                            </m:ctrlPr>
                          </m:e>
                        </m:func>
                      </m:e>
                      <m:sup>
                        <m:r>
                          <m:rPr>
                            <m:sty m:val="p"/>
                          </m:rPr>
                          <w:rPr>
                            <w:rFonts w:ascii="Cambria Math" w:hAnsi="Cambria Math"/>
                            <w:sz w:val="28"/>
                            <w:szCs w:val="28"/>
                          </w:rPr>
                          <m:t>4</m:t>
                        </m:r>
                      </m:sup>
                    </m:sSup>
                  </m:e>
                </m:nary>
              </m:e>
            </m:d>
          </m:e>
          <m:sup>
            <m:f>
              <m:fPr>
                <m:type m:val="skw"/>
                <m:ctrlPr>
                  <w:rPr>
                    <w:rFonts w:ascii="Cambria Math" w:eastAsia="Cambria Math" w:hAnsi="Cambria Math" w:cs="Cambria Math"/>
                    <w:i/>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4</m:t>
                </m:r>
              </m:den>
            </m:f>
          </m:sup>
        </m:sSup>
      </m:oMath>
      <w:r w:rsidR="00115EA0" w:rsidRPr="00A01515">
        <w:rPr>
          <w:sz w:val="28"/>
          <w:szCs w:val="28"/>
        </w:rPr>
        <w:tab/>
      </w:r>
      <w:r w:rsidR="00115EA0" w:rsidRPr="00A01515">
        <w:rPr>
          <w:sz w:val="28"/>
          <w:szCs w:val="28"/>
        </w:rPr>
        <w:tab/>
      </w:r>
      <w:r w:rsidR="00115EA0" w:rsidRPr="00A01515">
        <w:rPr>
          <w:sz w:val="28"/>
          <w:szCs w:val="28"/>
        </w:rPr>
        <w:tab/>
      </w:r>
      <w:r w:rsidR="00115EA0" w:rsidRPr="00A01515">
        <w:rPr>
          <w:sz w:val="28"/>
          <w:szCs w:val="28"/>
        </w:rPr>
        <w:tab/>
      </w:r>
      <w:r w:rsidR="00115EA0" w:rsidRPr="00A01515">
        <w:t>(</w:t>
      </w:r>
      <w:r w:rsidR="00CD3B22" w:rsidRPr="00A01515">
        <w:fldChar w:fldCharType="begin"/>
      </w:r>
      <w:r w:rsidR="00115EA0" w:rsidRPr="00A01515">
        <w:instrText xml:space="preserve"> SEQ Równanie \* ARABIC </w:instrText>
      </w:r>
      <w:r w:rsidR="00CD3B22" w:rsidRPr="00A01515">
        <w:fldChar w:fldCharType="separate"/>
      </w:r>
      <w:r w:rsidR="00115EA0" w:rsidRPr="00A01515">
        <w:t>4</w:t>
      </w:r>
      <w:r w:rsidR="00CD3B22" w:rsidRPr="00A01515">
        <w:fldChar w:fldCharType="end"/>
      </w:r>
      <w:bookmarkStart w:id="66" w:name="_Toc482039528"/>
      <w:r w:rsidR="00115EA0" w:rsidRPr="00A01515">
        <w:t>)</w:t>
      </w:r>
      <w:bookmarkEnd w:id="65"/>
      <w:bookmarkEnd w:id="66"/>
    </w:p>
    <w:p w:rsidR="00115EA0" w:rsidRDefault="0030502B" w:rsidP="00DE4072">
      <w:pPr>
        <w:pStyle w:val="Normal1"/>
        <w:spacing w:before="200" w:after="0"/>
        <w:jc w:val="center"/>
      </w:pPr>
      <w:bookmarkStart w:id="67" w:name="_Toc482039620"/>
      <w:r w:rsidRPr="00A01515">
        <w:rPr>
          <w:sz w:val="28"/>
          <w:szCs w:val="28"/>
        </w:rPr>
        <w:t xml:space="preserve"> </w:t>
      </w:r>
      <m:oMath>
        <m:sSup>
          <m:sSupPr>
            <m:ctrlPr>
              <w:rPr>
                <w:rFonts w:ascii="Cambria Math" w:hAnsi="Cambria Math"/>
                <w:sz w:val="28"/>
                <w:szCs w:val="28"/>
              </w:rPr>
            </m:ctrlPr>
          </m:sSupPr>
          <m:e>
            <m:r>
              <m:rPr>
                <m:sty m:val="p"/>
              </m:rPr>
              <w:rPr>
                <w:rFonts w:ascii="Cambria Math" w:hAnsi="Cambria Math"/>
                <w:sz w:val="28"/>
                <w:szCs w:val="28"/>
              </w:rPr>
              <m:t>pixel</m:t>
            </m:r>
          </m:e>
          <m:sup>
            <m:r>
              <m:rPr>
                <m:sty m:val="p"/>
              </m:rPr>
              <w:rPr>
                <w:rFonts w:ascii="Cambria Math" w:hAnsi="Cambria Math"/>
                <w:sz w:val="28"/>
                <w:szCs w:val="28"/>
              </w:rPr>
              <m:t>∞</m:t>
            </m:r>
          </m:sup>
        </m:sSup>
        <m:r>
          <w:rPr>
            <w:rFonts w:ascii="Cambria Math" w:eastAsia="Cambria Math" w:hAnsi="Cambria Math" w:cs="Cambria Math"/>
            <w:sz w:val="28"/>
            <w:szCs w:val="28"/>
          </w:rPr>
          <m:t>=</m:t>
        </m:r>
        <m:func>
          <m:funcPr>
            <m:ctrlPr>
              <w:rPr>
                <w:rFonts w:ascii="Cambria Math" w:eastAsia="Cambria Math" w:hAnsi="Cambria Math" w:cs="Cambria Math"/>
                <w:i/>
                <w:sz w:val="28"/>
                <w:szCs w:val="28"/>
              </w:rPr>
            </m:ctrlPr>
          </m:funcPr>
          <m:fName>
            <m:limLow>
              <m:limLowPr>
                <m:ctrlPr>
                  <w:rPr>
                    <w:rFonts w:ascii="Cambria Math" w:eastAsia="Cambria Math" w:hAnsi="Cambria Math" w:cs="Cambria Math"/>
                    <w:i/>
                    <w:sz w:val="28"/>
                    <w:szCs w:val="28"/>
                  </w:rPr>
                </m:ctrlPr>
              </m:limLowPr>
              <m:e>
                <m:r>
                  <m:rPr>
                    <m:sty m:val="p"/>
                  </m:rPr>
                  <w:rPr>
                    <w:rFonts w:ascii="Cambria Math" w:eastAsia="Cambria Math" w:hAnsi="Cambria Math" w:cs="Cambria Math"/>
                    <w:sz w:val="28"/>
                    <w:szCs w:val="28"/>
                  </w:rPr>
                  <m:t>max</m:t>
                </m:r>
              </m:e>
              <m:lim>
                <m:r>
                  <w:rPr>
                    <w:rFonts w:ascii="Cambria Math" w:eastAsia="Cambria Math" w:hAnsi="Cambria Math" w:cs="Cambria Math"/>
                    <w:sz w:val="28"/>
                    <w:szCs w:val="28"/>
                  </w:rPr>
                  <m:t>x,y</m:t>
                </m:r>
              </m:lim>
            </m:limLow>
          </m:fName>
          <m:e>
            <m:func>
              <m:funcPr>
                <m:ctrlPr>
                  <w:rPr>
                    <w:rFonts w:ascii="Cambria Math" w:eastAsia="Cambria Math" w:hAnsi="Cambria Math" w:cs="Cambria Math"/>
                    <w:sz w:val="28"/>
                    <w:szCs w:val="28"/>
                  </w:rPr>
                </m:ctrlPr>
              </m:funcPr>
              <m:fName>
                <m:r>
                  <m:rPr>
                    <m:sty m:val="p"/>
                  </m:rPr>
                  <w:rPr>
                    <w:rFonts w:ascii="Cambria Math" w:eastAsia="Cambria Math" w:hAnsi="Cambria Math" w:cs="Cambria Math"/>
                    <w:sz w:val="28"/>
                    <w:szCs w:val="28"/>
                  </w:rPr>
                  <m:t>min_pixel</m:t>
                </m:r>
                <m:ctrlPr>
                  <w:rPr>
                    <w:rFonts w:ascii="Cambria Math" w:eastAsia="Cambria Math" w:hAnsi="Cambria Math" w:cs="Cambria Math"/>
                    <w:i/>
                    <w:sz w:val="28"/>
                    <w:szCs w:val="28"/>
                  </w:rPr>
                </m:ctrlPr>
              </m:fName>
              <m:e>
                <m:d>
                  <m:dPr>
                    <m:ctrlPr>
                      <w:rPr>
                        <w:rFonts w:ascii="Cambria Math" w:eastAsia="Cambria Math" w:hAnsi="Cambria Math" w:cs="Cambria Math"/>
                        <w:i/>
                        <w:sz w:val="28"/>
                        <w:szCs w:val="28"/>
                      </w:rPr>
                    </m:ctrlPr>
                  </m:dPr>
                  <m:e>
                    <m:r>
                      <w:rPr>
                        <w:rFonts w:ascii="Cambria Math" w:eastAsia="Cambria Math" w:hAnsi="Cambria Math" w:cs="Cambria Math"/>
                        <w:sz w:val="28"/>
                        <w:szCs w:val="28"/>
                      </w:rPr>
                      <m:t>x,y</m:t>
                    </m:r>
                  </m:e>
                </m:d>
                <m:ctrlPr>
                  <w:rPr>
                    <w:rFonts w:ascii="Cambria Math" w:eastAsia="Cambria Math" w:hAnsi="Cambria Math" w:cs="Cambria Math"/>
                    <w:i/>
                    <w:sz w:val="28"/>
                    <w:szCs w:val="28"/>
                  </w:rPr>
                </m:ctrlPr>
              </m:e>
            </m:func>
          </m:e>
        </m:func>
      </m:oMath>
      <w:r w:rsidR="00115EA0" w:rsidRPr="00353EFD">
        <w:rPr>
          <w:sz w:val="28"/>
          <w:szCs w:val="28"/>
        </w:rPr>
        <w:tab/>
      </w:r>
      <w:r w:rsidR="00115EA0" w:rsidRPr="00353EFD">
        <w:rPr>
          <w:sz w:val="28"/>
          <w:szCs w:val="28"/>
        </w:rPr>
        <w:tab/>
      </w:r>
      <w:r w:rsidR="00115EA0" w:rsidRPr="00353EFD">
        <w:rPr>
          <w:sz w:val="28"/>
          <w:szCs w:val="28"/>
        </w:rPr>
        <w:tab/>
      </w:r>
      <w:r w:rsidR="00115EA0" w:rsidRPr="00353EFD">
        <w:rPr>
          <w:sz w:val="28"/>
          <w:szCs w:val="28"/>
        </w:rPr>
        <w:tab/>
      </w:r>
      <w:r w:rsidR="00115EA0" w:rsidRPr="00353EFD">
        <w:rPr>
          <w:sz w:val="28"/>
          <w:szCs w:val="28"/>
        </w:rPr>
        <w:tab/>
      </w:r>
      <w:r w:rsidR="00115EA0" w:rsidRPr="00353EFD">
        <w:t>(</w:t>
      </w:r>
      <w:r w:rsidR="00CD3B22" w:rsidRPr="00353EFD">
        <w:fldChar w:fldCharType="begin"/>
      </w:r>
      <w:r w:rsidR="00115EA0" w:rsidRPr="00353EFD">
        <w:instrText xml:space="preserve"> SEQ Równanie \* ARABIC </w:instrText>
      </w:r>
      <w:r w:rsidR="00CD3B22" w:rsidRPr="00353EFD">
        <w:fldChar w:fldCharType="separate"/>
      </w:r>
      <w:r w:rsidR="00115EA0" w:rsidRPr="00353EFD">
        <w:t>5</w:t>
      </w:r>
      <w:r w:rsidR="00CD3B22" w:rsidRPr="00353EFD">
        <w:fldChar w:fldCharType="end"/>
      </w:r>
      <w:bookmarkStart w:id="68" w:name="_Toc482039529"/>
      <w:r w:rsidR="00115EA0" w:rsidRPr="00353EFD">
        <w:t>)</w:t>
      </w:r>
      <w:bookmarkEnd w:id="67"/>
      <w:bookmarkEnd w:id="68"/>
    </w:p>
    <w:p w:rsidR="00115EA0" w:rsidRPr="00353EFD" w:rsidRDefault="00115EA0" w:rsidP="00115EA0">
      <w:pPr>
        <w:pStyle w:val="Heading2"/>
        <w:spacing w:before="200" w:line="276" w:lineRule="auto"/>
      </w:pPr>
      <w:bookmarkStart w:id="69" w:name="_Toc480314116"/>
      <w:bookmarkStart w:id="70" w:name="_Toc486783004"/>
      <w:bookmarkStart w:id="71" w:name="OLE_LINK25"/>
      <w:bookmarkStart w:id="72" w:name="OLE_LINK26"/>
      <w:r w:rsidRPr="00353EFD">
        <w:t xml:space="preserve">Działanie algorytmu </w:t>
      </w:r>
      <w:r w:rsidR="006840B3">
        <w:t>Libelas</w:t>
      </w:r>
      <w:bookmarkEnd w:id="69"/>
      <w:bookmarkEnd w:id="70"/>
    </w:p>
    <w:bookmarkEnd w:id="71"/>
    <w:bookmarkEnd w:id="72"/>
    <w:p w:rsidR="00115EA0" w:rsidRPr="00353EFD" w:rsidRDefault="00115EA0" w:rsidP="00115EA0">
      <w:pPr>
        <w:pStyle w:val="Normal1"/>
        <w:spacing w:before="200" w:after="0"/>
        <w:ind w:firstLine="708"/>
        <w:jc w:val="both"/>
      </w:pPr>
      <w:r w:rsidRPr="00353EFD">
        <w:t xml:space="preserve">Algorytm </w:t>
      </w:r>
      <w:r w:rsidR="006840B3">
        <w:t>Libelas</w:t>
      </w:r>
      <w:r w:rsidRPr="00353EFD">
        <w:t xml:space="preserve"> przedstawiony w pracy naukowej przez Andreasa Geigera został opracowany z myślą o rekonstrukcji obiektów 3D na bazie fotografii stereo</w:t>
      </w:r>
      <w:r w:rsidR="00A06EDE">
        <w:t xml:space="preserve"> </w:t>
      </w:r>
      <w:r w:rsidR="00A06EDE" w:rsidRPr="00353EFD">
        <w:t>[Geiger 2010]</w:t>
      </w:r>
      <w:r w:rsidRPr="00353EFD">
        <w:t xml:space="preserve">. </w:t>
      </w:r>
      <w:r w:rsidRPr="00353EFD">
        <w:lastRenderedPageBreak/>
        <w:t>Motywacją do stworzenia tej metody było znalezienie rozwiązania pozwalającego na otrzymywanie map głębokości z obrazów o dużej rozdzielczości mających zastosowanie na przykład w sterowaniu samochodami autonomicznymi. W założeniu operacja tworzenia głębi ma być porównywalnie wydajna do filtrów</w:t>
      </w:r>
      <w:r w:rsidR="009E3279" w:rsidRPr="00353EFD">
        <w:t>,</w:t>
      </w:r>
      <w:r w:rsidRPr="00353EFD">
        <w:t xml:space="preserve"> takich jak wykrywanie krawędzi czy rozmycie Gaussa. Na tle pozostałych technik rozpoznawania obiektów czy klasyfikacji sceny ta metoda nie jest ograniczona wielkością obrazów. Wcześniej zaprezentowane metody skalując się wraz z rozdzielczością zajmują zbyt </w:t>
      </w:r>
      <w:r w:rsidR="00485E7E" w:rsidRPr="00353EFD">
        <w:t>wiele</w:t>
      </w:r>
      <w:r w:rsidRPr="00353EFD">
        <w:t xml:space="preserve"> pamięci oraz </w:t>
      </w:r>
      <w:r w:rsidR="00485E7E" w:rsidRPr="00353EFD">
        <w:t xml:space="preserve">angażują zbyt dużo </w:t>
      </w:r>
      <w:r w:rsidRPr="00353EFD">
        <w:t>mocy ze względu na rozwiązywanie NP-trudnych problemów optymalizacyjnych. Ulepszeniem w działaniu algorytmu ELAS jest obliczanie rozbieżności przez triangulację dla wybranych punktów wsparcia</w:t>
      </w:r>
      <w:r w:rsidR="009D7615">
        <w:t>,</w:t>
      </w:r>
      <w:r w:rsidR="0077497D">
        <w:t xml:space="preserve"> z</w:t>
      </w:r>
      <w:r w:rsidRPr="00353EFD">
        <w:t>amiast wykonywać obliczenia dla każdej pary pikseli</w:t>
      </w:r>
      <w:r w:rsidR="00485E7E" w:rsidRPr="00353EFD">
        <w:t>,</w:t>
      </w:r>
      <w:r w:rsidRPr="00353EFD">
        <w:t xml:space="preserve"> </w:t>
      </w:r>
      <w:r w:rsidR="00485E7E" w:rsidRPr="00353EFD">
        <w:t xml:space="preserve">w </w:t>
      </w:r>
      <w:r w:rsidRPr="00353EFD">
        <w:t>danej par</w:t>
      </w:r>
      <w:r w:rsidR="00485E7E" w:rsidRPr="00353EFD">
        <w:t>ze</w:t>
      </w:r>
      <w:r w:rsidRPr="00353EFD">
        <w:t xml:space="preserve"> obrazów wejściowych</w:t>
      </w:r>
      <w:r w:rsidR="0077497D">
        <w:t>, co obrazuje  rycina 7.</w:t>
      </w:r>
      <w:r w:rsidRPr="00353EFD">
        <w:t xml:space="preserve"> Dzięki temu złożoność obliczeniowa i pamięciowa rosną liniowo. Reszta obrazu wynikowego jest uzupełniana przez interpolację głębi między tymi punktami</w:t>
      </w:r>
      <w:r w:rsidR="00485E7E" w:rsidRPr="00353EFD">
        <w:t>,</w:t>
      </w:r>
      <w:r w:rsidRPr="00353EFD">
        <w:t xml:space="preserve"> przez wykonanie triangulacji Delone a następnie rasteryzację. Autorzy przebadali metodę na zbiorze testowym Middlebury oraz w przypadku klatek z materiału nagrywanego w trakcie jazdy przez obszary miejskie. Ponadto przeprowadzono testy na próbkach zawierających ludzkie twarze. Dla przetwarzania zdjęć twarzy przetwarzanie jednego obrazu trwało 1</w:t>
      </w:r>
      <w:r w:rsidR="00485E7E" w:rsidRPr="00353EFD">
        <w:t> </w:t>
      </w:r>
      <w:r w:rsidRPr="00353EFD">
        <w:t>sekundę a próbki z jazdy miejskiej były przetwarzane z</w:t>
      </w:r>
      <w:r w:rsidR="0030502B">
        <w:t> </w:t>
      </w:r>
      <w:r w:rsidRPr="00353EFD">
        <w:t>częstotliwością nie większą niż 2</w:t>
      </w:r>
      <w:r w:rsidR="00485E7E" w:rsidRPr="00353EFD">
        <w:t> </w:t>
      </w:r>
      <w:r w:rsidRPr="00353EFD">
        <w:t>klatki na sekundę</w:t>
      </w:r>
      <w:r w:rsidR="00485E7E" w:rsidRPr="00353EFD">
        <w:t>,</w:t>
      </w:r>
      <w:r w:rsidRPr="00353EFD">
        <w:t xml:space="preserve"> dając dokładne </w:t>
      </w:r>
      <w:r w:rsidR="00353EFD" w:rsidRPr="00353EFD">
        <w:t>wyniki, co</w:t>
      </w:r>
      <w:r w:rsidRPr="00353EFD">
        <w:t xml:space="preserve"> </w:t>
      </w:r>
      <w:r w:rsidR="00485E7E" w:rsidRPr="00353EFD">
        <w:t>u</w:t>
      </w:r>
      <w:r w:rsidRPr="00353EFD">
        <w:t>możliw</w:t>
      </w:r>
      <w:r w:rsidR="00485E7E" w:rsidRPr="00353EFD">
        <w:t>ia</w:t>
      </w:r>
      <w:r w:rsidRPr="00353EFD">
        <w:t xml:space="preserve"> wykonywania odtwarzania trójwymiarowej sceny w czasie rzeczywistym. Do obliczeń był wykorzystywany 1 rdzeń, </w:t>
      </w:r>
      <w:r w:rsidR="00485E7E" w:rsidRPr="00353EFD">
        <w:t>a </w:t>
      </w:r>
      <w:r w:rsidRPr="00353EFD">
        <w:t>autorzy pozostawili otwarte pole do implementacji zrównoleglonego przetwarzania na GPU.</w:t>
      </w:r>
    </w:p>
    <w:p w:rsidR="005E2331" w:rsidRDefault="005E2331" w:rsidP="00805E2B">
      <w:pPr>
        <w:pStyle w:val="Normal1"/>
        <w:spacing w:before="200" w:after="0"/>
        <w:jc w:val="center"/>
      </w:pPr>
      <w:r w:rsidRPr="00353EFD">
        <w:rPr>
          <w:noProof/>
          <w:lang w:val="en-GB" w:eastAsia="en-GB"/>
        </w:rPr>
        <w:drawing>
          <wp:inline distT="0" distB="0" distL="0" distR="0" wp14:anchorId="6DD2B894" wp14:editId="47FFF350">
            <wp:extent cx="5748655" cy="2266315"/>
            <wp:effectExtent l="19050" t="0" r="4445" b="0"/>
            <wp:docPr id="3" name="Obraz 9" descr="Geiger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iger_2010"/>
                    <pic:cNvPicPr>
                      <a:picLocks noChangeAspect="1" noChangeArrowheads="1"/>
                    </pic:cNvPicPr>
                  </pic:nvPicPr>
                  <pic:blipFill>
                    <a:blip r:embed="rId16" cstate="print"/>
                    <a:srcRect/>
                    <a:stretch>
                      <a:fillRect/>
                    </a:stretch>
                  </pic:blipFill>
                  <pic:spPr bwMode="auto">
                    <a:xfrm>
                      <a:off x="0" y="0"/>
                      <a:ext cx="5748655" cy="2266315"/>
                    </a:xfrm>
                    <a:prstGeom prst="rect">
                      <a:avLst/>
                    </a:prstGeom>
                    <a:noFill/>
                    <a:ln w="9525">
                      <a:noFill/>
                      <a:miter lim="800000"/>
                      <a:headEnd/>
                      <a:tailEnd/>
                    </a:ln>
                  </pic:spPr>
                </pic:pic>
              </a:graphicData>
            </a:graphic>
          </wp:inline>
        </w:drawing>
      </w:r>
    </w:p>
    <w:p w:rsidR="009C4A4B" w:rsidRPr="00353EFD" w:rsidRDefault="009C4A4B" w:rsidP="009C4A4B">
      <w:pPr>
        <w:pStyle w:val="Caption"/>
        <w:keepNext/>
        <w:spacing w:line="276" w:lineRule="auto"/>
        <w:ind w:left="360" w:firstLine="348"/>
      </w:pPr>
      <w:bookmarkStart w:id="73" w:name="_Toc486816595"/>
      <w:r w:rsidRPr="00353EFD">
        <w:t xml:space="preserve">Ryc. </w:t>
      </w:r>
      <w:fldSimple w:instr=" SEQ Ryc. \* ARABIC ">
        <w:r w:rsidRPr="00353EFD">
          <w:t>7</w:t>
        </w:r>
      </w:fldSimple>
      <w:r w:rsidRPr="00353EFD">
        <w:t xml:space="preserve"> Schemat działania metody LIBLAS</w:t>
      </w:r>
      <w:bookmarkEnd w:id="73"/>
      <w:r>
        <w:t xml:space="preserve"> [Geiger 2010].</w:t>
      </w:r>
    </w:p>
    <w:p w:rsidR="00115EA0" w:rsidRPr="00353EFD" w:rsidRDefault="00115EA0" w:rsidP="00805E2B">
      <w:pPr>
        <w:pStyle w:val="Normal1"/>
        <w:spacing w:before="200" w:after="0"/>
        <w:ind w:firstLine="708"/>
        <w:jc w:val="both"/>
      </w:pPr>
      <w:r w:rsidRPr="00353EFD">
        <w:t>Implementacja metody z bilateral space for synthetic image defocus została zaimplementowana w programi</w:t>
      </w:r>
      <w:r w:rsidR="006402E5">
        <w:t>e Depth Map Automatic Generator</w:t>
      </w:r>
      <w:r w:rsidRPr="00353EFD">
        <w:t xml:space="preserve">, w skrócie </w:t>
      </w:r>
      <w:r w:rsidR="00786162">
        <w:t>DMAG</w:t>
      </w:r>
      <w:r w:rsidR="003C6909">
        <w:t xml:space="preserve"> </w:t>
      </w:r>
      <w:r w:rsidR="003C6909" w:rsidRPr="00353EFD">
        <w:t>[Capeto</w:t>
      </w:r>
      <w:r w:rsidR="003C6909">
        <w:t> </w:t>
      </w:r>
      <w:r w:rsidR="003C6909" w:rsidRPr="00353EFD">
        <w:t>2015]</w:t>
      </w:r>
      <w:r w:rsidRPr="00353EFD">
        <w:t xml:space="preserve">. </w:t>
      </w:r>
      <w:r w:rsidR="006402E5">
        <w:t xml:space="preserve">Efekt działania metody obrazuje rycina 8. </w:t>
      </w:r>
      <w:r w:rsidRPr="00353EFD">
        <w:t xml:space="preserve">Wejście algorytmu </w:t>
      </w:r>
      <w:r w:rsidR="00786162">
        <w:t>DMAG</w:t>
      </w:r>
      <w:r w:rsidRPr="00353EFD">
        <w:t xml:space="preserve"> składa się z</w:t>
      </w:r>
      <w:r w:rsidR="009814C4" w:rsidRPr="00353EFD">
        <w:t xml:space="preserve"> takich parametrów jak: </w:t>
      </w:r>
      <w:r w:rsidRPr="00353EFD">
        <w:t>ścieżk</w:t>
      </w:r>
      <w:r w:rsidR="009814C4" w:rsidRPr="00353EFD">
        <w:t>i</w:t>
      </w:r>
      <w:r w:rsidRPr="00353EFD">
        <w:t xml:space="preserve"> pary obrazów stereo, minimalnej różnicy głębi, maksymalnej różnicy głębi, wielkość obszaru próbkowania, zakres obszaru próbkowania, promień, lambda, maksymalna liczba iteracji L-BFGS, rozmiar tablicy skrótów, epsilon hałasu oraz ścieżka obrazu wyjściowego. Minimalną i </w:t>
      </w:r>
      <w:r w:rsidR="009814C4" w:rsidRPr="00353EFD">
        <w:t>m</w:t>
      </w:r>
      <w:r w:rsidRPr="00353EFD">
        <w:t>aksymalną różnicę głębi można znaleźć za pomocą programu do</w:t>
      </w:r>
      <w:r w:rsidR="009D7615">
        <w:t xml:space="preserve"> obróbki graficznej</w:t>
      </w:r>
      <w:r w:rsidRPr="00353EFD">
        <w:t xml:space="preserve"> </w:t>
      </w:r>
      <w:r w:rsidR="009814C4" w:rsidRPr="00353EFD">
        <w:t xml:space="preserve">jak </w:t>
      </w:r>
      <w:r w:rsidRPr="00353EFD">
        <w:t xml:space="preserve">na przykład Photoshop. Istnieją też </w:t>
      </w:r>
      <w:r w:rsidRPr="00353EFD">
        <w:lastRenderedPageBreak/>
        <w:t>bardziej wyspecjalizowane programy</w:t>
      </w:r>
      <w:r w:rsidR="009814C4" w:rsidRPr="00353EFD">
        <w:t>.</w:t>
      </w:r>
      <w:r w:rsidRPr="00353EFD">
        <w:t xml:space="preserve"> </w:t>
      </w:r>
      <w:r w:rsidR="009814C4" w:rsidRPr="00353EFD">
        <w:t>P</w:t>
      </w:r>
      <w:r w:rsidRPr="00353EFD">
        <w:t>rzykład</w:t>
      </w:r>
      <w:r w:rsidR="009814C4" w:rsidRPr="00353EFD">
        <w:t>em może być</w:t>
      </w:r>
      <w:r w:rsidRPr="00353EFD">
        <w:t xml:space="preserve"> Disparity Finder autorstwa Ugo</w:t>
      </w:r>
      <w:r w:rsidR="003C6909">
        <w:t> </w:t>
      </w:r>
      <w:r w:rsidRPr="00353EFD">
        <w:t>Capeto.</w:t>
      </w:r>
    </w:p>
    <w:p w:rsidR="00115EA0" w:rsidRPr="00353EFD" w:rsidRDefault="00115EA0" w:rsidP="00805E2B">
      <w:pPr>
        <w:pStyle w:val="Normal1"/>
        <w:spacing w:before="200" w:after="0"/>
        <w:ind w:firstLine="708"/>
        <w:jc w:val="both"/>
      </w:pPr>
      <w:r w:rsidRPr="00353EFD">
        <w:t>Minimalną różnicę głębi oblicza się porównując najbardziej oddalone względem kamery punkty na obu obrazach. Maksymalną różnicę głębi oblicza się porównując punkty najmniej oddalone od kamery na obu obrazach. Jeżeli minimalna różnica głębi ma większą wartość niż maksymalna różnica głębi, znaczy to, że lewy i prawy obraz są zamienione. Wielkość obszary próbkowania wyznacza</w:t>
      </w:r>
      <w:r w:rsidR="009814C4" w:rsidRPr="00353EFD">
        <w:t xml:space="preserve"> się na podstawie tego,</w:t>
      </w:r>
      <w:r w:rsidRPr="00353EFD">
        <w:t xml:space="preserve"> jak długi jest bok kwadratowego obszaru, na które jest podzielony obraz.</w:t>
      </w:r>
    </w:p>
    <w:p w:rsidR="007231D4" w:rsidRDefault="00115EA0" w:rsidP="009C4A4B">
      <w:pPr>
        <w:pStyle w:val="Normal1"/>
        <w:spacing w:before="200" w:after="0"/>
        <w:ind w:firstLine="708"/>
        <w:jc w:val="both"/>
      </w:pPr>
      <w:r w:rsidRPr="00353EFD">
        <w:t>W przypadku wielkości obszaru próbkowania wynoszącej 8, obraz jest podzielony na kwadraty wielkości 8 x 8 pikseli</w:t>
      </w:r>
      <w:r w:rsidR="002E2D81">
        <w:t>, tworzące siatkę z ryciny 9. na potrzeby działania algorytmu</w:t>
      </w:r>
      <w:r w:rsidRPr="00353EFD">
        <w:t xml:space="preserve">. Wszystkie piksele zawarte w takim obszarze otrzymają taką samą wynikową głębię. Jeżeli wartość wielkości obszaru próbkowania będzie miała przesadnie dużą wartość, na przykład </w:t>
      </w:r>
      <w:r w:rsidR="009814C4" w:rsidRPr="00353EFD">
        <w:t>równą</w:t>
      </w:r>
      <w:r w:rsidRPr="00353EFD">
        <w:t xml:space="preserve"> długości boku obrazu, wyjście będzie jednokolorowym obrazem, ponieważ wszystkie piksele uzyskają tą samą wartość głębi. Jeżeli wartość wielkości obszaru próbkowania będzie duża, na przykład 256, wynikowy obraz z głębią będzie miał bardzo niską precyzję i będzie </w:t>
      </w:r>
      <w:r w:rsidR="00353EFD" w:rsidRPr="00353EFD">
        <w:t>widać bloki</w:t>
      </w:r>
      <w:r w:rsidRPr="00353EFD">
        <w:t xml:space="preserve"> głębi o wymiarach 256</w:t>
      </w:r>
      <w:r w:rsidR="00AF4F40" w:rsidRPr="00353EFD">
        <w:t> </w:t>
      </w:r>
      <w:r w:rsidRPr="00353EFD">
        <w:t>x</w:t>
      </w:r>
      <w:r w:rsidR="00AF4F40" w:rsidRPr="00353EFD">
        <w:t> </w:t>
      </w:r>
      <w:r w:rsidRPr="00353EFD">
        <w:t>256 pikseli z zaokrąglonymi wartościami. Jeżeli wielkość obszaru próbkowania będzie wartoś</w:t>
      </w:r>
      <w:r w:rsidR="0025732F" w:rsidRPr="00353EFD">
        <w:t>cią</w:t>
      </w:r>
      <w:r w:rsidRPr="00353EFD">
        <w:t xml:space="preserve"> mniejszej potęgi dwójki (256, 128, 64, 32, 16, 8, 4, 2, 1), bloki będą miały coraz mniejsze rozmiary, aż </w:t>
      </w:r>
      <w:r w:rsidR="0025732F" w:rsidRPr="00353EFD">
        <w:t>staną</w:t>
      </w:r>
      <w:r w:rsidRPr="00353EFD">
        <w:t xml:space="preserve"> </w:t>
      </w:r>
      <w:r w:rsidR="0025732F" w:rsidRPr="00353EFD">
        <w:t xml:space="preserve">się </w:t>
      </w:r>
      <w:r w:rsidRPr="00353EFD">
        <w:t>na tyle małe, że będą reprezentowały wartość głębi dla każdego piksela, w przypadku wielkości obszaru próbkowania równej 1. Dobrą wartością wyjściową jest 8.</w:t>
      </w:r>
    </w:p>
    <w:p w:rsidR="00A464E8" w:rsidRDefault="00A464E8" w:rsidP="00805E2B">
      <w:pPr>
        <w:pStyle w:val="Normal1"/>
        <w:spacing w:before="200" w:after="0"/>
        <w:jc w:val="center"/>
      </w:pPr>
      <w:r w:rsidRPr="00353EFD">
        <w:rPr>
          <w:noProof/>
          <w:lang w:val="en-GB" w:eastAsia="en-GB"/>
        </w:rPr>
        <w:drawing>
          <wp:inline distT="0" distB="0" distL="0" distR="0" wp14:anchorId="41260CF8" wp14:editId="6BCC55D1">
            <wp:extent cx="5543550" cy="1312543"/>
            <wp:effectExtent l="0" t="0" r="0" b="2540"/>
            <wp:docPr id="8" name="Picture 8" descr="C:\Users\spolsh\AppData\Local\Microsoft\Windows\INetCache\Content.Word\Capeto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olsh\AppData\Local\Microsoft\Windows\INetCache\Content.Word\Capeto_201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7227" cy="1313414"/>
                    </a:xfrm>
                    <a:prstGeom prst="rect">
                      <a:avLst/>
                    </a:prstGeom>
                    <a:noFill/>
                    <a:ln>
                      <a:noFill/>
                    </a:ln>
                  </pic:spPr>
                </pic:pic>
              </a:graphicData>
            </a:graphic>
          </wp:inline>
        </w:drawing>
      </w:r>
    </w:p>
    <w:p w:rsidR="009C4A4B" w:rsidRPr="00353EFD" w:rsidRDefault="009C4A4B" w:rsidP="009C4A4B">
      <w:pPr>
        <w:pStyle w:val="Caption"/>
        <w:keepNext/>
        <w:spacing w:line="276" w:lineRule="auto"/>
        <w:ind w:left="708"/>
      </w:pPr>
      <w:bookmarkStart w:id="74" w:name="_Toc486816596"/>
      <w:r w:rsidRPr="00353EFD">
        <w:t xml:space="preserve">Ryc. </w:t>
      </w:r>
      <w:fldSimple w:instr=" SEQ Ryc. \* ARABIC ">
        <w:r w:rsidRPr="00353EFD">
          <w:t>8</w:t>
        </w:r>
      </w:fldSimple>
      <w:r w:rsidRPr="00353EFD">
        <w:t xml:space="preserve"> Zasada działania wygładzania </w:t>
      </w:r>
      <w:bookmarkEnd w:id="74"/>
      <w:r>
        <w:t>bilateralnego [Barron 2015]</w:t>
      </w:r>
    </w:p>
    <w:p w:rsidR="00115EA0" w:rsidRPr="00353EFD" w:rsidRDefault="00115EA0" w:rsidP="00115EA0">
      <w:pPr>
        <w:pStyle w:val="Normal1"/>
        <w:spacing w:before="200" w:after="0"/>
        <w:ind w:firstLine="708"/>
        <w:jc w:val="both"/>
      </w:pPr>
      <w:r w:rsidRPr="00353EFD">
        <w:t>Zakres obszaru próbkowania również przyjmuje wartości będące potęgami dwójki z zakresu (256, 128, 64, 32, 16, 8, 4, 2, 1). Jeżeli zakres obszaru próbkowania jest ustawiony na maksymalną wartość 256, uzyskane głębie wyglądają na wygładzone lub rozmazane bez uwzględnienia różnic w kolorach</w:t>
      </w:r>
      <w:r w:rsidR="009814C4" w:rsidRPr="00353EFD">
        <w:t>,</w:t>
      </w:r>
      <w:r w:rsidRPr="00353EFD">
        <w:t xml:space="preserve"> </w:t>
      </w:r>
      <w:r w:rsidR="00353EFD" w:rsidRPr="00353EFD">
        <w:t>czyli nie</w:t>
      </w:r>
      <w:r w:rsidRPr="00353EFD">
        <w:t xml:space="preserve"> biorą pod uwagę krawędzi na obrazie. W takim przypadku wyniki algorytmu wyglądają jakby podczas działania używano normalnego efektu rozmazania bez żadnych dodatkowych informacji a kontury obiektów są rozmazane tak samo jak reszta obrazu. Wraz z każdą liczbą zbliżającą się do 1, rozmazanie różnic w głębi bierze coraz bardziej pod uwagę barwy kolorów występujące na obrazie i w efekcie więcej rozmycia obserwujemy w obrębie obszarów o</w:t>
      </w:r>
      <w:r w:rsidR="0030502B">
        <w:t> </w:t>
      </w:r>
      <w:r w:rsidRPr="00353EFD">
        <w:t>bardziej zbliżonych kolorach. Dobrą wartością wyjściową do badań dla zakresu obszaru próbkowania jest 32.</w:t>
      </w:r>
    </w:p>
    <w:p w:rsidR="00115EA0" w:rsidRPr="00353EFD" w:rsidRDefault="00115EA0" w:rsidP="00115EA0">
      <w:pPr>
        <w:pStyle w:val="Normal1"/>
        <w:spacing w:before="200" w:after="0"/>
        <w:ind w:firstLine="708"/>
        <w:jc w:val="both"/>
      </w:pPr>
      <w:r w:rsidRPr="00353EFD">
        <w:t xml:space="preserve">Parametr promienia wyznacza promień w obrębie, którego zachodzi koniunkcja w filtrze dopasowania objętości. Możliwymi wartościami są 0, 2, 4, 7 oraz 12. Wynikowa średnica jest w zasadzie większa o jeden od dwukrotności promienia. W przypadku wartości </w:t>
      </w:r>
      <w:r w:rsidRPr="00353EFD">
        <w:lastRenderedPageBreak/>
        <w:t>0 średnica wynosi 1</w:t>
      </w:r>
      <w:r w:rsidR="009814C4" w:rsidRPr="00353EFD">
        <w:t>,</w:t>
      </w:r>
      <w:r w:rsidRPr="00353EFD">
        <w:t xml:space="preserve"> jednak autor odradza używania jej. Im większa wartość promienia tym bardziej dopasowania są </w:t>
      </w:r>
      <w:r w:rsidR="00353EFD" w:rsidRPr="00353EFD">
        <w:t>poprawne, lecz</w:t>
      </w:r>
      <w:r w:rsidRPr="00353EFD">
        <w:t xml:space="preserve"> jest ich mniej. Wielkość promienia powinna być zależna od wielkości przetwarzanych obrazów. W przypadku małych rozdzielczości obrazów promień powinien być odpowiednio mały. W przypadku większych rozdzielczości promień powinien być odpowiednio większy. </w:t>
      </w:r>
    </w:p>
    <w:p w:rsidR="003C6909" w:rsidRPr="00353EFD" w:rsidRDefault="00115EA0" w:rsidP="009C4A4B">
      <w:pPr>
        <w:pStyle w:val="Normal1"/>
        <w:spacing w:before="200" w:after="0"/>
        <w:ind w:firstLine="708"/>
        <w:jc w:val="both"/>
      </w:pPr>
      <w:r w:rsidRPr="00353EFD">
        <w:t>Lambda balansuje płynność wpływu wygładzenia oraz koszt dopasowania. Im mniejszy jest parametr Lambda tym bardziej wygładzony jest obraz kosztem dokładności dopasowania. Dobra wartość dla parametru Lambda mieści się w zakresie 0.01 oraz 0.1. Mniejsze i większe wartości też dają poprawne wyniki.</w:t>
      </w:r>
    </w:p>
    <w:p w:rsidR="00A464E8" w:rsidRDefault="00A464E8" w:rsidP="00A464E8">
      <w:pPr>
        <w:pStyle w:val="Normal1"/>
        <w:spacing w:before="200" w:after="0"/>
        <w:jc w:val="center"/>
      </w:pPr>
      <w:r w:rsidRPr="00353EFD">
        <w:rPr>
          <w:noProof/>
          <w:lang w:val="en-GB" w:eastAsia="en-GB"/>
        </w:rPr>
        <w:drawing>
          <wp:inline distT="0" distB="0" distL="0" distR="0" wp14:anchorId="190516F5" wp14:editId="734E7B5C">
            <wp:extent cx="2917372" cy="2503684"/>
            <wp:effectExtent l="0" t="0" r="0" b="0"/>
            <wp:docPr id="9" name="Picture 9" descr="C:\Users\spolsh\AppData\Local\Microsoft\Windows\INetCache\Content.Word\Capeto_201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polsh\AppData\Local\Microsoft\Windows\INetCache\Content.Word\Capeto_2015_0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7510" cy="2503802"/>
                    </a:xfrm>
                    <a:prstGeom prst="rect">
                      <a:avLst/>
                    </a:prstGeom>
                    <a:noFill/>
                    <a:ln>
                      <a:noFill/>
                    </a:ln>
                  </pic:spPr>
                </pic:pic>
              </a:graphicData>
            </a:graphic>
          </wp:inline>
        </w:drawing>
      </w:r>
    </w:p>
    <w:p w:rsidR="009C4A4B" w:rsidRPr="00353EFD" w:rsidRDefault="009C4A4B" w:rsidP="009C4A4B">
      <w:pPr>
        <w:pStyle w:val="Caption"/>
        <w:keepNext/>
        <w:spacing w:line="276" w:lineRule="auto"/>
        <w:ind w:left="360" w:firstLine="348"/>
      </w:pPr>
      <w:bookmarkStart w:id="75" w:name="_Toc486816597"/>
      <w:r w:rsidRPr="00353EFD">
        <w:t xml:space="preserve">Ryc. </w:t>
      </w:r>
      <w:fldSimple w:instr=" SEQ Ryc. \* ARABIC ">
        <w:r w:rsidRPr="00353EFD">
          <w:t>9</w:t>
        </w:r>
      </w:fldSimple>
      <w:r w:rsidRPr="00353EFD">
        <w:t xml:space="preserve"> Zasada działania </w:t>
      </w:r>
      <w:r>
        <w:t>wygładzania bilater</w:t>
      </w:r>
      <w:r w:rsidR="00950047">
        <w:t>alnego [Barron 2015]</w:t>
      </w:r>
      <w:r w:rsidRPr="00353EFD">
        <w:t>.</w:t>
      </w:r>
      <w:bookmarkEnd w:id="75"/>
    </w:p>
    <w:p w:rsidR="00115EA0" w:rsidRPr="00353EFD" w:rsidRDefault="00115EA0" w:rsidP="00115EA0">
      <w:pPr>
        <w:pStyle w:val="Normal1"/>
        <w:spacing w:before="200" w:after="0"/>
        <w:ind w:firstLine="708"/>
        <w:jc w:val="both"/>
      </w:pPr>
      <w:r w:rsidRPr="00353EFD">
        <w:t xml:space="preserve">Maksymalna liczba iteracji L-BFGS określa jak dokładne będzie rozwiązanie dla określenia </w:t>
      </w:r>
      <w:r w:rsidR="00353EFD" w:rsidRPr="00353EFD">
        <w:t>głębi, lecz</w:t>
      </w:r>
      <w:r w:rsidRPr="00353EFD">
        <w:t xml:space="preserve"> </w:t>
      </w:r>
      <w:r w:rsidR="009814C4" w:rsidRPr="00353EFD">
        <w:t xml:space="preserve">uzyskuje się to </w:t>
      </w:r>
      <w:r w:rsidRPr="00353EFD">
        <w:t>kosztem czasu potrzebnego na przetwarzanie. Niższe wartości oznaczają mniej budżetu i iteracji dla L-BFGS, przez co nie osiągnie wartości, do które powinien osiągnąć w trakcie iteracji. Z drugiej strony wyższe wartości oznaczają, że należy przewidzieć więcej czasu na obliczenia, dzięki czemu L-BFGS w</w:t>
      </w:r>
      <w:r w:rsidR="0030502B">
        <w:t> </w:t>
      </w:r>
      <w:r w:rsidRPr="00353EFD">
        <w:t xml:space="preserve">większości przypadków osiągnie wartości, do których dąży. </w:t>
      </w:r>
      <w:r w:rsidR="00353EFD" w:rsidRPr="00353EFD">
        <w:t>Dobrą wartością iteracji jest 1000</w:t>
      </w:r>
      <w:r w:rsidR="00353EFD">
        <w:t>,</w:t>
      </w:r>
      <w:r w:rsidR="00353EFD" w:rsidRPr="00353EFD">
        <w:t xml:space="preserve"> w przypadku gdy zachodzi potrzeba uzyskania dokładnych wyników, lecz ich liczba może być zmniejszona do 500, zwłaszcza kiedy badane są inne parametry.</w:t>
      </w:r>
    </w:p>
    <w:p w:rsidR="009C02F2" w:rsidRPr="00353EFD" w:rsidRDefault="00115EA0" w:rsidP="00115EA0">
      <w:pPr>
        <w:pStyle w:val="Normal1"/>
        <w:spacing w:before="200" w:after="0"/>
        <w:ind w:firstLine="708"/>
        <w:jc w:val="both"/>
      </w:pPr>
      <w:r w:rsidRPr="00353EFD">
        <w:t xml:space="preserve">Rozmiar tablicy skrótów określa szybkość z jaką tworzone </w:t>
      </w:r>
      <w:r w:rsidR="009C02F2" w:rsidRPr="00353EFD">
        <w:t xml:space="preserve">są </w:t>
      </w:r>
      <w:r w:rsidRPr="00353EFD">
        <w:t xml:space="preserve">wierzchołki w przestrzeni bilaterlanej. Im większy rozmiar tablicy skrótów zostanie podany tym szybciej będą tworzone nowe wierzchołki na potrzeby </w:t>
      </w:r>
      <w:r w:rsidR="00353EFD" w:rsidRPr="00353EFD">
        <w:t>przetwarzania, lecz</w:t>
      </w:r>
      <w:r w:rsidRPr="00353EFD">
        <w:t xml:space="preserve"> </w:t>
      </w:r>
      <w:r w:rsidR="009C02F2" w:rsidRPr="00353EFD">
        <w:t xml:space="preserve">odbywa się to </w:t>
      </w:r>
      <w:r w:rsidRPr="00353EFD">
        <w:t xml:space="preserve">kosztem potrzebnej pamięci. Dobrą wartością dobraną </w:t>
      </w:r>
      <w:r w:rsidR="009C02F2" w:rsidRPr="00353EFD">
        <w:t xml:space="preserve">za pomocą </w:t>
      </w:r>
      <w:r w:rsidRPr="00353EFD">
        <w:t>metod</w:t>
      </w:r>
      <w:r w:rsidR="009C02F2" w:rsidRPr="00353EFD">
        <w:t>y</w:t>
      </w:r>
      <w:r w:rsidRPr="00353EFD">
        <w:t xml:space="preserve"> prób i błędów jest 1000</w:t>
      </w:r>
      <w:r w:rsidR="009C02F2" w:rsidRPr="00353EFD">
        <w:t>,</w:t>
      </w:r>
      <w:r w:rsidRPr="00353EFD">
        <w:t xml:space="preserve"> </w:t>
      </w:r>
      <w:r w:rsidR="009C02F2" w:rsidRPr="00353EFD">
        <w:t>lecz</w:t>
      </w:r>
      <w:r w:rsidRPr="00353EFD">
        <w:t xml:space="preserve"> powinna być zwiększona do na przykład 100000 </w:t>
      </w:r>
      <w:r w:rsidR="009C02F2" w:rsidRPr="00353EFD">
        <w:t xml:space="preserve">w przypadku </w:t>
      </w:r>
      <w:r w:rsidRPr="00353EFD">
        <w:t>jeżeli liczba wierzchołków przestrzeni bilateralnej przypadająca na pojedynczy kontener w tablicy skrótów wrośnie, do na przykład 100.</w:t>
      </w:r>
    </w:p>
    <w:p w:rsidR="00115EA0" w:rsidRPr="00353EFD" w:rsidRDefault="00115EA0" w:rsidP="00115EA0">
      <w:pPr>
        <w:pStyle w:val="Normal1"/>
        <w:spacing w:before="200" w:after="0"/>
        <w:ind w:firstLine="708"/>
        <w:jc w:val="both"/>
      </w:pPr>
      <w:r w:rsidRPr="00353EFD">
        <w:t xml:space="preserve">Parametr szumu pozwala na </w:t>
      </w:r>
      <w:r w:rsidR="009C02F2" w:rsidRPr="00353EFD">
        <w:t>po</w:t>
      </w:r>
      <w:r w:rsidRPr="00353EFD">
        <w:t>radzenie sobie z różnicami w barwach lub oświetleniu na parze obrazów stereo. Dobrymi wartościami dobranymi eksperymentalnie są 4, 8 oraz 16.</w:t>
      </w:r>
    </w:p>
    <w:p w:rsidR="00115EA0" w:rsidRPr="00353EFD" w:rsidRDefault="00115EA0" w:rsidP="00115EA0">
      <w:pPr>
        <w:pStyle w:val="Normal1"/>
        <w:spacing w:before="200" w:after="0"/>
        <w:ind w:firstLine="708"/>
        <w:jc w:val="both"/>
      </w:pPr>
      <w:r w:rsidRPr="00353EFD">
        <w:lastRenderedPageBreak/>
        <w:t xml:space="preserve">Wersja implementacji algorytmu, na której przeprowadzono badania nie jest zalecana do przetwarzania obrazów o rozdzielczości większej niż dwa megapiksele ze względu na ograniczenia wykorzystania pamięci. </w:t>
      </w:r>
    </w:p>
    <w:p w:rsidR="00790D23" w:rsidRPr="00353EFD" w:rsidRDefault="00790D23" w:rsidP="00790D23">
      <w:pPr>
        <w:pStyle w:val="Heading2"/>
        <w:spacing w:before="200" w:line="276" w:lineRule="auto"/>
      </w:pPr>
      <w:bookmarkStart w:id="76" w:name="_Toc486783005"/>
      <w:r>
        <w:t>Zestawy testowe</w:t>
      </w:r>
      <w:bookmarkEnd w:id="76"/>
    </w:p>
    <w:p w:rsidR="00631647" w:rsidRDefault="002B2190" w:rsidP="004D44DC">
      <w:pPr>
        <w:pStyle w:val="Normal1"/>
        <w:spacing w:before="200" w:after="0"/>
        <w:ind w:firstLine="708"/>
        <w:jc w:val="both"/>
      </w:pPr>
      <w:r w:rsidRPr="004D44DC">
        <w:t>Badania oparto</w:t>
      </w:r>
      <w:r w:rsidR="00045F41" w:rsidRPr="004D44DC">
        <w:t xml:space="preserve"> o metryki opisane we wcześniejszym akapicie. Poza błędem obliczonym</w:t>
      </w:r>
      <w:r w:rsidR="00045F41" w:rsidRPr="00353EFD">
        <w:t xml:space="preserve"> na podstawie obrazów wynikowych</w:t>
      </w:r>
      <w:r w:rsidR="005E2331" w:rsidRPr="00353EFD">
        <w:t>,</w:t>
      </w:r>
      <w:r w:rsidR="00045F41" w:rsidRPr="00353EFD">
        <w:t xml:space="preserve"> pod uwagę br</w:t>
      </w:r>
      <w:r w:rsidR="005E2331" w:rsidRPr="00353EFD">
        <w:t>any jest</w:t>
      </w:r>
      <w:r w:rsidR="00045F41" w:rsidRPr="00353EFD">
        <w:t xml:space="preserve"> również </w:t>
      </w:r>
      <w:r w:rsidR="00353EFD" w:rsidRPr="00353EFD">
        <w:t>czas, jaki</w:t>
      </w:r>
      <w:r w:rsidR="00045F41" w:rsidRPr="00353EFD">
        <w:t xml:space="preserve"> algorytmy potrzebują na przetworzenie obrazu. Czas wykonywania jest ważną wielkością, ponieważ zakła</w:t>
      </w:r>
      <w:r w:rsidR="005E2331" w:rsidRPr="00353EFD">
        <w:t xml:space="preserve">da się, </w:t>
      </w:r>
      <w:r w:rsidR="00045F41" w:rsidRPr="00353EFD">
        <w:t xml:space="preserve">że metoda tworzenia głębi powinna </w:t>
      </w:r>
      <w:r w:rsidR="005E2331" w:rsidRPr="00353EFD">
        <w:t>być</w:t>
      </w:r>
      <w:r w:rsidR="00045F41" w:rsidRPr="00353EFD">
        <w:t xml:space="preserve"> wykorzyst</w:t>
      </w:r>
      <w:r w:rsidR="005E2331" w:rsidRPr="00353EFD">
        <w:t>ywana</w:t>
      </w:r>
      <w:r w:rsidR="00045F41" w:rsidRPr="00353EFD">
        <w:t xml:space="preserve"> w ramach aplikacji czasu rzeczywistego</w:t>
      </w:r>
      <w:r w:rsidR="002713F8" w:rsidRPr="00353EFD">
        <w:t xml:space="preserve">. </w:t>
      </w:r>
      <w:r w:rsidR="005E2331" w:rsidRPr="00353EFD">
        <w:t>Czas wykonywania m</w:t>
      </w:r>
      <w:r w:rsidR="00D841B6" w:rsidRPr="00353EFD">
        <w:t>ierzony jest w milisekundach od momentu startu algorytmu</w:t>
      </w:r>
      <w:r w:rsidR="005E2331" w:rsidRPr="00353EFD">
        <w:t>,</w:t>
      </w:r>
      <w:r w:rsidR="00D841B6" w:rsidRPr="00353EFD">
        <w:t xml:space="preserve"> do momentu zwrócenia przez niego wyniku. </w:t>
      </w:r>
      <w:r w:rsidR="002713F8" w:rsidRPr="00353EFD">
        <w:t>Każdy test wykona</w:t>
      </w:r>
      <w:r w:rsidR="005E2331" w:rsidRPr="00353EFD">
        <w:t>ny został</w:t>
      </w:r>
      <w:r w:rsidR="002713F8" w:rsidRPr="00353EFD">
        <w:t xml:space="preserve"> na tej samej maszynie </w:t>
      </w:r>
      <w:r w:rsidR="005E2331" w:rsidRPr="00353EFD">
        <w:t xml:space="preserve">o </w:t>
      </w:r>
      <w:r w:rsidR="002713F8" w:rsidRPr="00353EFD">
        <w:t xml:space="preserve">stałej specyfikacji sprzętowej. </w:t>
      </w:r>
      <w:r w:rsidR="00353EFD" w:rsidRPr="00353EFD">
        <w:t>Dzięki temu</w:t>
      </w:r>
      <w:r w:rsidR="00353EFD">
        <w:t>,</w:t>
      </w:r>
      <w:r w:rsidR="00353EFD" w:rsidRPr="00353EFD">
        <w:t xml:space="preserve"> nawet jeżeli wyniki wykraczają poza wymagane brzegowe warunki pracy dla przetwarzania w</w:t>
      </w:r>
      <w:r w:rsidR="000012A4">
        <w:t> </w:t>
      </w:r>
      <w:r w:rsidR="00353EFD" w:rsidRPr="00353EFD">
        <w:t xml:space="preserve">czasie rzeczywistym, można ocenić jak skaluje się praca algorytmu względem testowanych parametrów. </w:t>
      </w:r>
      <w:r w:rsidR="00045F41" w:rsidRPr="00353EFD">
        <w:t xml:space="preserve">Pozostałe miary, czyli </w:t>
      </w:r>
      <w:r w:rsidR="00B96F64" w:rsidRPr="00353EFD">
        <w:t xml:space="preserve">czwarta norma </w:t>
      </w:r>
      <w:r w:rsidR="00045F41" w:rsidRPr="00353EFD">
        <w:t>różnic</w:t>
      </w:r>
      <w:r w:rsidR="00B96F64" w:rsidRPr="00353EFD">
        <w:t>y</w:t>
      </w:r>
      <w:r w:rsidR="00045F41" w:rsidRPr="00353EFD">
        <w:t xml:space="preserve"> głębi </w:t>
      </w:r>
      <w:r w:rsidR="00B96F64" w:rsidRPr="00353EFD">
        <w:t xml:space="preserve">oraz nieskończona norma różnicy głębi </w:t>
      </w:r>
      <w:r w:rsidR="00045F41" w:rsidRPr="00353EFD">
        <w:t>dla każdego piksela</w:t>
      </w:r>
      <w:r w:rsidR="002713F8" w:rsidRPr="00353EFD">
        <w:t xml:space="preserve"> pozwalają stwierdzić</w:t>
      </w:r>
      <w:r w:rsidR="005E2331" w:rsidRPr="00353EFD">
        <w:t>,</w:t>
      </w:r>
      <w:r w:rsidR="002713F8" w:rsidRPr="00353EFD">
        <w:t xml:space="preserve"> jaka skala artefaktów towarzyszy każdej z wygenerowanych map głębi. Metryka błędu jest liczona </w:t>
      </w:r>
      <w:r w:rsidR="00353EFD" w:rsidRPr="00353EFD">
        <w:t>w obrębie</w:t>
      </w:r>
      <w:r w:rsidR="00045F41" w:rsidRPr="00353EFD">
        <w:t xml:space="preserve"> konturów oraz</w:t>
      </w:r>
      <w:r w:rsidR="00B96F64" w:rsidRPr="00353EFD">
        <w:t xml:space="preserve"> dla wybranych kawałków obrazu</w:t>
      </w:r>
      <w:r w:rsidR="000D5C31" w:rsidRPr="00353EFD">
        <w:t xml:space="preserve">. W ten sposób </w:t>
      </w:r>
      <w:r w:rsidR="005E2331" w:rsidRPr="00353EFD">
        <w:t>zaplanowane</w:t>
      </w:r>
      <w:r w:rsidR="000D5C31" w:rsidRPr="00353EFD">
        <w:t xml:space="preserve"> </w:t>
      </w:r>
      <w:r w:rsidR="005E2331" w:rsidRPr="00353EFD">
        <w:t xml:space="preserve">zostało </w:t>
      </w:r>
      <w:r w:rsidR="00B96F64" w:rsidRPr="00353EFD">
        <w:t>porówna</w:t>
      </w:r>
      <w:r w:rsidR="005E2331" w:rsidRPr="00353EFD">
        <w:t>nie</w:t>
      </w:r>
      <w:r w:rsidR="00B96F64" w:rsidRPr="00353EFD">
        <w:t xml:space="preserve"> </w:t>
      </w:r>
      <w:r w:rsidR="005E2331" w:rsidRPr="00353EFD">
        <w:t xml:space="preserve">efektu </w:t>
      </w:r>
      <w:r w:rsidR="00BD6A2E" w:rsidRPr="00353EFD">
        <w:t>pokazującego</w:t>
      </w:r>
      <w:r w:rsidR="005E2331" w:rsidRPr="00353EFD">
        <w:t xml:space="preserve"> </w:t>
      </w:r>
      <w:r w:rsidR="00B96F64" w:rsidRPr="00353EFD">
        <w:t xml:space="preserve">jak obie metody </w:t>
      </w:r>
      <w:r w:rsidR="000D5C31" w:rsidRPr="00353EFD">
        <w:t>radzą sobie z</w:t>
      </w:r>
      <w:r w:rsidR="004D44DC">
        <w:t> </w:t>
      </w:r>
      <w:r w:rsidR="000D5C31" w:rsidRPr="00353EFD">
        <w:t>zestaw</w:t>
      </w:r>
      <w:r w:rsidR="002713F8" w:rsidRPr="00353EFD">
        <w:t>a</w:t>
      </w:r>
      <w:r w:rsidR="000D5C31" w:rsidRPr="00353EFD">
        <w:t>m</w:t>
      </w:r>
      <w:r w:rsidR="002713F8" w:rsidRPr="00353EFD">
        <w:t>i</w:t>
      </w:r>
      <w:r w:rsidR="000D5C31" w:rsidRPr="00353EFD">
        <w:t xml:space="preserve"> testowym</w:t>
      </w:r>
      <w:r w:rsidR="002713F8" w:rsidRPr="00353EFD">
        <w:t>i</w:t>
      </w:r>
      <w:r w:rsidR="000D5C31" w:rsidRPr="00353EFD">
        <w:t xml:space="preserve"> zdjęć.</w:t>
      </w:r>
      <w:r w:rsidR="002713F8" w:rsidRPr="00353EFD">
        <w:t xml:space="preserve"> </w:t>
      </w:r>
    </w:p>
    <w:p w:rsidR="00805E2B" w:rsidRDefault="00B369E8" w:rsidP="00EE42D0">
      <w:pPr>
        <w:spacing w:before="200" w:line="276" w:lineRule="auto"/>
        <w:ind w:firstLine="708"/>
        <w:jc w:val="center"/>
      </w:pPr>
      <w:r w:rsidRPr="00353EFD">
        <w:rPr>
          <w:noProof/>
          <w:lang w:val="en-GB" w:eastAsia="en-GB"/>
        </w:rPr>
        <w:drawing>
          <wp:inline distT="0" distB="0" distL="0" distR="0" wp14:anchorId="4ABC805B" wp14:editId="3C94F854">
            <wp:extent cx="3578225" cy="3562350"/>
            <wp:effectExtent l="0" t="0" r="3175" b="0"/>
            <wp:docPr id="15" name="Picture 2" descr="hitech2_left_and_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tech2_left_and_dep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8225" cy="3562350"/>
                    </a:xfrm>
                    <a:prstGeom prst="rect">
                      <a:avLst/>
                    </a:prstGeom>
                    <a:noFill/>
                    <a:ln>
                      <a:noFill/>
                    </a:ln>
                  </pic:spPr>
                </pic:pic>
              </a:graphicData>
            </a:graphic>
          </wp:inline>
        </w:drawing>
      </w:r>
    </w:p>
    <w:p w:rsidR="00950047" w:rsidRPr="00353EFD" w:rsidRDefault="00950047" w:rsidP="00950047">
      <w:pPr>
        <w:pStyle w:val="Caption"/>
        <w:keepNext/>
        <w:spacing w:line="276" w:lineRule="auto"/>
        <w:ind w:left="360" w:firstLine="348"/>
      </w:pPr>
      <w:bookmarkStart w:id="77" w:name="_Toc486816598"/>
      <w:r w:rsidRPr="00353EFD">
        <w:t xml:space="preserve">Ryc. </w:t>
      </w:r>
      <w:fldSimple w:instr=" SEQ Ryc. \* ARABIC ">
        <w:r w:rsidRPr="00353EFD">
          <w:t>10</w:t>
        </w:r>
      </w:fldSimple>
      <w:r w:rsidRPr="00353EFD">
        <w:t xml:space="preserve"> Panorama 360 stopni na podstawie, której wykonano drugi zestaw testowy.</w:t>
      </w:r>
      <w:bookmarkEnd w:id="77"/>
    </w:p>
    <w:p w:rsidR="00631647" w:rsidRDefault="00CE2562" w:rsidP="004D44DC">
      <w:pPr>
        <w:pStyle w:val="BodyTextFirstIndent"/>
        <w:spacing w:line="276" w:lineRule="auto"/>
        <w:ind w:firstLine="708"/>
        <w:jc w:val="both"/>
      </w:pPr>
      <w:r w:rsidRPr="00353EFD">
        <w:t>Do przeprowadzenia badań p</w:t>
      </w:r>
      <w:r w:rsidR="002713F8" w:rsidRPr="00353EFD">
        <w:t>rzygotowa</w:t>
      </w:r>
      <w:r w:rsidRPr="00353EFD">
        <w:t xml:space="preserve">ne zostały </w:t>
      </w:r>
      <w:r w:rsidR="002713F8" w:rsidRPr="00353EFD">
        <w:t>dwa zestawy t</w:t>
      </w:r>
      <w:r w:rsidR="0088416A" w:rsidRPr="00353EFD">
        <w:t xml:space="preserve">estowe. Pierwszy </w:t>
      </w:r>
      <w:r w:rsidR="00353BFA">
        <w:t>zestaw testowy</w:t>
      </w:r>
      <w:r w:rsidR="008C6069" w:rsidRPr="00353EFD">
        <w:t xml:space="preserve"> </w:t>
      </w:r>
      <w:r w:rsidR="0088416A" w:rsidRPr="00353EFD">
        <w:t>to popularny zbiór zdjęć udostępniany przez uniwersytet w Middlebury. Testowana jest na nim większość metod z dziedziny wizji i</w:t>
      </w:r>
      <w:r w:rsidR="00F869A7" w:rsidRPr="00353EFD">
        <w:t> </w:t>
      </w:r>
      <w:r w:rsidR="0088416A" w:rsidRPr="00353EFD">
        <w:t xml:space="preserve">grafiki komputerowej. </w:t>
      </w:r>
      <w:r w:rsidRPr="00353EFD">
        <w:t>Zestawy testowy z</w:t>
      </w:r>
      <w:r w:rsidR="0088416A" w:rsidRPr="00353EFD">
        <w:t xml:space="preserve">awiera </w:t>
      </w:r>
      <w:r w:rsidR="00647D96" w:rsidRPr="00353EFD">
        <w:t>siedem</w:t>
      </w:r>
      <w:r w:rsidR="0088416A" w:rsidRPr="00353EFD">
        <w:t xml:space="preserve"> zdjęć przestawiających scenerie zarówno zamknięte o</w:t>
      </w:r>
      <w:r w:rsidR="0030502B">
        <w:t> </w:t>
      </w:r>
      <w:r w:rsidR="0088416A" w:rsidRPr="00353EFD">
        <w:t xml:space="preserve">mniejszej skali sceny jak i otwarte, o większej skali sceny, ukazujące ujęcia z ruchu ulicznego. </w:t>
      </w:r>
      <w:r w:rsidRPr="00353EFD">
        <w:t xml:space="preserve">Zdjęcia te </w:t>
      </w:r>
      <w:r w:rsidRPr="00353EFD">
        <w:lastRenderedPageBreak/>
        <w:t>p</w:t>
      </w:r>
      <w:r w:rsidR="0039535D" w:rsidRPr="00353EFD">
        <w:t xml:space="preserve">rezentują zakres </w:t>
      </w:r>
      <w:r w:rsidR="00A86060" w:rsidRPr="00353EFD">
        <w:t>wystarczająco</w:t>
      </w:r>
      <w:r w:rsidR="0039535D" w:rsidRPr="00353EFD">
        <w:t xml:space="preserve"> skrajnych </w:t>
      </w:r>
      <w:r w:rsidR="00A86060" w:rsidRPr="00353EFD">
        <w:t>przypadków testowych, z</w:t>
      </w:r>
      <w:r w:rsidR="0030502B">
        <w:t> </w:t>
      </w:r>
      <w:r w:rsidR="00A86060" w:rsidRPr="00353EFD">
        <w:t xml:space="preserve">jakimi mogą spotkać się użytkownicy. </w:t>
      </w:r>
      <w:r w:rsidR="0088416A" w:rsidRPr="00353EFD">
        <w:t xml:space="preserve">Na podstawie testów na zestawie Middlebury </w:t>
      </w:r>
      <w:r w:rsidR="0039535D" w:rsidRPr="00353EFD">
        <w:t xml:space="preserve">wnioski opracował autor algorytmu </w:t>
      </w:r>
      <w:r w:rsidR="006840B3">
        <w:t>Libelas</w:t>
      </w:r>
      <w:r w:rsidR="0039535D" w:rsidRPr="00353EFD">
        <w:t xml:space="preserve">, więc łatwiej będzie się odnieść do jego badań. Nie udało się dotrzeć do zestawu testowego używanego przez autorów algorytmu Fast Bilateral Space for Synthetic Defocus. </w:t>
      </w:r>
      <w:r w:rsidRPr="00353EFD">
        <w:t>Jednak s</w:t>
      </w:r>
      <w:r w:rsidR="0039535D" w:rsidRPr="00353EFD">
        <w:t xml:space="preserve">kala obrazów używanych przez nich do badań mieści się </w:t>
      </w:r>
      <w:r w:rsidR="00A86060" w:rsidRPr="00353EFD">
        <w:t>w zestawie Middlebury. Podobnie w przypadku badań przeprowad</w:t>
      </w:r>
      <w:r w:rsidR="00B6762C" w:rsidRPr="00353EFD">
        <w:t>z</w:t>
      </w:r>
      <w:r w:rsidR="00A86060" w:rsidRPr="00353EFD">
        <w:t xml:space="preserve">anych przez Ugo Capeto. </w:t>
      </w:r>
      <w:r w:rsidR="00631647" w:rsidRPr="00353EFD">
        <w:t xml:space="preserve">Zestaw fotografii Middlebury ma dwie wady. Pierwszą </w:t>
      </w:r>
      <w:r w:rsidR="00A86060" w:rsidRPr="00353EFD">
        <w:t>jest niska rozdzielczość zdjęć. Maksymalna długość boku w pikselach to rząd wielkości 1300.</w:t>
      </w:r>
      <w:r w:rsidR="00631647" w:rsidRPr="00353EFD">
        <w:t xml:space="preserve"> Drugą wadą jest brak dokładnej referencyjnej głębi. Z tego względu w</w:t>
      </w:r>
      <w:r w:rsidR="0030502B">
        <w:t> </w:t>
      </w:r>
      <w:r w:rsidR="00353EFD" w:rsidRPr="00353EFD">
        <w:t>badaniach, jako</w:t>
      </w:r>
      <w:r w:rsidR="00631647" w:rsidRPr="00353EFD">
        <w:t xml:space="preserve"> punkt odniesienia traktuj</w:t>
      </w:r>
      <w:r w:rsidR="00B6762C" w:rsidRPr="00353EFD">
        <w:t>e się</w:t>
      </w:r>
      <w:r w:rsidR="00631647" w:rsidRPr="00353EFD">
        <w:t xml:space="preserve"> głębię uzyskaną przez uruchomienie algorytmu z parametrami dobranymi przez jego autora.</w:t>
      </w:r>
    </w:p>
    <w:p w:rsidR="00631647" w:rsidRDefault="00B369E8" w:rsidP="00805E2B">
      <w:pPr>
        <w:spacing w:before="200" w:line="276" w:lineRule="auto"/>
        <w:ind w:left="360" w:firstLine="360"/>
        <w:jc w:val="center"/>
        <w:rPr>
          <w:highlight w:val="green"/>
        </w:rPr>
      </w:pPr>
      <w:r w:rsidRPr="00353EFD">
        <w:rPr>
          <w:noProof/>
          <w:lang w:val="en-GB" w:eastAsia="en-GB"/>
        </w:rPr>
        <w:drawing>
          <wp:inline distT="0" distB="0" distL="0" distR="0" wp14:anchorId="78D55119" wp14:editId="2A95191B">
            <wp:extent cx="5229225" cy="1466214"/>
            <wp:effectExtent l="0" t="0" r="0" b="1270"/>
            <wp:docPr id="14" name="Picture 3" descr="hitech3_left_and_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tech3_left_and_dept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5439" cy="1473564"/>
                    </a:xfrm>
                    <a:prstGeom prst="rect">
                      <a:avLst/>
                    </a:prstGeom>
                    <a:noFill/>
                    <a:ln>
                      <a:noFill/>
                    </a:ln>
                  </pic:spPr>
                </pic:pic>
              </a:graphicData>
            </a:graphic>
          </wp:inline>
        </w:drawing>
      </w:r>
    </w:p>
    <w:p w:rsidR="00950047" w:rsidRPr="00950047" w:rsidRDefault="00950047" w:rsidP="00950047">
      <w:pPr>
        <w:pStyle w:val="Caption"/>
        <w:keepNext/>
        <w:spacing w:line="276" w:lineRule="auto"/>
        <w:ind w:left="708"/>
      </w:pPr>
      <w:bookmarkStart w:id="78" w:name="_Toc486816599"/>
      <w:r w:rsidRPr="00353EFD">
        <w:t xml:space="preserve">Ryc. </w:t>
      </w:r>
      <w:fldSimple w:instr=" SEQ Ryc. \* ARABIC ">
        <w:r w:rsidRPr="00353EFD">
          <w:t>11</w:t>
        </w:r>
      </w:fldSimple>
      <w:r w:rsidRPr="00353EFD">
        <w:t xml:space="preserve"> Jedno z dwóch wyrenderowanych ujęć z zestawu drugiego oraz odpowiadający jej obraz głębi.</w:t>
      </w:r>
      <w:bookmarkEnd w:id="78"/>
    </w:p>
    <w:p w:rsidR="00EE42D0" w:rsidRDefault="00EE42D0" w:rsidP="009F6BCC">
      <w:pPr>
        <w:pStyle w:val="BodyTextFirstIndent"/>
        <w:jc w:val="both"/>
      </w:pPr>
    </w:p>
    <w:p w:rsidR="00C62ACB" w:rsidRPr="00353EFD" w:rsidRDefault="00A86060" w:rsidP="009F6BCC">
      <w:pPr>
        <w:pStyle w:val="BodyTextFirstIndent"/>
        <w:jc w:val="both"/>
      </w:pPr>
      <w:r w:rsidRPr="00353EFD">
        <w:t xml:space="preserve">Drugi zestaw testowy to </w:t>
      </w:r>
      <w:r w:rsidR="00647D96" w:rsidRPr="00353EFD">
        <w:t xml:space="preserve">dwa </w:t>
      </w:r>
      <w:r w:rsidRPr="00353EFD">
        <w:t xml:space="preserve">ujęcia </w:t>
      </w:r>
      <w:r w:rsidR="00F869A7" w:rsidRPr="00353EFD">
        <w:t xml:space="preserve">pomieszczenia </w:t>
      </w:r>
      <w:r w:rsidRPr="00353EFD">
        <w:t xml:space="preserve">z </w:t>
      </w:r>
      <w:r w:rsidR="00647D96" w:rsidRPr="00353EFD">
        <w:t xml:space="preserve">fotorealistycznego syntetycznego renderu </w:t>
      </w:r>
      <w:r w:rsidRPr="00353EFD">
        <w:t>panoram</w:t>
      </w:r>
      <w:r w:rsidR="00647D96" w:rsidRPr="00353EFD">
        <w:t>y</w:t>
      </w:r>
      <w:r w:rsidRPr="00353EFD">
        <w:t xml:space="preserve"> 360</w:t>
      </w:r>
      <w:r w:rsidR="00F869A7" w:rsidRPr="00353EFD">
        <w:t xml:space="preserve"> stopni</w:t>
      </w:r>
      <w:r w:rsidR="00E65875">
        <w:t xml:space="preserve"> widocznego na rycinie 10</w:t>
      </w:r>
      <w:r w:rsidR="00647D96" w:rsidRPr="00353EFD">
        <w:t xml:space="preserve">. </w:t>
      </w:r>
      <w:r w:rsidR="00444989" w:rsidRPr="00353EFD">
        <w:t>Scena została przygotowana w</w:t>
      </w:r>
      <w:r w:rsidR="001D464E">
        <w:t> </w:t>
      </w:r>
      <w:r w:rsidR="00444989" w:rsidRPr="00353EFD">
        <w:t xml:space="preserve">oprogramowaniu do tworzenia zawartości 3D popularnym </w:t>
      </w:r>
      <w:r w:rsidR="00353EFD" w:rsidRPr="00353EFD">
        <w:t>wśród</w:t>
      </w:r>
      <w:r w:rsidR="00444989" w:rsidRPr="00353EFD">
        <w:t xml:space="preserve"> artystów wykonujących wizualizacje architektoniczne. </w:t>
      </w:r>
      <w:r w:rsidR="00E65875">
        <w:t>Oświetlenie, m</w:t>
      </w:r>
      <w:r w:rsidR="00444989" w:rsidRPr="00353EFD">
        <w:t>ateriały oraz tekstury oddają rzeczywisty wygląd obiektów</w:t>
      </w:r>
      <w:r w:rsidR="00E65875">
        <w:t>, co widać na rycinie 11</w:t>
      </w:r>
      <w:r w:rsidR="00444989" w:rsidRPr="00353EFD">
        <w:t>.</w:t>
      </w:r>
      <w:r w:rsidR="00631647" w:rsidRPr="00353EFD">
        <w:t xml:space="preserve"> </w:t>
      </w:r>
      <w:r w:rsidR="00444989" w:rsidRPr="00353EFD">
        <w:t xml:space="preserve">Silnik renderujący jest powszechnie wykorzystywany przez studia graficzne do tworzenia wizualizacji, animacji oraz filmów na potrzeby komputerowych efektów specjalnych. </w:t>
      </w:r>
      <w:r w:rsidR="00647D96" w:rsidRPr="00353EFD">
        <w:t xml:space="preserve">Cała panorama </w:t>
      </w:r>
      <w:r w:rsidR="00180458" w:rsidRPr="00353EFD">
        <w:t>ma</w:t>
      </w:r>
      <w:r w:rsidR="00647D96" w:rsidRPr="00353EFD">
        <w:t xml:space="preserve"> rozdzielczoś</w:t>
      </w:r>
      <w:r w:rsidR="00180458" w:rsidRPr="00353EFD">
        <w:t>ć</w:t>
      </w:r>
      <w:r w:rsidR="00647D96" w:rsidRPr="00353EFD">
        <w:t xml:space="preserve"> 4</w:t>
      </w:r>
      <w:r w:rsidR="00353EFD" w:rsidRPr="00353EFD">
        <w:t>K, czyli</w:t>
      </w:r>
      <w:r w:rsidR="00647D96" w:rsidRPr="00353EFD">
        <w:t xml:space="preserve"> 4096</w:t>
      </w:r>
      <w:r w:rsidR="00F869A7" w:rsidRPr="00353EFD">
        <w:t> </w:t>
      </w:r>
      <w:r w:rsidR="00647D96" w:rsidRPr="00353EFD">
        <w:t>x</w:t>
      </w:r>
      <w:r w:rsidR="00F869A7" w:rsidRPr="00353EFD">
        <w:t> </w:t>
      </w:r>
      <w:r w:rsidR="00647D96" w:rsidRPr="00353EFD">
        <w:t>2048</w:t>
      </w:r>
      <w:r w:rsidR="00180458" w:rsidRPr="00353EFD">
        <w:t xml:space="preserve"> pikseli</w:t>
      </w:r>
      <w:r w:rsidR="004C672E" w:rsidRPr="00353EFD">
        <w:t xml:space="preserve"> i</w:t>
      </w:r>
      <w:r w:rsidR="00180458" w:rsidRPr="00353EFD">
        <w:t xml:space="preserve"> </w:t>
      </w:r>
      <w:r w:rsidR="004C672E" w:rsidRPr="00353EFD">
        <w:t>p</w:t>
      </w:r>
      <w:r w:rsidR="00647D96" w:rsidRPr="00353EFD">
        <w:t>rzedstawia punkt widokowy z</w:t>
      </w:r>
      <w:r w:rsidR="000B488A" w:rsidRPr="00353EFD">
        <w:t> </w:t>
      </w:r>
      <w:r w:rsidR="00647D96" w:rsidRPr="00353EFD">
        <w:t>wn</w:t>
      </w:r>
      <w:r w:rsidR="00631647" w:rsidRPr="00353EFD">
        <w:t>ę</w:t>
      </w:r>
      <w:r w:rsidR="00647D96" w:rsidRPr="00353EFD">
        <w:t>trza wirtualnego salonu</w:t>
      </w:r>
      <w:r w:rsidR="004C672E" w:rsidRPr="00353EFD">
        <w:t>,</w:t>
      </w:r>
      <w:r w:rsidR="00647D96" w:rsidRPr="00353EFD">
        <w:t xml:space="preserve"> zmapowany </w:t>
      </w:r>
      <w:r w:rsidR="00353EFD" w:rsidRPr="00353EFD">
        <w:t>równo</w:t>
      </w:r>
      <w:r w:rsidR="00353EFD">
        <w:t>-odległoś</w:t>
      </w:r>
      <w:r w:rsidR="00353EFD" w:rsidRPr="00353EFD">
        <w:t>ciowo</w:t>
      </w:r>
      <w:r w:rsidR="00647D96" w:rsidRPr="00353EFD">
        <w:t xml:space="preserve"> na sferze.</w:t>
      </w:r>
      <w:r w:rsidR="004C672E" w:rsidRPr="00353EFD">
        <w:t xml:space="preserve"> Jako wynik wygenerowania</w:t>
      </w:r>
      <w:r w:rsidR="00647D96" w:rsidRPr="00353EFD">
        <w:t xml:space="preserve"> </w:t>
      </w:r>
      <w:r w:rsidR="004C672E" w:rsidRPr="00353EFD">
        <w:t>r</w:t>
      </w:r>
      <w:r w:rsidR="00647D96" w:rsidRPr="00353EFD">
        <w:t>ender</w:t>
      </w:r>
      <w:r w:rsidR="004C672E" w:rsidRPr="00353EFD">
        <w:t>ów</w:t>
      </w:r>
      <w:r w:rsidR="00647D96" w:rsidRPr="00353EFD">
        <w:t xml:space="preserve"> wykonan</w:t>
      </w:r>
      <w:r w:rsidR="004C672E" w:rsidRPr="00353EFD">
        <w:t>ych</w:t>
      </w:r>
      <w:r w:rsidR="00647D96" w:rsidRPr="00353EFD">
        <w:t xml:space="preserve"> </w:t>
      </w:r>
      <w:r w:rsidR="004C672E" w:rsidRPr="00353EFD">
        <w:t>technologią</w:t>
      </w:r>
      <w:r w:rsidR="00647D96" w:rsidRPr="00353EFD">
        <w:t xml:space="preserve"> stereo </w:t>
      </w:r>
      <w:r w:rsidR="00180458" w:rsidRPr="00353EFD">
        <w:t>w oparciu o m</w:t>
      </w:r>
      <w:r w:rsidR="00647D96" w:rsidRPr="00353EFD">
        <w:t>odel głowy</w:t>
      </w:r>
      <w:r w:rsidR="004C672E" w:rsidRPr="00353EFD">
        <w:t>,</w:t>
      </w:r>
      <w:r w:rsidR="00180458" w:rsidRPr="00353EFD">
        <w:t xml:space="preserve"> </w:t>
      </w:r>
      <w:r w:rsidR="00647D96" w:rsidRPr="00353EFD">
        <w:t>powstały dwa obrazy obliczone niezależnie dla obu oczu</w:t>
      </w:r>
      <w:r w:rsidR="00180458" w:rsidRPr="00353EFD">
        <w:t xml:space="preserve"> zgodnie z metodą prezentowaną przez [Halzedon 201</w:t>
      </w:r>
      <w:r w:rsidR="00790D23">
        <w:t>7</w:t>
      </w:r>
      <w:r w:rsidR="00180458" w:rsidRPr="00353EFD">
        <w:t>]</w:t>
      </w:r>
      <w:r w:rsidR="00647D96" w:rsidRPr="00353EFD">
        <w:t xml:space="preserve">. </w:t>
      </w:r>
      <w:r w:rsidR="00353EFD" w:rsidRPr="00353EFD">
        <w:t>Algorytmy generowania głębi opierają się o obliczenie rozbieżności między ujęciami, dlatego z tej panoramy zostały wycięte dwa ujęcia o</w:t>
      </w:r>
      <w:r w:rsidR="000012A4">
        <w:t> </w:t>
      </w:r>
      <w:r w:rsidR="00353EFD" w:rsidRPr="00353EFD">
        <w:t>rozdzielczości Full HD</w:t>
      </w:r>
      <w:r w:rsidR="00353EFD">
        <w:t>,</w:t>
      </w:r>
      <w:r w:rsidR="00353EFD" w:rsidRPr="00353EFD">
        <w:t xml:space="preserve"> czyli 1920 x 1080 pikseli. </w:t>
      </w:r>
      <w:r w:rsidR="00631647" w:rsidRPr="00353EFD">
        <w:t xml:space="preserve">Zaletą tego zestawu jest </w:t>
      </w:r>
      <w:r w:rsidR="00F6376A" w:rsidRPr="00353EFD">
        <w:t xml:space="preserve">dostępna mapa buforu głębokości wytworzona jako skutek uboczny procesu renderowania przez komputer. Zawiera </w:t>
      </w:r>
      <w:r w:rsidR="004C672E" w:rsidRPr="00353EFD">
        <w:t xml:space="preserve">ona </w:t>
      </w:r>
      <w:r w:rsidR="00F6376A" w:rsidRPr="00353EFD">
        <w:t xml:space="preserve">dokładną wartość głębokości dla każdego piksela. Z tego względu </w:t>
      </w:r>
      <w:r w:rsidR="004C672E" w:rsidRPr="00353EFD">
        <w:t xml:space="preserve">ujęcia zostały </w:t>
      </w:r>
      <w:r w:rsidR="00F6376A" w:rsidRPr="00353EFD">
        <w:t>tak dobra</w:t>
      </w:r>
      <w:r w:rsidR="004C672E" w:rsidRPr="00353EFD">
        <w:t>ne</w:t>
      </w:r>
      <w:r w:rsidR="00F6376A" w:rsidRPr="00353EFD">
        <w:t>, by na scenie było jak najmniej obiektów z transparentnym materiałem lub głębia uzyskana przez nie pokrywała się z</w:t>
      </w:r>
      <w:r w:rsidR="000B488A" w:rsidRPr="00353EFD">
        <w:t> </w:t>
      </w:r>
      <w:r w:rsidR="00F6376A" w:rsidRPr="00353EFD">
        <w:t>przybliżeniem bryły obiektu. Powodem jest powszechnie stosowana technika rysowania obiektów z transparen</w:t>
      </w:r>
      <w:r w:rsidR="00F869A7" w:rsidRPr="00353EFD">
        <w:t>tn</w:t>
      </w:r>
      <w:r w:rsidR="00F6376A" w:rsidRPr="00353EFD">
        <w:t>ymi mater</w:t>
      </w:r>
      <w:r w:rsidR="00F869A7" w:rsidRPr="00353EFD">
        <w:t>i</w:t>
      </w:r>
      <w:r w:rsidR="00F6376A" w:rsidRPr="00353EFD">
        <w:t xml:space="preserve">ałami po wszystkich obiektach z materiałami </w:t>
      </w:r>
      <w:r w:rsidR="006B2221" w:rsidRPr="00353EFD">
        <w:t xml:space="preserve">nieprzejrzystymi, </w:t>
      </w:r>
      <w:r w:rsidR="00F6376A" w:rsidRPr="00353EFD">
        <w:t>z</w:t>
      </w:r>
      <w:r w:rsidR="000B488A" w:rsidRPr="00353EFD">
        <w:t> </w:t>
      </w:r>
      <w:r w:rsidR="00F6376A" w:rsidRPr="00353EFD">
        <w:t xml:space="preserve">wyłączonym nadpisywaniem bufora głębi. </w:t>
      </w:r>
      <w:r w:rsidR="00D841B6" w:rsidRPr="00353EFD">
        <w:t xml:space="preserve">Jak widać skrajne wartości buforu głębokości pokrywają się z bliskim i dalekim planem ograniczenia stożka widzenia kamery i są względem niego znormalizowane. </w:t>
      </w:r>
      <w:r w:rsidR="006B2221" w:rsidRPr="00353EFD">
        <w:t>Bezpośrednio p</w:t>
      </w:r>
      <w:r w:rsidR="00D841B6" w:rsidRPr="00353EFD">
        <w:t>rzy kamerze mają wartość 1</w:t>
      </w:r>
      <w:r w:rsidR="006B2221" w:rsidRPr="00353EFD">
        <w:t>,</w:t>
      </w:r>
      <w:r w:rsidR="00D841B6" w:rsidRPr="00353EFD">
        <w:t xml:space="preserve"> a</w:t>
      </w:r>
      <w:r w:rsidR="006909EE">
        <w:t> </w:t>
      </w:r>
      <w:r w:rsidR="00D841B6" w:rsidRPr="00353EFD">
        <w:t xml:space="preserve">najdalej od kamery mają wartość 0, czyli </w:t>
      </w:r>
      <w:r w:rsidR="00E70000" w:rsidRPr="00353EFD">
        <w:t>pokrywają się z</w:t>
      </w:r>
      <w:r w:rsidR="000012A4">
        <w:t> </w:t>
      </w:r>
      <w:r w:rsidR="00E70000" w:rsidRPr="00353EFD">
        <w:t xml:space="preserve">efektem działania metody </w:t>
      </w:r>
      <w:r w:rsidR="006840B3">
        <w:t>Libelas</w:t>
      </w:r>
      <w:r w:rsidR="00D841B6" w:rsidRPr="00353EFD">
        <w:t xml:space="preserve">. </w:t>
      </w:r>
      <w:r w:rsidR="00F6376A" w:rsidRPr="00353EFD">
        <w:t>Tak uzyskan</w:t>
      </w:r>
      <w:r w:rsidR="006B2221" w:rsidRPr="00353EFD">
        <w:t>a</w:t>
      </w:r>
      <w:r w:rsidR="00F6376A" w:rsidRPr="00353EFD">
        <w:t xml:space="preserve"> map</w:t>
      </w:r>
      <w:r w:rsidR="006B2221" w:rsidRPr="00353EFD">
        <w:t>a</w:t>
      </w:r>
      <w:r w:rsidR="00F6376A" w:rsidRPr="00353EFD">
        <w:t xml:space="preserve"> głębokości potrakt</w:t>
      </w:r>
      <w:r w:rsidR="006B2221" w:rsidRPr="00353EFD">
        <w:t>owana jest</w:t>
      </w:r>
      <w:r w:rsidR="00F6376A" w:rsidRPr="00353EFD">
        <w:t xml:space="preserve"> </w:t>
      </w:r>
      <w:r w:rsidR="00631647" w:rsidRPr="00353EFD">
        <w:t>jako punkt odniesienia w</w:t>
      </w:r>
      <w:r w:rsidR="001D464E">
        <w:t> </w:t>
      </w:r>
      <w:r w:rsidR="00631647" w:rsidRPr="00353EFD">
        <w:t xml:space="preserve">badaniach. </w:t>
      </w:r>
    </w:p>
    <w:p w:rsidR="00805E2B" w:rsidRDefault="00805E2B" w:rsidP="00805E2B">
      <w:pPr>
        <w:pStyle w:val="BodyTextFirstIndent"/>
        <w:jc w:val="both"/>
      </w:pPr>
    </w:p>
    <w:p w:rsidR="004D44DC" w:rsidRDefault="00C62ACB" w:rsidP="00805E2B">
      <w:pPr>
        <w:pStyle w:val="BodyTextFirstIndent"/>
        <w:jc w:val="both"/>
      </w:pPr>
      <w:r w:rsidRPr="00353EFD">
        <w:lastRenderedPageBreak/>
        <w:t xml:space="preserve">Algorytm </w:t>
      </w:r>
      <w:r w:rsidR="006840B3">
        <w:t>Libelas</w:t>
      </w:r>
      <w:r w:rsidRPr="00353EFD">
        <w:t xml:space="preserve"> zastosowany został w oparciu o właściwy dla niego domyślny zestaw parametrów. Domyślny zestaw parametrów algorytmu </w:t>
      </w:r>
      <w:r w:rsidR="006840B3">
        <w:t>Libelas</w:t>
      </w:r>
      <w:r w:rsidRPr="00353EFD">
        <w:t xml:space="preserve"> wraz ich wartościami początkowymi przedstawia tabela 1. </w:t>
      </w:r>
    </w:p>
    <w:p w:rsidR="00805E2B" w:rsidRDefault="00805E2B" w:rsidP="00805E2B">
      <w:pPr>
        <w:pStyle w:val="BodyTextFirstIndent"/>
        <w:jc w:val="both"/>
      </w:pPr>
    </w:p>
    <w:p w:rsidR="00C62ACB" w:rsidRPr="00353EFD" w:rsidRDefault="00C62ACB" w:rsidP="00050634">
      <w:pPr>
        <w:pStyle w:val="BodyTextFirstIndent"/>
      </w:pPr>
      <w:bookmarkStart w:id="79" w:name="_Toc476076453"/>
      <w:bookmarkStart w:id="80" w:name="_Toc481402671"/>
      <w:r w:rsidRPr="00353EFD">
        <w:t xml:space="preserve">Tab. </w:t>
      </w:r>
      <w:r w:rsidR="00CD3B22" w:rsidRPr="00353EFD">
        <w:fldChar w:fldCharType="begin"/>
      </w:r>
      <w:r w:rsidRPr="00353EFD">
        <w:instrText xml:space="preserve"> SEQ Tab. \* ARABIC </w:instrText>
      </w:r>
      <w:r w:rsidR="00CD3B22" w:rsidRPr="00353EFD">
        <w:fldChar w:fldCharType="separate"/>
      </w:r>
      <w:r w:rsidR="007231D4">
        <w:rPr>
          <w:noProof/>
        </w:rPr>
        <w:t>1</w:t>
      </w:r>
      <w:r w:rsidR="00CD3B22" w:rsidRPr="00353EFD">
        <w:fldChar w:fldCharType="end"/>
      </w:r>
      <w:r w:rsidRPr="00353EFD">
        <w:t xml:space="preserve"> Tabela parametrów algorytmu </w:t>
      </w:r>
      <w:r w:rsidR="006840B3">
        <w:t>Libelas</w:t>
      </w:r>
      <w:r w:rsidRPr="00353EFD">
        <w:t xml:space="preserve"> wraz ich wartościami początkowymi</w:t>
      </w:r>
      <w:bookmarkEnd w:id="79"/>
      <w:bookmarkEnd w:id="80"/>
    </w:p>
    <w:tbl>
      <w:tblPr>
        <w:tblStyle w:val="TableGrid"/>
        <w:tblW w:w="9295" w:type="dxa"/>
        <w:tblInd w:w="108" w:type="dxa"/>
        <w:tblLook w:val="04A0" w:firstRow="1" w:lastRow="0" w:firstColumn="1" w:lastColumn="0" w:noHBand="0" w:noVBand="1"/>
      </w:tblPr>
      <w:tblGrid>
        <w:gridCol w:w="2271"/>
        <w:gridCol w:w="2342"/>
        <w:gridCol w:w="4682"/>
      </w:tblGrid>
      <w:tr w:rsidR="00C62ACB" w:rsidRPr="00353EFD" w:rsidTr="003708B6">
        <w:trPr>
          <w:trHeight w:val="567"/>
        </w:trPr>
        <w:tc>
          <w:tcPr>
            <w:tcW w:w="2271" w:type="dxa"/>
            <w:vAlign w:val="center"/>
          </w:tcPr>
          <w:p w:rsidR="00C62ACB" w:rsidRPr="00353EFD" w:rsidRDefault="00C62ACB" w:rsidP="00BF6106">
            <w:pPr>
              <w:spacing w:line="276" w:lineRule="auto"/>
              <w:jc w:val="center"/>
            </w:pPr>
            <w:r w:rsidRPr="00353EFD">
              <w:t>Nazwa parametru</w:t>
            </w:r>
          </w:p>
        </w:tc>
        <w:tc>
          <w:tcPr>
            <w:tcW w:w="2342" w:type="dxa"/>
            <w:vAlign w:val="center"/>
          </w:tcPr>
          <w:p w:rsidR="00C62ACB" w:rsidRPr="00353EFD" w:rsidRDefault="00C62ACB" w:rsidP="00BF6106">
            <w:pPr>
              <w:spacing w:line="276" w:lineRule="auto"/>
              <w:jc w:val="center"/>
            </w:pPr>
            <w:r w:rsidRPr="00353EFD">
              <w:t>Wartość początkowa</w:t>
            </w:r>
          </w:p>
        </w:tc>
        <w:tc>
          <w:tcPr>
            <w:tcW w:w="4682" w:type="dxa"/>
            <w:vAlign w:val="center"/>
          </w:tcPr>
          <w:p w:rsidR="00C62ACB" w:rsidRPr="00353EFD" w:rsidRDefault="00C62ACB" w:rsidP="00BF6106">
            <w:pPr>
              <w:spacing w:line="276" w:lineRule="auto"/>
              <w:jc w:val="center"/>
            </w:pPr>
            <w:r w:rsidRPr="00353EFD">
              <w:t>Opis parametru</w:t>
            </w:r>
          </w:p>
        </w:tc>
      </w:tr>
      <w:tr w:rsidR="00C62ACB" w:rsidRPr="00353EFD" w:rsidTr="003708B6">
        <w:trPr>
          <w:trHeight w:val="567"/>
        </w:trPr>
        <w:tc>
          <w:tcPr>
            <w:tcW w:w="2271" w:type="dxa"/>
            <w:vAlign w:val="center"/>
          </w:tcPr>
          <w:p w:rsidR="00C62ACB" w:rsidRPr="00353EFD" w:rsidRDefault="00C62ACB" w:rsidP="00BF6106">
            <w:pPr>
              <w:autoSpaceDE w:val="0"/>
              <w:autoSpaceDN w:val="0"/>
              <w:adjustRightInd w:val="0"/>
              <w:spacing w:line="276" w:lineRule="auto"/>
              <w:rPr>
                <w:iCs/>
              </w:rPr>
            </w:pPr>
            <w:r w:rsidRPr="00353EFD">
              <w:t>Disp Min</w:t>
            </w:r>
          </w:p>
        </w:tc>
        <w:tc>
          <w:tcPr>
            <w:tcW w:w="2342" w:type="dxa"/>
            <w:vAlign w:val="center"/>
          </w:tcPr>
          <w:p w:rsidR="00C62ACB" w:rsidRPr="00353EFD" w:rsidRDefault="00C62ACB" w:rsidP="00BF6106">
            <w:pPr>
              <w:pStyle w:val="Normal1"/>
              <w:tabs>
                <w:tab w:val="left" w:pos="713"/>
              </w:tabs>
              <w:spacing w:after="0"/>
              <w:jc w:val="center"/>
            </w:pPr>
            <w:r w:rsidRPr="00353EFD">
              <w:t>0</w:t>
            </w:r>
          </w:p>
        </w:tc>
        <w:tc>
          <w:tcPr>
            <w:tcW w:w="4682" w:type="dxa"/>
            <w:vAlign w:val="center"/>
          </w:tcPr>
          <w:p w:rsidR="00C62ACB" w:rsidRPr="00353EFD" w:rsidRDefault="00401185" w:rsidP="00BF6106">
            <w:pPr>
              <w:autoSpaceDE w:val="0"/>
              <w:autoSpaceDN w:val="0"/>
              <w:adjustRightInd w:val="0"/>
              <w:spacing w:line="276" w:lineRule="auto"/>
            </w:pPr>
            <w:r w:rsidRPr="00353EFD">
              <w:t>Minimalna rozbieżność</w:t>
            </w:r>
          </w:p>
        </w:tc>
      </w:tr>
      <w:tr w:rsidR="00C62ACB" w:rsidRPr="00353EFD" w:rsidTr="003708B6">
        <w:trPr>
          <w:trHeight w:val="567"/>
        </w:trPr>
        <w:tc>
          <w:tcPr>
            <w:tcW w:w="2271" w:type="dxa"/>
            <w:vAlign w:val="center"/>
          </w:tcPr>
          <w:p w:rsidR="00C62ACB" w:rsidRPr="00353EFD" w:rsidRDefault="00C62ACB" w:rsidP="00BF6106">
            <w:pPr>
              <w:autoSpaceDE w:val="0"/>
              <w:autoSpaceDN w:val="0"/>
              <w:adjustRightInd w:val="0"/>
              <w:spacing w:line="276" w:lineRule="auto"/>
              <w:rPr>
                <w:iCs/>
              </w:rPr>
            </w:pPr>
            <w:r w:rsidRPr="00353EFD">
              <w:t>Disp Max</w:t>
            </w:r>
          </w:p>
        </w:tc>
        <w:tc>
          <w:tcPr>
            <w:tcW w:w="2342" w:type="dxa"/>
            <w:vAlign w:val="center"/>
          </w:tcPr>
          <w:p w:rsidR="00C62ACB" w:rsidRPr="00353EFD" w:rsidRDefault="00C62ACB" w:rsidP="00BF6106">
            <w:pPr>
              <w:pStyle w:val="Normal1"/>
              <w:tabs>
                <w:tab w:val="left" w:pos="713"/>
              </w:tabs>
              <w:spacing w:after="0"/>
              <w:jc w:val="center"/>
            </w:pPr>
            <w:r w:rsidRPr="00353EFD">
              <w:t>255</w:t>
            </w:r>
          </w:p>
        </w:tc>
        <w:tc>
          <w:tcPr>
            <w:tcW w:w="4682" w:type="dxa"/>
            <w:vAlign w:val="center"/>
          </w:tcPr>
          <w:p w:rsidR="00C62ACB" w:rsidRPr="00353EFD" w:rsidRDefault="00401185" w:rsidP="00BF6106">
            <w:pPr>
              <w:autoSpaceDE w:val="0"/>
              <w:autoSpaceDN w:val="0"/>
              <w:adjustRightInd w:val="0"/>
              <w:spacing w:line="276" w:lineRule="auto"/>
            </w:pPr>
            <w:r w:rsidRPr="00353EFD">
              <w:t>Maksymalna rozbieżność</w:t>
            </w:r>
          </w:p>
        </w:tc>
      </w:tr>
      <w:tr w:rsidR="00C62ACB" w:rsidRPr="00353EFD" w:rsidTr="003708B6">
        <w:trPr>
          <w:trHeight w:val="567"/>
        </w:trPr>
        <w:tc>
          <w:tcPr>
            <w:tcW w:w="2271" w:type="dxa"/>
            <w:vAlign w:val="center"/>
          </w:tcPr>
          <w:p w:rsidR="00C62ACB" w:rsidRPr="00353EFD" w:rsidRDefault="00C62ACB" w:rsidP="00BF6106">
            <w:pPr>
              <w:autoSpaceDE w:val="0"/>
              <w:autoSpaceDN w:val="0"/>
              <w:adjustRightInd w:val="0"/>
              <w:spacing w:line="276" w:lineRule="auto"/>
              <w:rPr>
                <w:iCs/>
              </w:rPr>
            </w:pPr>
            <w:r w:rsidRPr="00353EFD">
              <w:t>Support Threshold</w:t>
            </w:r>
          </w:p>
        </w:tc>
        <w:tc>
          <w:tcPr>
            <w:tcW w:w="2342" w:type="dxa"/>
            <w:vAlign w:val="center"/>
          </w:tcPr>
          <w:p w:rsidR="00C62ACB" w:rsidRPr="00353EFD" w:rsidRDefault="00C62ACB" w:rsidP="00BF6106">
            <w:pPr>
              <w:pStyle w:val="Normal1"/>
              <w:tabs>
                <w:tab w:val="left" w:pos="713"/>
              </w:tabs>
              <w:spacing w:after="0"/>
              <w:jc w:val="center"/>
            </w:pPr>
            <w:r w:rsidRPr="00353EFD">
              <w:t>0.95</w:t>
            </w:r>
          </w:p>
        </w:tc>
        <w:tc>
          <w:tcPr>
            <w:tcW w:w="4682" w:type="dxa"/>
            <w:vAlign w:val="center"/>
          </w:tcPr>
          <w:p w:rsidR="00C62ACB" w:rsidRPr="00353EFD" w:rsidRDefault="00401185" w:rsidP="00401185">
            <w:pPr>
              <w:autoSpaceDE w:val="0"/>
              <w:autoSpaceDN w:val="0"/>
              <w:adjustRightInd w:val="0"/>
              <w:spacing w:line="276" w:lineRule="auto"/>
            </w:pPr>
            <w:r w:rsidRPr="00353EFD">
              <w:t>Znormalizowany balans maksymalnej unikalności liczonej względem pierwszego lub drugiego najlepszego dopasowania wsparcia</w:t>
            </w:r>
          </w:p>
        </w:tc>
      </w:tr>
      <w:tr w:rsidR="00C62ACB" w:rsidRPr="00353EFD" w:rsidTr="003708B6">
        <w:trPr>
          <w:trHeight w:val="567"/>
        </w:trPr>
        <w:tc>
          <w:tcPr>
            <w:tcW w:w="2271" w:type="dxa"/>
            <w:vAlign w:val="center"/>
          </w:tcPr>
          <w:p w:rsidR="00C62ACB" w:rsidRPr="00353EFD" w:rsidRDefault="00C62ACB" w:rsidP="00BF6106">
            <w:pPr>
              <w:autoSpaceDE w:val="0"/>
              <w:autoSpaceDN w:val="0"/>
              <w:adjustRightInd w:val="0"/>
              <w:spacing w:line="276" w:lineRule="auto"/>
              <w:rPr>
                <w:iCs/>
              </w:rPr>
            </w:pPr>
            <w:r w:rsidRPr="00353EFD">
              <w:t>Support Texture</w:t>
            </w:r>
          </w:p>
        </w:tc>
        <w:tc>
          <w:tcPr>
            <w:tcW w:w="2342" w:type="dxa"/>
            <w:vAlign w:val="center"/>
          </w:tcPr>
          <w:p w:rsidR="00C62ACB" w:rsidRPr="00353EFD" w:rsidRDefault="00C62ACB" w:rsidP="00BF6106">
            <w:pPr>
              <w:pStyle w:val="Normal1"/>
              <w:tabs>
                <w:tab w:val="left" w:pos="713"/>
              </w:tabs>
              <w:spacing w:after="0"/>
              <w:jc w:val="center"/>
            </w:pPr>
            <w:r w:rsidRPr="00353EFD">
              <w:t>10</w:t>
            </w:r>
          </w:p>
        </w:tc>
        <w:tc>
          <w:tcPr>
            <w:tcW w:w="4682" w:type="dxa"/>
            <w:vAlign w:val="center"/>
          </w:tcPr>
          <w:p w:rsidR="00C62ACB" w:rsidRPr="00353EFD" w:rsidRDefault="00401185" w:rsidP="00BF6106">
            <w:pPr>
              <w:autoSpaceDE w:val="0"/>
              <w:autoSpaceDN w:val="0"/>
              <w:adjustRightInd w:val="0"/>
              <w:spacing w:line="276" w:lineRule="auto"/>
            </w:pPr>
            <w:r w:rsidRPr="00353EFD">
              <w:t>Minimalna faktura dla punktów wsparcia</w:t>
            </w:r>
          </w:p>
        </w:tc>
      </w:tr>
      <w:tr w:rsidR="00C62ACB" w:rsidRPr="00353EFD" w:rsidTr="003708B6">
        <w:trPr>
          <w:trHeight w:val="567"/>
        </w:trPr>
        <w:tc>
          <w:tcPr>
            <w:tcW w:w="2271" w:type="dxa"/>
          </w:tcPr>
          <w:p w:rsidR="00C62ACB" w:rsidRPr="00353EFD" w:rsidRDefault="00C62ACB" w:rsidP="00BF6106">
            <w:pPr>
              <w:pStyle w:val="Normal1"/>
              <w:tabs>
                <w:tab w:val="left" w:pos="713"/>
              </w:tabs>
              <w:spacing w:before="200" w:after="0"/>
            </w:pPr>
            <w:r w:rsidRPr="00353EFD">
              <w:t xml:space="preserve">Candidate Stepsize </w:t>
            </w:r>
          </w:p>
        </w:tc>
        <w:tc>
          <w:tcPr>
            <w:tcW w:w="2342" w:type="dxa"/>
            <w:vAlign w:val="center"/>
          </w:tcPr>
          <w:p w:rsidR="00C62ACB" w:rsidRPr="00353EFD" w:rsidRDefault="00C62ACB" w:rsidP="00BF6106">
            <w:pPr>
              <w:pStyle w:val="Normal1"/>
              <w:tabs>
                <w:tab w:val="left" w:pos="713"/>
              </w:tabs>
              <w:spacing w:after="0"/>
              <w:jc w:val="center"/>
            </w:pPr>
            <w:r w:rsidRPr="00353EFD">
              <w:t>5</w:t>
            </w:r>
          </w:p>
        </w:tc>
        <w:tc>
          <w:tcPr>
            <w:tcW w:w="4682" w:type="dxa"/>
            <w:vAlign w:val="center"/>
          </w:tcPr>
          <w:p w:rsidR="00C62ACB" w:rsidRPr="00353EFD" w:rsidRDefault="00401185" w:rsidP="00401185">
            <w:pPr>
              <w:autoSpaceDE w:val="0"/>
              <w:autoSpaceDN w:val="0"/>
              <w:adjustRightInd w:val="0"/>
              <w:spacing w:line="276" w:lineRule="auto"/>
            </w:pPr>
            <w:r w:rsidRPr="00353EFD">
              <w:t xml:space="preserve">Wielkość kroku dla siatki, na której dopasowywane są punkty wsparcia  </w:t>
            </w:r>
          </w:p>
        </w:tc>
      </w:tr>
      <w:tr w:rsidR="00C62ACB" w:rsidRPr="00353EFD" w:rsidTr="003708B6">
        <w:trPr>
          <w:trHeight w:val="567"/>
        </w:trPr>
        <w:tc>
          <w:tcPr>
            <w:tcW w:w="2271" w:type="dxa"/>
          </w:tcPr>
          <w:p w:rsidR="00C62ACB" w:rsidRPr="00353EFD" w:rsidRDefault="00C62ACB" w:rsidP="00BF6106">
            <w:pPr>
              <w:pStyle w:val="Normal1"/>
              <w:tabs>
                <w:tab w:val="left" w:pos="713"/>
              </w:tabs>
              <w:spacing w:before="200" w:after="0"/>
            </w:pPr>
            <w:r w:rsidRPr="00353EFD">
              <w:t xml:space="preserve">Incon Window Size </w:t>
            </w:r>
          </w:p>
        </w:tc>
        <w:tc>
          <w:tcPr>
            <w:tcW w:w="2342" w:type="dxa"/>
            <w:vAlign w:val="center"/>
          </w:tcPr>
          <w:p w:rsidR="00C62ACB" w:rsidRPr="00353EFD" w:rsidRDefault="00C62ACB" w:rsidP="00BF6106">
            <w:pPr>
              <w:pStyle w:val="Normal1"/>
              <w:tabs>
                <w:tab w:val="left" w:pos="713"/>
              </w:tabs>
              <w:spacing w:after="0"/>
              <w:jc w:val="center"/>
            </w:pPr>
            <w:r w:rsidRPr="00353EFD">
              <w:t>5</w:t>
            </w:r>
          </w:p>
        </w:tc>
        <w:tc>
          <w:tcPr>
            <w:tcW w:w="4682" w:type="dxa"/>
            <w:vAlign w:val="center"/>
          </w:tcPr>
          <w:p w:rsidR="00C62ACB" w:rsidRPr="00353EFD" w:rsidRDefault="00401185" w:rsidP="00401185">
            <w:pPr>
              <w:autoSpaceDE w:val="0"/>
              <w:autoSpaceDN w:val="0"/>
              <w:adjustRightInd w:val="0"/>
              <w:spacing w:line="276" w:lineRule="auto"/>
            </w:pPr>
            <w:r w:rsidRPr="00353EFD">
              <w:t>Wielkość okna sprawdzającego niespójne punkty wsparcia</w:t>
            </w:r>
          </w:p>
        </w:tc>
      </w:tr>
      <w:tr w:rsidR="00C62ACB" w:rsidRPr="00353EFD" w:rsidTr="003708B6">
        <w:trPr>
          <w:trHeight w:val="567"/>
        </w:trPr>
        <w:tc>
          <w:tcPr>
            <w:tcW w:w="2271" w:type="dxa"/>
          </w:tcPr>
          <w:p w:rsidR="00C62ACB" w:rsidRPr="00353EFD" w:rsidRDefault="00C62ACB" w:rsidP="00BF6106">
            <w:pPr>
              <w:pStyle w:val="Normal1"/>
              <w:tabs>
                <w:tab w:val="left" w:pos="713"/>
              </w:tabs>
              <w:spacing w:before="200" w:after="0"/>
            </w:pPr>
            <w:r w:rsidRPr="00353EFD">
              <w:t xml:space="preserve">Incon Threshold </w:t>
            </w:r>
          </w:p>
        </w:tc>
        <w:tc>
          <w:tcPr>
            <w:tcW w:w="2342" w:type="dxa"/>
            <w:vAlign w:val="center"/>
          </w:tcPr>
          <w:p w:rsidR="00C62ACB" w:rsidRPr="00353EFD" w:rsidRDefault="00C62ACB" w:rsidP="00BF6106">
            <w:pPr>
              <w:pStyle w:val="Normal1"/>
              <w:tabs>
                <w:tab w:val="left" w:pos="713"/>
              </w:tabs>
              <w:spacing w:after="0"/>
              <w:jc w:val="center"/>
            </w:pPr>
            <w:r w:rsidRPr="00353EFD">
              <w:t>5</w:t>
            </w:r>
          </w:p>
        </w:tc>
        <w:tc>
          <w:tcPr>
            <w:tcW w:w="4682" w:type="dxa"/>
            <w:vAlign w:val="center"/>
          </w:tcPr>
          <w:p w:rsidR="00C62ACB" w:rsidRPr="00353EFD" w:rsidRDefault="00401185" w:rsidP="00401185">
            <w:pPr>
              <w:autoSpaceDE w:val="0"/>
              <w:autoSpaceDN w:val="0"/>
              <w:adjustRightInd w:val="0"/>
              <w:spacing w:line="276" w:lineRule="auto"/>
            </w:pPr>
            <w:r w:rsidRPr="00353EFD">
              <w:t>Próg podobieństwa rozbieżności</w:t>
            </w:r>
            <w:r w:rsidR="00353BFA">
              <w:t>,</w:t>
            </w:r>
            <w:r w:rsidRPr="00353EFD">
              <w:t xml:space="preserve"> dla którego punkt wsparcia uznawany jest za niespójny</w:t>
            </w:r>
          </w:p>
        </w:tc>
      </w:tr>
      <w:tr w:rsidR="00C62ACB" w:rsidRPr="00353EFD" w:rsidTr="003708B6">
        <w:trPr>
          <w:trHeight w:val="567"/>
        </w:trPr>
        <w:tc>
          <w:tcPr>
            <w:tcW w:w="2271" w:type="dxa"/>
          </w:tcPr>
          <w:p w:rsidR="00C62ACB" w:rsidRPr="00353EFD" w:rsidRDefault="00C62ACB" w:rsidP="00BF6106">
            <w:pPr>
              <w:pStyle w:val="Normal1"/>
              <w:tabs>
                <w:tab w:val="left" w:pos="713"/>
              </w:tabs>
              <w:spacing w:before="200" w:after="0"/>
            </w:pPr>
            <w:r w:rsidRPr="00353EFD">
              <w:t xml:space="preserve">Incon Min Support </w:t>
            </w:r>
          </w:p>
        </w:tc>
        <w:tc>
          <w:tcPr>
            <w:tcW w:w="2342" w:type="dxa"/>
            <w:vAlign w:val="center"/>
          </w:tcPr>
          <w:p w:rsidR="00C62ACB" w:rsidRPr="00353EFD" w:rsidRDefault="00C62ACB" w:rsidP="00BF6106">
            <w:pPr>
              <w:pStyle w:val="Normal1"/>
              <w:tabs>
                <w:tab w:val="left" w:pos="713"/>
              </w:tabs>
              <w:spacing w:after="0"/>
              <w:jc w:val="center"/>
            </w:pPr>
            <w:r w:rsidRPr="00353EFD">
              <w:t>5</w:t>
            </w:r>
          </w:p>
        </w:tc>
        <w:tc>
          <w:tcPr>
            <w:tcW w:w="4682" w:type="dxa"/>
            <w:vAlign w:val="center"/>
          </w:tcPr>
          <w:p w:rsidR="00C62ACB" w:rsidRPr="00353EFD" w:rsidRDefault="00401185" w:rsidP="00BF6106">
            <w:pPr>
              <w:autoSpaceDE w:val="0"/>
              <w:autoSpaceDN w:val="0"/>
              <w:adjustRightInd w:val="0"/>
              <w:spacing w:line="276" w:lineRule="auto"/>
            </w:pPr>
            <w:r w:rsidRPr="00353EFD">
              <w:t>Minimalna liczba spójnych punktów wsparcia</w:t>
            </w:r>
          </w:p>
        </w:tc>
      </w:tr>
      <w:tr w:rsidR="00C62ACB" w:rsidRPr="00353EFD" w:rsidTr="003708B6">
        <w:trPr>
          <w:trHeight w:val="567"/>
        </w:trPr>
        <w:tc>
          <w:tcPr>
            <w:tcW w:w="2271" w:type="dxa"/>
          </w:tcPr>
          <w:p w:rsidR="00C62ACB" w:rsidRPr="00353EFD" w:rsidRDefault="00C62ACB" w:rsidP="00BF6106">
            <w:pPr>
              <w:pStyle w:val="Normal1"/>
              <w:tabs>
                <w:tab w:val="left" w:pos="713"/>
              </w:tabs>
              <w:spacing w:before="200" w:after="0"/>
            </w:pPr>
            <w:r w:rsidRPr="00353EFD">
              <w:t xml:space="preserve">Add Corners  </w:t>
            </w:r>
          </w:p>
        </w:tc>
        <w:tc>
          <w:tcPr>
            <w:tcW w:w="2342" w:type="dxa"/>
            <w:vAlign w:val="center"/>
          </w:tcPr>
          <w:p w:rsidR="00C62ACB" w:rsidRPr="00353EFD" w:rsidRDefault="00C62ACB" w:rsidP="00BF6106">
            <w:pPr>
              <w:pStyle w:val="Normal1"/>
              <w:tabs>
                <w:tab w:val="left" w:pos="713"/>
              </w:tabs>
              <w:spacing w:after="0"/>
              <w:jc w:val="center"/>
            </w:pPr>
            <w:r w:rsidRPr="00353EFD">
              <w:t>1</w:t>
            </w:r>
          </w:p>
        </w:tc>
        <w:tc>
          <w:tcPr>
            <w:tcW w:w="4682" w:type="dxa"/>
            <w:vAlign w:val="center"/>
          </w:tcPr>
          <w:p w:rsidR="00C62ACB" w:rsidRPr="00353EFD" w:rsidRDefault="00B50B2A" w:rsidP="00401185">
            <w:pPr>
              <w:autoSpaceDE w:val="0"/>
              <w:autoSpaceDN w:val="0"/>
              <w:adjustRightInd w:val="0"/>
              <w:spacing w:line="276" w:lineRule="auto"/>
            </w:pPr>
            <w:r w:rsidRPr="00353EFD">
              <w:t xml:space="preserve">Określa czy </w:t>
            </w:r>
            <w:r w:rsidR="00401185" w:rsidRPr="00353EFD">
              <w:t xml:space="preserve">dodać punkty wsparcia w rogach obrazu, by </w:t>
            </w:r>
            <w:r w:rsidRPr="00353EFD">
              <w:t>wypełnić brakujące obszary głębi na zasadzie rozlania przylegającej wartości</w:t>
            </w:r>
          </w:p>
        </w:tc>
      </w:tr>
      <w:tr w:rsidR="00C62ACB" w:rsidRPr="00353EFD" w:rsidTr="003708B6">
        <w:trPr>
          <w:trHeight w:val="567"/>
        </w:trPr>
        <w:tc>
          <w:tcPr>
            <w:tcW w:w="2271" w:type="dxa"/>
          </w:tcPr>
          <w:p w:rsidR="00C62ACB" w:rsidRPr="00353EFD" w:rsidRDefault="00C62ACB" w:rsidP="00BF6106">
            <w:pPr>
              <w:pStyle w:val="Normal1"/>
              <w:tabs>
                <w:tab w:val="left" w:pos="713"/>
              </w:tabs>
              <w:spacing w:before="200" w:after="0"/>
            </w:pPr>
            <w:r w:rsidRPr="00353EFD">
              <w:t xml:space="preserve">Grid Size </w:t>
            </w:r>
          </w:p>
        </w:tc>
        <w:tc>
          <w:tcPr>
            <w:tcW w:w="2342" w:type="dxa"/>
            <w:vAlign w:val="center"/>
          </w:tcPr>
          <w:p w:rsidR="00C62ACB" w:rsidRPr="00353EFD" w:rsidRDefault="00C62ACB" w:rsidP="00BF6106">
            <w:pPr>
              <w:pStyle w:val="Normal1"/>
              <w:tabs>
                <w:tab w:val="left" w:pos="713"/>
              </w:tabs>
              <w:spacing w:after="0"/>
              <w:jc w:val="center"/>
            </w:pPr>
            <w:r w:rsidRPr="00353EFD">
              <w:t>20</w:t>
            </w:r>
          </w:p>
        </w:tc>
        <w:tc>
          <w:tcPr>
            <w:tcW w:w="4682" w:type="dxa"/>
            <w:vAlign w:val="center"/>
          </w:tcPr>
          <w:p w:rsidR="00C62ACB" w:rsidRPr="00353EFD" w:rsidRDefault="00454500" w:rsidP="00BF6106">
            <w:pPr>
              <w:autoSpaceDE w:val="0"/>
              <w:autoSpaceDN w:val="0"/>
              <w:adjustRightInd w:val="0"/>
              <w:spacing w:line="276" w:lineRule="auto"/>
            </w:pPr>
            <w:r w:rsidRPr="00353EFD">
              <w:t>Wielkość sąsiedztwa dla ekstrapolacji dodatkowych punktów wsparcia</w:t>
            </w:r>
          </w:p>
        </w:tc>
      </w:tr>
      <w:tr w:rsidR="00C62ACB" w:rsidRPr="00353EFD" w:rsidTr="003708B6">
        <w:trPr>
          <w:trHeight w:val="567"/>
        </w:trPr>
        <w:tc>
          <w:tcPr>
            <w:tcW w:w="2271" w:type="dxa"/>
          </w:tcPr>
          <w:p w:rsidR="00C62ACB" w:rsidRPr="00353EFD" w:rsidRDefault="00C62ACB" w:rsidP="00BF6106">
            <w:pPr>
              <w:pStyle w:val="Normal1"/>
              <w:tabs>
                <w:tab w:val="left" w:pos="713"/>
              </w:tabs>
              <w:spacing w:before="200" w:after="0"/>
            </w:pPr>
            <w:r w:rsidRPr="00353EFD">
              <w:t xml:space="preserve">Beta </w:t>
            </w:r>
          </w:p>
        </w:tc>
        <w:tc>
          <w:tcPr>
            <w:tcW w:w="2342" w:type="dxa"/>
            <w:vAlign w:val="center"/>
          </w:tcPr>
          <w:p w:rsidR="00C62ACB" w:rsidRPr="00353EFD" w:rsidRDefault="00C62ACB" w:rsidP="00BF6106">
            <w:pPr>
              <w:pStyle w:val="Normal1"/>
              <w:tabs>
                <w:tab w:val="left" w:pos="713"/>
              </w:tabs>
              <w:spacing w:after="0"/>
              <w:jc w:val="center"/>
            </w:pPr>
            <w:r w:rsidRPr="00353EFD">
              <w:t>0.02</w:t>
            </w:r>
          </w:p>
        </w:tc>
        <w:tc>
          <w:tcPr>
            <w:tcW w:w="4682" w:type="dxa"/>
            <w:vAlign w:val="center"/>
          </w:tcPr>
          <w:p w:rsidR="00C62ACB" w:rsidRPr="00353EFD" w:rsidRDefault="00454500" w:rsidP="00454500">
            <w:pPr>
              <w:autoSpaceDE w:val="0"/>
              <w:autoSpaceDN w:val="0"/>
              <w:adjustRightInd w:val="0"/>
              <w:spacing w:line="276" w:lineRule="auto"/>
            </w:pPr>
            <w:r w:rsidRPr="00353EFD">
              <w:t>Współczynnik podobieństwa obrazów</w:t>
            </w:r>
          </w:p>
        </w:tc>
      </w:tr>
      <w:tr w:rsidR="00C62ACB" w:rsidRPr="00353EFD" w:rsidTr="003708B6">
        <w:trPr>
          <w:trHeight w:val="567"/>
        </w:trPr>
        <w:tc>
          <w:tcPr>
            <w:tcW w:w="2271" w:type="dxa"/>
          </w:tcPr>
          <w:p w:rsidR="00C62ACB" w:rsidRPr="00353EFD" w:rsidRDefault="00C62ACB" w:rsidP="00BF6106">
            <w:pPr>
              <w:pStyle w:val="Normal1"/>
              <w:tabs>
                <w:tab w:val="left" w:pos="713"/>
              </w:tabs>
              <w:spacing w:before="200" w:after="0"/>
            </w:pPr>
            <w:r w:rsidRPr="00353EFD">
              <w:t xml:space="preserve">Gamma </w:t>
            </w:r>
          </w:p>
        </w:tc>
        <w:tc>
          <w:tcPr>
            <w:tcW w:w="2342" w:type="dxa"/>
            <w:vAlign w:val="center"/>
          </w:tcPr>
          <w:p w:rsidR="00C62ACB" w:rsidRPr="00353EFD" w:rsidRDefault="00C62ACB" w:rsidP="00BF6106">
            <w:pPr>
              <w:pStyle w:val="Normal1"/>
              <w:tabs>
                <w:tab w:val="left" w:pos="713"/>
              </w:tabs>
              <w:spacing w:after="0"/>
              <w:jc w:val="center"/>
            </w:pPr>
            <w:r w:rsidRPr="00353EFD">
              <w:t>5.0</w:t>
            </w:r>
          </w:p>
        </w:tc>
        <w:tc>
          <w:tcPr>
            <w:tcW w:w="4682" w:type="dxa"/>
            <w:vAlign w:val="center"/>
          </w:tcPr>
          <w:p w:rsidR="00C62ACB" w:rsidRPr="00353EFD" w:rsidRDefault="00454500" w:rsidP="00454500">
            <w:pPr>
              <w:autoSpaceDE w:val="0"/>
              <w:autoSpaceDN w:val="0"/>
              <w:adjustRightInd w:val="0"/>
              <w:spacing w:line="276" w:lineRule="auto"/>
            </w:pPr>
            <w:r w:rsidRPr="00353EFD">
              <w:t>Stała</w:t>
            </w:r>
          </w:p>
        </w:tc>
      </w:tr>
      <w:tr w:rsidR="00C62ACB" w:rsidRPr="00353EFD" w:rsidTr="003708B6">
        <w:trPr>
          <w:trHeight w:val="567"/>
        </w:trPr>
        <w:tc>
          <w:tcPr>
            <w:tcW w:w="2271" w:type="dxa"/>
          </w:tcPr>
          <w:p w:rsidR="00C62ACB" w:rsidRPr="00353EFD" w:rsidRDefault="00C62ACB" w:rsidP="00BF6106">
            <w:pPr>
              <w:pStyle w:val="Normal1"/>
              <w:tabs>
                <w:tab w:val="left" w:pos="713"/>
              </w:tabs>
              <w:spacing w:before="200" w:after="0"/>
            </w:pPr>
            <w:r w:rsidRPr="00353EFD">
              <w:t xml:space="preserve">Sigma </w:t>
            </w:r>
          </w:p>
        </w:tc>
        <w:tc>
          <w:tcPr>
            <w:tcW w:w="2342" w:type="dxa"/>
            <w:vAlign w:val="center"/>
          </w:tcPr>
          <w:p w:rsidR="00C62ACB" w:rsidRPr="00353EFD" w:rsidRDefault="00C62ACB" w:rsidP="00BF6106">
            <w:pPr>
              <w:pStyle w:val="Normal1"/>
              <w:tabs>
                <w:tab w:val="left" w:pos="713"/>
              </w:tabs>
              <w:spacing w:after="0"/>
              <w:jc w:val="center"/>
            </w:pPr>
            <w:r w:rsidRPr="00353EFD">
              <w:t>1.0</w:t>
            </w:r>
          </w:p>
        </w:tc>
        <w:tc>
          <w:tcPr>
            <w:tcW w:w="4682" w:type="dxa"/>
            <w:vAlign w:val="center"/>
          </w:tcPr>
          <w:p w:rsidR="00C62ACB" w:rsidRPr="00353EFD" w:rsidRDefault="00454500" w:rsidP="00BF6106">
            <w:pPr>
              <w:autoSpaceDE w:val="0"/>
              <w:autoSpaceDN w:val="0"/>
              <w:adjustRightInd w:val="0"/>
              <w:spacing w:line="276" w:lineRule="auto"/>
            </w:pPr>
            <w:r w:rsidRPr="00353EFD">
              <w:t>Stała</w:t>
            </w:r>
          </w:p>
        </w:tc>
      </w:tr>
      <w:tr w:rsidR="00C62ACB" w:rsidRPr="00353EFD" w:rsidTr="003708B6">
        <w:trPr>
          <w:trHeight w:val="567"/>
        </w:trPr>
        <w:tc>
          <w:tcPr>
            <w:tcW w:w="2271" w:type="dxa"/>
          </w:tcPr>
          <w:p w:rsidR="00C62ACB" w:rsidRPr="00353EFD" w:rsidRDefault="00C62ACB" w:rsidP="00BF6106">
            <w:pPr>
              <w:pStyle w:val="Normal1"/>
              <w:tabs>
                <w:tab w:val="left" w:pos="713"/>
              </w:tabs>
              <w:spacing w:before="200" w:after="0"/>
            </w:pPr>
            <w:r w:rsidRPr="00353EFD">
              <w:t xml:space="preserve">S Radius </w:t>
            </w:r>
          </w:p>
        </w:tc>
        <w:tc>
          <w:tcPr>
            <w:tcW w:w="2342" w:type="dxa"/>
            <w:vAlign w:val="center"/>
          </w:tcPr>
          <w:p w:rsidR="00C62ACB" w:rsidRPr="00353EFD" w:rsidRDefault="00C62ACB" w:rsidP="00BF6106">
            <w:pPr>
              <w:pStyle w:val="Normal1"/>
              <w:tabs>
                <w:tab w:val="left" w:pos="713"/>
              </w:tabs>
              <w:spacing w:after="0"/>
              <w:jc w:val="center"/>
            </w:pPr>
            <w:r w:rsidRPr="00353EFD">
              <w:t>3.0</w:t>
            </w:r>
          </w:p>
        </w:tc>
        <w:tc>
          <w:tcPr>
            <w:tcW w:w="4682" w:type="dxa"/>
            <w:vAlign w:val="center"/>
          </w:tcPr>
          <w:p w:rsidR="00C62ACB" w:rsidRPr="00353EFD" w:rsidRDefault="00454500" w:rsidP="00BF6106">
            <w:pPr>
              <w:autoSpaceDE w:val="0"/>
              <w:autoSpaceDN w:val="0"/>
              <w:adjustRightInd w:val="0"/>
              <w:spacing w:line="276" w:lineRule="auto"/>
            </w:pPr>
            <w:r w:rsidRPr="00353EFD">
              <w:t>Promień sigmy</w:t>
            </w:r>
          </w:p>
        </w:tc>
      </w:tr>
      <w:tr w:rsidR="00C62ACB" w:rsidRPr="00353EFD" w:rsidTr="003708B6">
        <w:trPr>
          <w:trHeight w:val="567"/>
        </w:trPr>
        <w:tc>
          <w:tcPr>
            <w:tcW w:w="2271" w:type="dxa"/>
          </w:tcPr>
          <w:p w:rsidR="00C62ACB" w:rsidRPr="00353EFD" w:rsidRDefault="00C62ACB" w:rsidP="00BF6106">
            <w:pPr>
              <w:pStyle w:val="Normal1"/>
              <w:tabs>
                <w:tab w:val="left" w:pos="713"/>
              </w:tabs>
              <w:spacing w:before="200" w:after="0"/>
            </w:pPr>
            <w:r w:rsidRPr="00353EFD">
              <w:t xml:space="preserve">Match Texture </w:t>
            </w:r>
          </w:p>
        </w:tc>
        <w:tc>
          <w:tcPr>
            <w:tcW w:w="2342" w:type="dxa"/>
            <w:vAlign w:val="center"/>
          </w:tcPr>
          <w:p w:rsidR="00C62ACB" w:rsidRPr="00353EFD" w:rsidRDefault="00C62ACB" w:rsidP="00BF6106">
            <w:pPr>
              <w:pStyle w:val="Normal1"/>
              <w:tabs>
                <w:tab w:val="left" w:pos="713"/>
              </w:tabs>
              <w:spacing w:after="0"/>
              <w:jc w:val="center"/>
            </w:pPr>
            <w:r w:rsidRPr="00353EFD">
              <w:t>0</w:t>
            </w:r>
          </w:p>
        </w:tc>
        <w:tc>
          <w:tcPr>
            <w:tcW w:w="4682" w:type="dxa"/>
            <w:vAlign w:val="center"/>
          </w:tcPr>
          <w:p w:rsidR="00C62ACB" w:rsidRPr="00353EFD" w:rsidRDefault="00454500" w:rsidP="00BF6106">
            <w:pPr>
              <w:autoSpaceDE w:val="0"/>
              <w:autoSpaceDN w:val="0"/>
              <w:adjustRightInd w:val="0"/>
              <w:spacing w:line="276" w:lineRule="auto"/>
            </w:pPr>
            <w:r w:rsidRPr="00353EFD">
              <w:t>Minimalna faktura dla gęstego dopasowania</w:t>
            </w:r>
          </w:p>
        </w:tc>
      </w:tr>
      <w:tr w:rsidR="00C62ACB" w:rsidRPr="00353EFD" w:rsidTr="003708B6">
        <w:trPr>
          <w:trHeight w:val="567"/>
        </w:trPr>
        <w:tc>
          <w:tcPr>
            <w:tcW w:w="2271" w:type="dxa"/>
          </w:tcPr>
          <w:p w:rsidR="00C62ACB" w:rsidRPr="00353EFD" w:rsidRDefault="00C62ACB" w:rsidP="00BF6106">
            <w:pPr>
              <w:pStyle w:val="Normal1"/>
              <w:tabs>
                <w:tab w:val="left" w:pos="713"/>
              </w:tabs>
              <w:spacing w:before="200" w:after="0"/>
            </w:pPr>
            <w:r w:rsidRPr="00353EFD">
              <w:t xml:space="preserve">LR Threshold </w:t>
            </w:r>
          </w:p>
        </w:tc>
        <w:tc>
          <w:tcPr>
            <w:tcW w:w="2342" w:type="dxa"/>
            <w:vAlign w:val="center"/>
          </w:tcPr>
          <w:p w:rsidR="00C62ACB" w:rsidRPr="00353EFD" w:rsidRDefault="00C62ACB" w:rsidP="00BF6106">
            <w:pPr>
              <w:pStyle w:val="Normal1"/>
              <w:tabs>
                <w:tab w:val="left" w:pos="713"/>
              </w:tabs>
              <w:spacing w:after="0"/>
              <w:jc w:val="center"/>
            </w:pPr>
            <w:r w:rsidRPr="00353EFD">
              <w:t>2</w:t>
            </w:r>
          </w:p>
        </w:tc>
        <w:tc>
          <w:tcPr>
            <w:tcW w:w="4682" w:type="dxa"/>
            <w:vAlign w:val="center"/>
          </w:tcPr>
          <w:p w:rsidR="00C62ACB" w:rsidRPr="00353EFD" w:rsidRDefault="00454500" w:rsidP="00454500">
            <w:pPr>
              <w:autoSpaceDE w:val="0"/>
              <w:autoSpaceDN w:val="0"/>
              <w:adjustRightInd w:val="0"/>
              <w:spacing w:line="276" w:lineRule="auto"/>
            </w:pPr>
            <w:r w:rsidRPr="00353EFD">
              <w:t>Wartość progowa dla sprawdzenia spójności pomiędzy prawym i lewym obrazem</w:t>
            </w:r>
          </w:p>
        </w:tc>
      </w:tr>
      <w:tr w:rsidR="00C62ACB" w:rsidRPr="00353EFD" w:rsidTr="003708B6">
        <w:trPr>
          <w:trHeight w:val="567"/>
        </w:trPr>
        <w:tc>
          <w:tcPr>
            <w:tcW w:w="2271" w:type="dxa"/>
          </w:tcPr>
          <w:p w:rsidR="00C62ACB" w:rsidRPr="00353EFD" w:rsidRDefault="00C62ACB" w:rsidP="00BF6106">
            <w:pPr>
              <w:pStyle w:val="Normal1"/>
              <w:tabs>
                <w:tab w:val="left" w:pos="713"/>
              </w:tabs>
              <w:spacing w:before="200" w:after="0"/>
            </w:pPr>
            <w:r w:rsidRPr="00353EFD">
              <w:t xml:space="preserve">Speckle Sim Threshold </w:t>
            </w:r>
          </w:p>
        </w:tc>
        <w:tc>
          <w:tcPr>
            <w:tcW w:w="2342" w:type="dxa"/>
            <w:vAlign w:val="center"/>
          </w:tcPr>
          <w:p w:rsidR="00C62ACB" w:rsidRPr="00353EFD" w:rsidRDefault="00C62ACB" w:rsidP="00BF6106">
            <w:pPr>
              <w:pStyle w:val="Normal1"/>
              <w:tabs>
                <w:tab w:val="left" w:pos="713"/>
              </w:tabs>
              <w:spacing w:after="0"/>
              <w:jc w:val="center"/>
            </w:pPr>
            <w:r w:rsidRPr="00353EFD">
              <w:t>1</w:t>
            </w:r>
          </w:p>
        </w:tc>
        <w:tc>
          <w:tcPr>
            <w:tcW w:w="4682" w:type="dxa"/>
            <w:vAlign w:val="center"/>
          </w:tcPr>
          <w:p w:rsidR="00C62ACB" w:rsidRPr="00353EFD" w:rsidRDefault="00454500" w:rsidP="003A3817">
            <w:pPr>
              <w:autoSpaceDE w:val="0"/>
              <w:autoSpaceDN w:val="0"/>
              <w:adjustRightInd w:val="0"/>
              <w:spacing w:line="276" w:lineRule="auto"/>
            </w:pPr>
            <w:r w:rsidRPr="00353EFD">
              <w:t xml:space="preserve">Wartość progowa </w:t>
            </w:r>
            <w:r w:rsidR="003A3817" w:rsidRPr="00353EFD">
              <w:t xml:space="preserve">podobieństwa </w:t>
            </w:r>
            <w:r w:rsidRPr="00353EFD">
              <w:t xml:space="preserve">dla segmentacji </w:t>
            </w:r>
            <w:r w:rsidR="003A3817" w:rsidRPr="00353EFD">
              <w:t>na łaty</w:t>
            </w:r>
          </w:p>
        </w:tc>
      </w:tr>
      <w:tr w:rsidR="00C62ACB" w:rsidRPr="00353EFD" w:rsidTr="003708B6">
        <w:trPr>
          <w:trHeight w:val="567"/>
        </w:trPr>
        <w:tc>
          <w:tcPr>
            <w:tcW w:w="2271" w:type="dxa"/>
          </w:tcPr>
          <w:p w:rsidR="00C62ACB" w:rsidRPr="00353EFD" w:rsidRDefault="00C62ACB" w:rsidP="00BF6106">
            <w:pPr>
              <w:pStyle w:val="Normal1"/>
              <w:tabs>
                <w:tab w:val="left" w:pos="713"/>
              </w:tabs>
              <w:spacing w:before="200" w:after="0"/>
            </w:pPr>
            <w:r w:rsidRPr="00353EFD">
              <w:lastRenderedPageBreak/>
              <w:t xml:space="preserve">Speckle Size </w:t>
            </w:r>
          </w:p>
        </w:tc>
        <w:tc>
          <w:tcPr>
            <w:tcW w:w="2342" w:type="dxa"/>
            <w:vAlign w:val="center"/>
          </w:tcPr>
          <w:p w:rsidR="00C62ACB" w:rsidRPr="00353EFD" w:rsidRDefault="00C62ACB" w:rsidP="00BF6106">
            <w:pPr>
              <w:pStyle w:val="Normal1"/>
              <w:tabs>
                <w:tab w:val="left" w:pos="713"/>
              </w:tabs>
              <w:spacing w:after="0"/>
              <w:jc w:val="center"/>
            </w:pPr>
            <w:r w:rsidRPr="00353EFD">
              <w:t>200</w:t>
            </w:r>
          </w:p>
        </w:tc>
        <w:tc>
          <w:tcPr>
            <w:tcW w:w="4682" w:type="dxa"/>
            <w:vAlign w:val="center"/>
          </w:tcPr>
          <w:p w:rsidR="00C62ACB" w:rsidRPr="00353EFD" w:rsidRDefault="003A3817" w:rsidP="00BF6106">
            <w:pPr>
              <w:autoSpaceDE w:val="0"/>
              <w:autoSpaceDN w:val="0"/>
              <w:adjustRightInd w:val="0"/>
              <w:spacing w:line="276" w:lineRule="auto"/>
            </w:pPr>
            <w:r w:rsidRPr="00353EFD">
              <w:t>Maksymalna wielkość łat. Małe łaty są usuwane.</w:t>
            </w:r>
          </w:p>
        </w:tc>
      </w:tr>
      <w:tr w:rsidR="00C62ACB" w:rsidRPr="00353EFD" w:rsidTr="003708B6">
        <w:trPr>
          <w:trHeight w:val="567"/>
        </w:trPr>
        <w:tc>
          <w:tcPr>
            <w:tcW w:w="2271" w:type="dxa"/>
          </w:tcPr>
          <w:p w:rsidR="00C62ACB" w:rsidRPr="00353EFD" w:rsidRDefault="00C62ACB" w:rsidP="00BF6106">
            <w:pPr>
              <w:pStyle w:val="Normal1"/>
              <w:tabs>
                <w:tab w:val="left" w:pos="713"/>
              </w:tabs>
              <w:spacing w:before="200" w:after="0"/>
            </w:pPr>
            <w:r w:rsidRPr="00353EFD">
              <w:t xml:space="preserve"> Ipol Gap Width </w:t>
            </w:r>
          </w:p>
        </w:tc>
        <w:tc>
          <w:tcPr>
            <w:tcW w:w="2342" w:type="dxa"/>
            <w:vAlign w:val="center"/>
          </w:tcPr>
          <w:p w:rsidR="00C62ACB" w:rsidRPr="00353EFD" w:rsidRDefault="00C62ACB" w:rsidP="00BF6106">
            <w:pPr>
              <w:pStyle w:val="Normal1"/>
              <w:tabs>
                <w:tab w:val="left" w:pos="713"/>
              </w:tabs>
              <w:spacing w:after="0"/>
              <w:jc w:val="center"/>
            </w:pPr>
            <w:r w:rsidRPr="00353EFD">
              <w:t>5000</w:t>
            </w:r>
          </w:p>
        </w:tc>
        <w:tc>
          <w:tcPr>
            <w:tcW w:w="4682" w:type="dxa"/>
            <w:vAlign w:val="center"/>
          </w:tcPr>
          <w:p w:rsidR="00C62ACB" w:rsidRPr="00353EFD" w:rsidRDefault="00B51C72" w:rsidP="00BF6106">
            <w:pPr>
              <w:autoSpaceDE w:val="0"/>
              <w:autoSpaceDN w:val="0"/>
              <w:adjustRightInd w:val="0"/>
              <w:spacing w:line="276" w:lineRule="auto"/>
            </w:pPr>
            <w:r w:rsidRPr="00353EFD">
              <w:t>Wielkość odstępu, między którym wykonać interpolację pionowo i poziomo</w:t>
            </w:r>
          </w:p>
        </w:tc>
      </w:tr>
      <w:tr w:rsidR="00C62ACB" w:rsidRPr="00353EFD" w:rsidTr="003708B6">
        <w:trPr>
          <w:trHeight w:val="567"/>
        </w:trPr>
        <w:tc>
          <w:tcPr>
            <w:tcW w:w="2271" w:type="dxa"/>
          </w:tcPr>
          <w:p w:rsidR="00C62ACB" w:rsidRPr="00353EFD" w:rsidRDefault="00C62ACB" w:rsidP="00BF6106">
            <w:pPr>
              <w:pStyle w:val="Normal1"/>
              <w:tabs>
                <w:tab w:val="left" w:pos="713"/>
              </w:tabs>
              <w:spacing w:before="200" w:after="0"/>
            </w:pPr>
            <w:r w:rsidRPr="00353EFD">
              <w:t xml:space="preserve">Filter Median </w:t>
            </w:r>
          </w:p>
        </w:tc>
        <w:tc>
          <w:tcPr>
            <w:tcW w:w="2342" w:type="dxa"/>
            <w:vAlign w:val="center"/>
          </w:tcPr>
          <w:p w:rsidR="00C62ACB" w:rsidRPr="00353EFD" w:rsidRDefault="00C62ACB" w:rsidP="00BF6106">
            <w:pPr>
              <w:pStyle w:val="Normal1"/>
              <w:tabs>
                <w:tab w:val="left" w:pos="713"/>
              </w:tabs>
              <w:spacing w:after="0"/>
              <w:jc w:val="center"/>
            </w:pPr>
            <w:r w:rsidRPr="00353EFD">
              <w:t>1</w:t>
            </w:r>
          </w:p>
        </w:tc>
        <w:tc>
          <w:tcPr>
            <w:tcW w:w="4682" w:type="dxa"/>
            <w:vAlign w:val="center"/>
          </w:tcPr>
          <w:p w:rsidR="00C62ACB" w:rsidRPr="00353EFD" w:rsidRDefault="00B51C72" w:rsidP="00B51C72">
            <w:pPr>
              <w:autoSpaceDE w:val="0"/>
              <w:autoSpaceDN w:val="0"/>
              <w:adjustRightInd w:val="0"/>
              <w:spacing w:line="276" w:lineRule="auto"/>
            </w:pPr>
            <w:r w:rsidRPr="00353EFD">
              <w:t xml:space="preserve">Opcjonalna aproksymacja filtru mediany </w:t>
            </w:r>
          </w:p>
        </w:tc>
      </w:tr>
      <w:tr w:rsidR="00C62ACB" w:rsidRPr="00353EFD" w:rsidTr="003708B6">
        <w:trPr>
          <w:trHeight w:val="567"/>
        </w:trPr>
        <w:tc>
          <w:tcPr>
            <w:tcW w:w="2271" w:type="dxa"/>
          </w:tcPr>
          <w:p w:rsidR="00C62ACB" w:rsidRPr="00353EFD" w:rsidRDefault="00C62ACB" w:rsidP="00BF6106">
            <w:pPr>
              <w:pStyle w:val="Normal1"/>
              <w:tabs>
                <w:tab w:val="left" w:pos="713"/>
              </w:tabs>
              <w:spacing w:before="200" w:after="0"/>
            </w:pPr>
            <w:r w:rsidRPr="00353EFD">
              <w:t xml:space="preserve">Filter Adaptive </w:t>
            </w:r>
          </w:p>
        </w:tc>
        <w:tc>
          <w:tcPr>
            <w:tcW w:w="2342" w:type="dxa"/>
            <w:vAlign w:val="center"/>
          </w:tcPr>
          <w:p w:rsidR="00C62ACB" w:rsidRPr="00353EFD" w:rsidRDefault="00C62ACB" w:rsidP="00BF6106">
            <w:pPr>
              <w:pStyle w:val="Normal1"/>
              <w:tabs>
                <w:tab w:val="left" w:pos="713"/>
              </w:tabs>
              <w:spacing w:after="0"/>
              <w:jc w:val="center"/>
            </w:pPr>
            <w:r w:rsidRPr="00353EFD">
              <w:t>0</w:t>
            </w:r>
          </w:p>
        </w:tc>
        <w:tc>
          <w:tcPr>
            <w:tcW w:w="4682" w:type="dxa"/>
            <w:vAlign w:val="center"/>
          </w:tcPr>
          <w:p w:rsidR="00C62ACB" w:rsidRPr="00353EFD" w:rsidRDefault="00B51C72" w:rsidP="00B51C72">
            <w:pPr>
              <w:autoSpaceDE w:val="0"/>
              <w:autoSpaceDN w:val="0"/>
              <w:adjustRightInd w:val="0"/>
              <w:spacing w:line="276" w:lineRule="auto"/>
            </w:pPr>
            <w:r w:rsidRPr="00353EFD">
              <w:t>Opcjonalna aproksymacja addaptywnego filtru średniej</w:t>
            </w:r>
          </w:p>
        </w:tc>
      </w:tr>
      <w:tr w:rsidR="00C62ACB" w:rsidRPr="00353EFD" w:rsidTr="003708B6">
        <w:trPr>
          <w:trHeight w:val="567"/>
        </w:trPr>
        <w:tc>
          <w:tcPr>
            <w:tcW w:w="2271" w:type="dxa"/>
          </w:tcPr>
          <w:p w:rsidR="00C62ACB" w:rsidRPr="00353EFD" w:rsidRDefault="00C62ACB" w:rsidP="00BF6106">
            <w:pPr>
              <w:pStyle w:val="Normal1"/>
              <w:tabs>
                <w:tab w:val="left" w:pos="713"/>
              </w:tabs>
              <w:spacing w:before="200" w:after="0"/>
            </w:pPr>
            <w:r w:rsidRPr="00353EFD">
              <w:t xml:space="preserve">Postprocess Only </w:t>
            </w:r>
            <w:r w:rsidR="00B51C72" w:rsidRPr="00353EFD">
              <w:t>Left</w:t>
            </w:r>
          </w:p>
        </w:tc>
        <w:tc>
          <w:tcPr>
            <w:tcW w:w="2342" w:type="dxa"/>
            <w:vAlign w:val="center"/>
          </w:tcPr>
          <w:p w:rsidR="00C62ACB" w:rsidRPr="00353EFD" w:rsidRDefault="00C62ACB" w:rsidP="00BF6106">
            <w:pPr>
              <w:pStyle w:val="Normal1"/>
              <w:tabs>
                <w:tab w:val="left" w:pos="713"/>
              </w:tabs>
              <w:spacing w:after="0"/>
              <w:jc w:val="center"/>
            </w:pPr>
            <w:r w:rsidRPr="00353EFD">
              <w:t>0</w:t>
            </w:r>
          </w:p>
        </w:tc>
        <w:tc>
          <w:tcPr>
            <w:tcW w:w="4682" w:type="dxa"/>
            <w:vAlign w:val="center"/>
          </w:tcPr>
          <w:p w:rsidR="00C62ACB" w:rsidRPr="00353EFD" w:rsidRDefault="00B51C72" w:rsidP="00B51C72">
            <w:pPr>
              <w:autoSpaceDE w:val="0"/>
              <w:autoSpaceDN w:val="0"/>
              <w:adjustRightInd w:val="0"/>
              <w:spacing w:line="276" w:lineRule="auto"/>
            </w:pPr>
            <w:r w:rsidRPr="00353EFD">
              <w:t>Określa czy wykonywać obliczanie głębi tylko dla lewego obrazu, by oszczędzić czas poświęcany na obliczenia</w:t>
            </w:r>
          </w:p>
        </w:tc>
      </w:tr>
      <w:tr w:rsidR="00C62ACB" w:rsidRPr="00353EFD" w:rsidTr="003708B6">
        <w:trPr>
          <w:trHeight w:val="567"/>
        </w:trPr>
        <w:tc>
          <w:tcPr>
            <w:tcW w:w="2271" w:type="dxa"/>
          </w:tcPr>
          <w:p w:rsidR="00C62ACB" w:rsidRPr="00353EFD" w:rsidRDefault="00C62ACB" w:rsidP="00BF6106">
            <w:pPr>
              <w:pStyle w:val="Normal1"/>
              <w:tabs>
                <w:tab w:val="left" w:pos="713"/>
              </w:tabs>
              <w:spacing w:before="200" w:after="0"/>
            </w:pPr>
            <w:r w:rsidRPr="00353EFD">
              <w:t xml:space="preserve">Subsampling </w:t>
            </w:r>
          </w:p>
        </w:tc>
        <w:tc>
          <w:tcPr>
            <w:tcW w:w="2342" w:type="dxa"/>
            <w:vAlign w:val="center"/>
          </w:tcPr>
          <w:p w:rsidR="00C62ACB" w:rsidRPr="00353EFD" w:rsidRDefault="00C62ACB" w:rsidP="00BF6106">
            <w:pPr>
              <w:pStyle w:val="Normal1"/>
              <w:tabs>
                <w:tab w:val="left" w:pos="713"/>
              </w:tabs>
              <w:spacing w:after="0"/>
              <w:jc w:val="center"/>
            </w:pPr>
            <w:r w:rsidRPr="00353EFD">
              <w:t>0</w:t>
            </w:r>
          </w:p>
        </w:tc>
        <w:tc>
          <w:tcPr>
            <w:tcW w:w="4682" w:type="dxa"/>
            <w:vAlign w:val="center"/>
          </w:tcPr>
          <w:p w:rsidR="00C62ACB" w:rsidRPr="00353EFD" w:rsidRDefault="00B51C72" w:rsidP="00BF6106">
            <w:pPr>
              <w:autoSpaceDE w:val="0"/>
              <w:autoSpaceDN w:val="0"/>
              <w:adjustRightInd w:val="0"/>
              <w:spacing w:line="276" w:lineRule="auto"/>
            </w:pPr>
            <w:r w:rsidRPr="00353EFD">
              <w:t xml:space="preserve">Określa czy wykonywać obliczenia rozbieżności co drugi piksel, by oszczędzić czas. Obrazy powinny mieć </w:t>
            </w:r>
            <w:r w:rsidR="00F869A7" w:rsidRPr="00353EFD">
              <w:t>rozdzielczość</w:t>
            </w:r>
            <w:r w:rsidRPr="00353EFD">
              <w:t xml:space="preserve"> podzielną przez 2.</w:t>
            </w:r>
          </w:p>
        </w:tc>
      </w:tr>
    </w:tbl>
    <w:p w:rsidR="00787A69" w:rsidRDefault="00787A69" w:rsidP="009F6BCC">
      <w:pPr>
        <w:pStyle w:val="BodyTextFirstIndent"/>
        <w:jc w:val="both"/>
      </w:pPr>
    </w:p>
    <w:p w:rsidR="00C62ACB" w:rsidRPr="00353EFD" w:rsidRDefault="00C62ACB" w:rsidP="009F6BCC">
      <w:pPr>
        <w:pStyle w:val="BodyTextFirstIndent"/>
        <w:jc w:val="both"/>
      </w:pPr>
      <w:r w:rsidRPr="00353EFD">
        <w:t>Powyższy zestaw parametrów był używany przy badaniu działania algorytmu</w:t>
      </w:r>
      <w:r w:rsidR="00353BFA">
        <w:t>,</w:t>
      </w:r>
      <w:r w:rsidRPr="00353EFD">
        <w:t xml:space="preserve"> jakie prowadzili autorzy na zbiorze testowym Middlebury. Dzięki temu w przeprowadzonych własnych badaniach porównawczych była możliwość odniesienia się do </w:t>
      </w:r>
      <w:r w:rsidR="00353EFD" w:rsidRPr="00353EFD">
        <w:t>wyników, jakie</w:t>
      </w:r>
      <w:r w:rsidRPr="00353EFD">
        <w:t xml:space="preserve"> uzyskali twórcy algorytmu. </w:t>
      </w:r>
    </w:p>
    <w:p w:rsidR="00805E2B" w:rsidRDefault="00805E2B" w:rsidP="009F6BCC">
      <w:pPr>
        <w:pStyle w:val="BodyTextFirstIndent"/>
        <w:jc w:val="both"/>
      </w:pPr>
    </w:p>
    <w:p w:rsidR="00C62ACB" w:rsidRDefault="00C62ACB" w:rsidP="009F6BCC">
      <w:pPr>
        <w:pStyle w:val="BodyTextFirstIndent"/>
        <w:jc w:val="both"/>
      </w:pPr>
      <w:r w:rsidRPr="00353EFD">
        <w:t xml:space="preserve">Domyślny zestaw parametrów algorytmu </w:t>
      </w:r>
      <w:r w:rsidR="00786162">
        <w:t>DMAG</w:t>
      </w:r>
      <w:r w:rsidRPr="00353EFD">
        <w:t xml:space="preserve"> wraz ich wartościami początkowymi przedstawia tabela 2.</w:t>
      </w:r>
    </w:p>
    <w:p w:rsidR="00805E2B" w:rsidRPr="00353EFD" w:rsidRDefault="00805E2B" w:rsidP="009F6BCC">
      <w:pPr>
        <w:pStyle w:val="BodyTextFirstIndent"/>
        <w:jc w:val="both"/>
      </w:pPr>
    </w:p>
    <w:p w:rsidR="00C62ACB" w:rsidRPr="00353EFD" w:rsidRDefault="00C62ACB" w:rsidP="00050634">
      <w:pPr>
        <w:pStyle w:val="BodyTextFirstIndent"/>
      </w:pPr>
      <w:bookmarkStart w:id="81" w:name="_Toc476076454"/>
      <w:bookmarkStart w:id="82" w:name="_Toc481402672"/>
      <w:r w:rsidRPr="00353EFD">
        <w:t xml:space="preserve">Tab. </w:t>
      </w:r>
      <w:r w:rsidR="00CD3B22" w:rsidRPr="00353EFD">
        <w:fldChar w:fldCharType="begin"/>
      </w:r>
      <w:r w:rsidRPr="00353EFD">
        <w:instrText xml:space="preserve"> SEQ Tab. \* ARABIC </w:instrText>
      </w:r>
      <w:r w:rsidR="00CD3B22" w:rsidRPr="00353EFD">
        <w:fldChar w:fldCharType="separate"/>
      </w:r>
      <w:r w:rsidR="007231D4">
        <w:rPr>
          <w:noProof/>
        </w:rPr>
        <w:t>2</w:t>
      </w:r>
      <w:r w:rsidR="00CD3B22" w:rsidRPr="00353EFD">
        <w:fldChar w:fldCharType="end"/>
      </w:r>
      <w:r w:rsidRPr="00353EFD">
        <w:t xml:space="preserve"> Tabela parametrów algorytmu </w:t>
      </w:r>
      <w:r w:rsidR="00786162">
        <w:t>DMAG</w:t>
      </w:r>
      <w:r w:rsidRPr="00353EFD">
        <w:t xml:space="preserve"> wraz ich wartościami początkowymi</w:t>
      </w:r>
      <w:bookmarkEnd w:id="81"/>
      <w:bookmarkEnd w:id="82"/>
    </w:p>
    <w:tbl>
      <w:tblPr>
        <w:tblStyle w:val="TableGrid"/>
        <w:tblW w:w="9295" w:type="dxa"/>
        <w:tblInd w:w="108" w:type="dxa"/>
        <w:tblLook w:val="04A0" w:firstRow="1" w:lastRow="0" w:firstColumn="1" w:lastColumn="0" w:noHBand="0" w:noVBand="1"/>
      </w:tblPr>
      <w:tblGrid>
        <w:gridCol w:w="2271"/>
        <w:gridCol w:w="2342"/>
        <w:gridCol w:w="4682"/>
      </w:tblGrid>
      <w:tr w:rsidR="00C62ACB" w:rsidRPr="00353EFD" w:rsidTr="003708B6">
        <w:trPr>
          <w:trHeight w:val="567"/>
        </w:trPr>
        <w:tc>
          <w:tcPr>
            <w:tcW w:w="2271" w:type="dxa"/>
            <w:vAlign w:val="center"/>
          </w:tcPr>
          <w:p w:rsidR="00C62ACB" w:rsidRPr="00353EFD" w:rsidRDefault="00C62ACB" w:rsidP="00BF6106">
            <w:pPr>
              <w:spacing w:line="276" w:lineRule="auto"/>
              <w:jc w:val="center"/>
            </w:pPr>
            <w:r w:rsidRPr="00353EFD">
              <w:t>Nazwa parametru</w:t>
            </w:r>
          </w:p>
        </w:tc>
        <w:tc>
          <w:tcPr>
            <w:tcW w:w="2342" w:type="dxa"/>
            <w:vAlign w:val="center"/>
          </w:tcPr>
          <w:p w:rsidR="00C62ACB" w:rsidRPr="00353EFD" w:rsidRDefault="00C62ACB" w:rsidP="00BF6106">
            <w:pPr>
              <w:spacing w:line="276" w:lineRule="auto"/>
              <w:jc w:val="center"/>
            </w:pPr>
            <w:r w:rsidRPr="00353EFD">
              <w:t>Wartość początkowa</w:t>
            </w:r>
          </w:p>
        </w:tc>
        <w:tc>
          <w:tcPr>
            <w:tcW w:w="4682" w:type="dxa"/>
            <w:vAlign w:val="center"/>
          </w:tcPr>
          <w:p w:rsidR="00C62ACB" w:rsidRPr="00353EFD" w:rsidRDefault="00C62ACB" w:rsidP="00BF6106">
            <w:pPr>
              <w:spacing w:line="276" w:lineRule="auto"/>
              <w:jc w:val="center"/>
            </w:pPr>
            <w:r w:rsidRPr="00353EFD">
              <w:t>Opis parametru</w:t>
            </w:r>
          </w:p>
        </w:tc>
      </w:tr>
      <w:tr w:rsidR="00C62ACB" w:rsidRPr="00353EFD" w:rsidTr="00D2209A">
        <w:trPr>
          <w:trHeight w:val="1417"/>
        </w:trPr>
        <w:tc>
          <w:tcPr>
            <w:tcW w:w="2271" w:type="dxa"/>
            <w:vAlign w:val="center"/>
          </w:tcPr>
          <w:p w:rsidR="00C62ACB" w:rsidRPr="00353EFD" w:rsidRDefault="00C62ACB" w:rsidP="00D2209A">
            <w:pPr>
              <w:pStyle w:val="Normal1"/>
              <w:tabs>
                <w:tab w:val="left" w:pos="713"/>
              </w:tabs>
              <w:spacing w:before="200" w:after="0"/>
            </w:pPr>
            <w:r w:rsidRPr="00353EFD">
              <w:t xml:space="preserve">Minimum Disparity </w:t>
            </w:r>
          </w:p>
        </w:tc>
        <w:tc>
          <w:tcPr>
            <w:tcW w:w="2342" w:type="dxa"/>
            <w:vAlign w:val="center"/>
          </w:tcPr>
          <w:p w:rsidR="00C62ACB" w:rsidRPr="00353EFD" w:rsidRDefault="00C62ACB" w:rsidP="00BF6106">
            <w:pPr>
              <w:pStyle w:val="Normal1"/>
              <w:tabs>
                <w:tab w:val="left" w:pos="713"/>
              </w:tabs>
              <w:spacing w:after="0"/>
              <w:jc w:val="center"/>
            </w:pPr>
            <w:r w:rsidRPr="00353EFD">
              <w:t>0</w:t>
            </w:r>
          </w:p>
        </w:tc>
        <w:tc>
          <w:tcPr>
            <w:tcW w:w="4682" w:type="dxa"/>
            <w:vAlign w:val="center"/>
          </w:tcPr>
          <w:p w:rsidR="00C62ACB" w:rsidRPr="00353EFD" w:rsidRDefault="009554DA" w:rsidP="009554DA">
            <w:pPr>
              <w:autoSpaceDE w:val="0"/>
              <w:autoSpaceDN w:val="0"/>
              <w:adjustRightInd w:val="0"/>
              <w:spacing w:line="276" w:lineRule="auto"/>
            </w:pPr>
            <w:r w:rsidRPr="00353EFD">
              <w:t>Wartość głębi dla najbardziej oddalonych punktów od kamery</w:t>
            </w:r>
            <w:r w:rsidR="00A31379" w:rsidRPr="00353EFD">
              <w:t>. Jeżeli ma wartość większą od Maximum Disparity to znaczy, że obrazy lewego i prawego oka zostały zamienione.</w:t>
            </w:r>
          </w:p>
        </w:tc>
      </w:tr>
      <w:tr w:rsidR="00C62ACB" w:rsidRPr="00353EFD" w:rsidTr="00D2209A">
        <w:trPr>
          <w:trHeight w:val="1417"/>
        </w:trPr>
        <w:tc>
          <w:tcPr>
            <w:tcW w:w="2271" w:type="dxa"/>
            <w:vAlign w:val="center"/>
          </w:tcPr>
          <w:p w:rsidR="00C62ACB" w:rsidRPr="00353EFD" w:rsidRDefault="00C62ACB" w:rsidP="00D2209A">
            <w:pPr>
              <w:pStyle w:val="Normal1"/>
              <w:tabs>
                <w:tab w:val="left" w:pos="713"/>
              </w:tabs>
              <w:spacing w:before="200" w:after="0"/>
            </w:pPr>
            <w:r w:rsidRPr="00353EFD">
              <w:t xml:space="preserve">Maximum Disparity </w:t>
            </w:r>
          </w:p>
        </w:tc>
        <w:tc>
          <w:tcPr>
            <w:tcW w:w="2342" w:type="dxa"/>
            <w:vAlign w:val="center"/>
          </w:tcPr>
          <w:p w:rsidR="00C62ACB" w:rsidRPr="00353EFD" w:rsidRDefault="00C62ACB" w:rsidP="00BF6106">
            <w:pPr>
              <w:pStyle w:val="Normal1"/>
              <w:tabs>
                <w:tab w:val="left" w:pos="713"/>
              </w:tabs>
              <w:spacing w:after="0"/>
              <w:jc w:val="center"/>
            </w:pPr>
            <w:r w:rsidRPr="00353EFD">
              <w:t>50</w:t>
            </w:r>
          </w:p>
        </w:tc>
        <w:tc>
          <w:tcPr>
            <w:tcW w:w="4682" w:type="dxa"/>
            <w:vAlign w:val="center"/>
          </w:tcPr>
          <w:p w:rsidR="00C62ACB" w:rsidRPr="00353EFD" w:rsidRDefault="009554DA" w:rsidP="00A31379">
            <w:pPr>
              <w:autoSpaceDE w:val="0"/>
              <w:autoSpaceDN w:val="0"/>
              <w:adjustRightInd w:val="0"/>
              <w:spacing w:line="276" w:lineRule="auto"/>
            </w:pPr>
            <w:r w:rsidRPr="00353EFD">
              <w:t>Wartość głębi dla najbliższych punktów względem kamery</w:t>
            </w:r>
            <w:r w:rsidR="00A31379" w:rsidRPr="00353EFD">
              <w:t xml:space="preserve">. Jeżeli ma wartość mniejszą niż Minimum Disparity to znaczy, że obrazy lewego i prawego oka zostały zamienione. </w:t>
            </w:r>
          </w:p>
        </w:tc>
      </w:tr>
      <w:tr w:rsidR="00C62ACB" w:rsidRPr="00353EFD" w:rsidTr="00D2209A">
        <w:trPr>
          <w:trHeight w:val="1417"/>
        </w:trPr>
        <w:tc>
          <w:tcPr>
            <w:tcW w:w="2271" w:type="dxa"/>
            <w:vAlign w:val="center"/>
          </w:tcPr>
          <w:p w:rsidR="00C62ACB" w:rsidRPr="00353EFD" w:rsidRDefault="00C62ACB" w:rsidP="00D2209A">
            <w:pPr>
              <w:pStyle w:val="Normal1"/>
              <w:tabs>
                <w:tab w:val="left" w:pos="713"/>
              </w:tabs>
              <w:spacing w:before="200" w:after="0"/>
            </w:pPr>
            <w:r w:rsidRPr="00353EFD">
              <w:t xml:space="preserve">Spatial Sample Rate </w:t>
            </w:r>
          </w:p>
        </w:tc>
        <w:tc>
          <w:tcPr>
            <w:tcW w:w="2342" w:type="dxa"/>
            <w:vAlign w:val="center"/>
          </w:tcPr>
          <w:p w:rsidR="00C62ACB" w:rsidRPr="00353EFD" w:rsidRDefault="00C62ACB" w:rsidP="00BF6106">
            <w:pPr>
              <w:pStyle w:val="Normal1"/>
              <w:tabs>
                <w:tab w:val="left" w:pos="713"/>
              </w:tabs>
              <w:spacing w:after="0"/>
              <w:jc w:val="center"/>
            </w:pPr>
            <w:r w:rsidRPr="00353EFD">
              <w:t>1</w:t>
            </w:r>
          </w:p>
        </w:tc>
        <w:tc>
          <w:tcPr>
            <w:tcW w:w="4682" w:type="dxa"/>
            <w:vAlign w:val="center"/>
          </w:tcPr>
          <w:p w:rsidR="00C62ACB" w:rsidRPr="00353EFD" w:rsidRDefault="00A17A14" w:rsidP="001D464E">
            <w:pPr>
              <w:autoSpaceDE w:val="0"/>
              <w:autoSpaceDN w:val="0"/>
              <w:adjustRightInd w:val="0"/>
              <w:spacing w:line="276" w:lineRule="auto"/>
            </w:pPr>
            <w:r w:rsidRPr="00353EFD">
              <w:t>Określa wielkość obszaru próbkowaniu o</w:t>
            </w:r>
            <w:r w:rsidR="001D464E">
              <w:t> </w:t>
            </w:r>
            <w:r w:rsidRPr="00353EFD">
              <w:t>boku w pikselach, dla którego głębia będzie taka sama. Na przykład wartość 8 oznacza, że obraz jest dzielony na kwadraty o boku 8</w:t>
            </w:r>
            <w:r w:rsidR="00D2447A" w:rsidRPr="00353EFD">
              <w:t xml:space="preserve"> </w:t>
            </w:r>
            <w:r w:rsidRPr="00353EFD">
              <w:t>x</w:t>
            </w:r>
            <w:r w:rsidR="00D2447A" w:rsidRPr="00353EFD">
              <w:t xml:space="preserve"> </w:t>
            </w:r>
            <w:r w:rsidRPr="00353EFD">
              <w:t xml:space="preserve">8 pikseli. </w:t>
            </w:r>
          </w:p>
        </w:tc>
      </w:tr>
      <w:tr w:rsidR="00C62ACB" w:rsidRPr="00353EFD" w:rsidTr="00D2209A">
        <w:trPr>
          <w:trHeight w:val="1417"/>
        </w:trPr>
        <w:tc>
          <w:tcPr>
            <w:tcW w:w="2271" w:type="dxa"/>
            <w:vAlign w:val="center"/>
          </w:tcPr>
          <w:p w:rsidR="00C62ACB" w:rsidRPr="00353EFD" w:rsidRDefault="00C62ACB" w:rsidP="00D2209A">
            <w:pPr>
              <w:pStyle w:val="Normal1"/>
              <w:tabs>
                <w:tab w:val="left" w:pos="713"/>
              </w:tabs>
              <w:spacing w:before="200" w:after="0"/>
            </w:pPr>
            <w:r w:rsidRPr="00353EFD">
              <w:lastRenderedPageBreak/>
              <w:t xml:space="preserve">Range Sample Rate </w:t>
            </w:r>
          </w:p>
        </w:tc>
        <w:tc>
          <w:tcPr>
            <w:tcW w:w="2342" w:type="dxa"/>
            <w:vAlign w:val="center"/>
          </w:tcPr>
          <w:p w:rsidR="00C62ACB" w:rsidRPr="00353EFD" w:rsidRDefault="00C62ACB" w:rsidP="00BF6106">
            <w:pPr>
              <w:pStyle w:val="Normal1"/>
              <w:tabs>
                <w:tab w:val="left" w:pos="713"/>
              </w:tabs>
              <w:spacing w:after="0"/>
              <w:jc w:val="center"/>
            </w:pPr>
            <w:r w:rsidRPr="00353EFD">
              <w:t>1</w:t>
            </w:r>
          </w:p>
        </w:tc>
        <w:tc>
          <w:tcPr>
            <w:tcW w:w="4682" w:type="dxa"/>
            <w:vAlign w:val="center"/>
          </w:tcPr>
          <w:p w:rsidR="00C62ACB" w:rsidRPr="00353EFD" w:rsidRDefault="00A17A14" w:rsidP="00A17A14">
            <w:pPr>
              <w:autoSpaceDE w:val="0"/>
              <w:autoSpaceDN w:val="0"/>
              <w:adjustRightInd w:val="0"/>
              <w:spacing w:line="276" w:lineRule="auto"/>
            </w:pPr>
            <w:r w:rsidRPr="00353EFD">
              <w:t>Reguluje poziom wygładzenia obrazu. Im niższa wartość z zakresu [256, 1] tym kolor jest coraz bardziej brany pod uwagę</w:t>
            </w:r>
            <w:r w:rsidR="008E3390" w:rsidRPr="00353EFD">
              <w:t xml:space="preserve"> </w:t>
            </w:r>
            <w:r w:rsidRPr="00353EFD">
              <w:t>przy wygładzaniu.</w:t>
            </w:r>
          </w:p>
        </w:tc>
      </w:tr>
      <w:tr w:rsidR="00C62ACB" w:rsidRPr="00353EFD" w:rsidTr="00D2209A">
        <w:trPr>
          <w:trHeight w:val="1417"/>
        </w:trPr>
        <w:tc>
          <w:tcPr>
            <w:tcW w:w="2271" w:type="dxa"/>
            <w:vAlign w:val="center"/>
          </w:tcPr>
          <w:p w:rsidR="00C62ACB" w:rsidRPr="00353EFD" w:rsidRDefault="00C62ACB" w:rsidP="00D2209A">
            <w:pPr>
              <w:pStyle w:val="Normal1"/>
              <w:tabs>
                <w:tab w:val="left" w:pos="713"/>
              </w:tabs>
              <w:spacing w:before="200" w:after="0"/>
            </w:pPr>
            <w:r w:rsidRPr="00353EFD">
              <w:t xml:space="preserve">Radius </w:t>
            </w:r>
          </w:p>
        </w:tc>
        <w:tc>
          <w:tcPr>
            <w:tcW w:w="2342" w:type="dxa"/>
            <w:vAlign w:val="center"/>
          </w:tcPr>
          <w:p w:rsidR="00C62ACB" w:rsidRPr="00353EFD" w:rsidRDefault="00C62ACB" w:rsidP="00BF6106">
            <w:pPr>
              <w:pStyle w:val="Normal1"/>
              <w:tabs>
                <w:tab w:val="left" w:pos="713"/>
              </w:tabs>
              <w:spacing w:after="0"/>
              <w:jc w:val="center"/>
            </w:pPr>
            <w:r w:rsidRPr="00353EFD">
              <w:t>0</w:t>
            </w:r>
          </w:p>
        </w:tc>
        <w:tc>
          <w:tcPr>
            <w:tcW w:w="4682" w:type="dxa"/>
            <w:vAlign w:val="center"/>
          </w:tcPr>
          <w:p w:rsidR="00C62ACB" w:rsidRPr="00353EFD" w:rsidRDefault="00A17A14" w:rsidP="00BF6106">
            <w:pPr>
              <w:autoSpaceDE w:val="0"/>
              <w:autoSpaceDN w:val="0"/>
              <w:adjustRightInd w:val="0"/>
              <w:spacing w:line="276" w:lineRule="auto"/>
            </w:pPr>
            <w:r w:rsidRPr="00353EFD">
              <w:t xml:space="preserve">Promień próbek dla filtru dopasowania do objętości. Im </w:t>
            </w:r>
            <w:r w:rsidR="00C221E8" w:rsidRPr="00353EFD">
              <w:t xml:space="preserve">większy promień tym dokładniejsze są </w:t>
            </w:r>
            <w:r w:rsidR="00353EFD" w:rsidRPr="00353EFD">
              <w:t>dopasowania, lecz</w:t>
            </w:r>
            <w:r w:rsidR="00C221E8" w:rsidRPr="00353EFD">
              <w:t xml:space="preserve"> jest ich mniej.</w:t>
            </w:r>
          </w:p>
        </w:tc>
      </w:tr>
      <w:tr w:rsidR="00C62ACB" w:rsidRPr="00353EFD" w:rsidTr="00D2209A">
        <w:trPr>
          <w:trHeight w:val="1417"/>
        </w:trPr>
        <w:tc>
          <w:tcPr>
            <w:tcW w:w="2271" w:type="dxa"/>
            <w:vAlign w:val="center"/>
          </w:tcPr>
          <w:p w:rsidR="00C62ACB" w:rsidRPr="00353EFD" w:rsidRDefault="00C62ACB" w:rsidP="00D2209A">
            <w:pPr>
              <w:pStyle w:val="Normal1"/>
              <w:tabs>
                <w:tab w:val="left" w:pos="713"/>
              </w:tabs>
              <w:spacing w:before="200" w:after="0"/>
            </w:pPr>
            <w:r w:rsidRPr="00353EFD">
              <w:t xml:space="preserve">Lambda </w:t>
            </w:r>
          </w:p>
        </w:tc>
        <w:tc>
          <w:tcPr>
            <w:tcW w:w="2342" w:type="dxa"/>
            <w:vAlign w:val="center"/>
          </w:tcPr>
          <w:p w:rsidR="00C62ACB" w:rsidRPr="00353EFD" w:rsidRDefault="00C62ACB" w:rsidP="00BF6106">
            <w:pPr>
              <w:pStyle w:val="Normal1"/>
              <w:tabs>
                <w:tab w:val="left" w:pos="713"/>
              </w:tabs>
              <w:spacing w:after="0"/>
              <w:jc w:val="center"/>
            </w:pPr>
            <w:r w:rsidRPr="00353EFD">
              <w:t>0.01</w:t>
            </w:r>
          </w:p>
        </w:tc>
        <w:tc>
          <w:tcPr>
            <w:tcW w:w="4682" w:type="dxa"/>
            <w:vAlign w:val="center"/>
          </w:tcPr>
          <w:p w:rsidR="00C62ACB" w:rsidRPr="00353EFD" w:rsidRDefault="00C221E8" w:rsidP="001D464E">
            <w:pPr>
              <w:autoSpaceDE w:val="0"/>
              <w:autoSpaceDN w:val="0"/>
              <w:adjustRightInd w:val="0"/>
              <w:spacing w:line="276" w:lineRule="auto"/>
            </w:pPr>
            <w:r w:rsidRPr="00353EFD">
              <w:t xml:space="preserve">Służy do balansu między wygładzeniem a </w:t>
            </w:r>
            <w:r w:rsidR="001D464E">
              <w:t> k</w:t>
            </w:r>
            <w:r w:rsidRPr="00353EFD">
              <w:t xml:space="preserve">osztem dopasowania dla obrazu. Im mniejsza wartość tym wynikowy obraz jest bardziej </w:t>
            </w:r>
            <w:r w:rsidR="00353EFD" w:rsidRPr="00353EFD">
              <w:t>wygładzony, lecz</w:t>
            </w:r>
            <w:r w:rsidRPr="00353EFD">
              <w:t xml:space="preserve"> za to mniej dokładny.</w:t>
            </w:r>
          </w:p>
        </w:tc>
      </w:tr>
      <w:tr w:rsidR="00C62ACB" w:rsidRPr="00353EFD" w:rsidTr="00D2209A">
        <w:trPr>
          <w:trHeight w:val="1417"/>
        </w:trPr>
        <w:tc>
          <w:tcPr>
            <w:tcW w:w="2271" w:type="dxa"/>
            <w:vAlign w:val="center"/>
          </w:tcPr>
          <w:p w:rsidR="00C62ACB" w:rsidRPr="00FA30FB" w:rsidRDefault="00C62ACB" w:rsidP="004F3E99">
            <w:pPr>
              <w:pStyle w:val="Normal1"/>
              <w:tabs>
                <w:tab w:val="left" w:pos="713"/>
              </w:tabs>
              <w:spacing w:before="200" w:after="0"/>
              <w:rPr>
                <w:lang w:val="en-US"/>
              </w:rPr>
            </w:pPr>
            <w:r w:rsidRPr="00FA30FB">
              <w:rPr>
                <w:lang w:val="en-US"/>
              </w:rPr>
              <w:t>Maximum Number of Iterations in</w:t>
            </w:r>
            <w:r w:rsidR="004F3E99">
              <w:rPr>
                <w:lang w:val="en-US"/>
              </w:rPr>
              <w:br/>
            </w:r>
            <w:r w:rsidRPr="00FA30FB">
              <w:rPr>
                <w:lang w:val="en-US"/>
              </w:rPr>
              <w:t xml:space="preserve">L-BFGS </w:t>
            </w:r>
          </w:p>
        </w:tc>
        <w:tc>
          <w:tcPr>
            <w:tcW w:w="2342" w:type="dxa"/>
            <w:vAlign w:val="center"/>
          </w:tcPr>
          <w:p w:rsidR="00C62ACB" w:rsidRPr="00353EFD" w:rsidRDefault="00C62ACB" w:rsidP="00BF6106">
            <w:pPr>
              <w:pStyle w:val="Normal1"/>
              <w:tabs>
                <w:tab w:val="left" w:pos="713"/>
              </w:tabs>
              <w:spacing w:after="0"/>
              <w:jc w:val="center"/>
            </w:pPr>
            <w:r w:rsidRPr="00353EFD">
              <w:t>500</w:t>
            </w:r>
          </w:p>
        </w:tc>
        <w:tc>
          <w:tcPr>
            <w:tcW w:w="4682" w:type="dxa"/>
            <w:vAlign w:val="center"/>
          </w:tcPr>
          <w:p w:rsidR="00C62ACB" w:rsidRPr="00353EFD" w:rsidRDefault="00C221E8" w:rsidP="001D464E">
            <w:pPr>
              <w:autoSpaceDE w:val="0"/>
              <w:autoSpaceDN w:val="0"/>
              <w:adjustRightInd w:val="0"/>
              <w:spacing w:line="276" w:lineRule="auto"/>
            </w:pPr>
            <w:r w:rsidRPr="00353EFD">
              <w:t xml:space="preserve">Określa jak dokładne jest </w:t>
            </w:r>
            <w:r w:rsidR="008E3390" w:rsidRPr="00353EFD">
              <w:t>rozwiązanie</w:t>
            </w:r>
            <w:r w:rsidRPr="00353EFD">
              <w:t xml:space="preserve"> i jak długo zajmie przetwarzanie, by uzyskać mapę głębokości.  Większe wartości oznaczają dłuższe przetwarzanie kosztem </w:t>
            </w:r>
            <w:r w:rsidR="00353BFA">
              <w:t>dokładniejszych</w:t>
            </w:r>
            <w:r w:rsidRPr="00353EFD">
              <w:t xml:space="preserve"> wyników, mniejsze </w:t>
            </w:r>
            <w:r w:rsidR="008E3390" w:rsidRPr="00353EFD">
              <w:t>oznaczają</w:t>
            </w:r>
            <w:r w:rsidRPr="00353EFD">
              <w:t xml:space="preserve"> szybkie </w:t>
            </w:r>
            <w:r w:rsidR="00353EFD" w:rsidRPr="00353EFD">
              <w:t>przetwarzanie, lecz</w:t>
            </w:r>
            <w:r w:rsidRPr="00353EFD">
              <w:t xml:space="preserve"> o</w:t>
            </w:r>
            <w:r w:rsidR="001D464E">
              <w:t> </w:t>
            </w:r>
            <w:r w:rsidRPr="00353EFD">
              <w:t>gorszych rezultatach.</w:t>
            </w:r>
          </w:p>
        </w:tc>
      </w:tr>
      <w:tr w:rsidR="00C62ACB" w:rsidRPr="00353EFD" w:rsidTr="00D2209A">
        <w:trPr>
          <w:trHeight w:val="1417"/>
        </w:trPr>
        <w:tc>
          <w:tcPr>
            <w:tcW w:w="2271" w:type="dxa"/>
            <w:vAlign w:val="center"/>
          </w:tcPr>
          <w:p w:rsidR="00C62ACB" w:rsidRPr="00353EFD" w:rsidRDefault="00C62ACB" w:rsidP="00D2209A">
            <w:pPr>
              <w:pStyle w:val="Normal1"/>
              <w:tabs>
                <w:tab w:val="left" w:pos="713"/>
              </w:tabs>
              <w:spacing w:before="200" w:after="0"/>
            </w:pPr>
            <w:r w:rsidRPr="00353EFD">
              <w:t xml:space="preserve">Hash Table Size </w:t>
            </w:r>
          </w:p>
        </w:tc>
        <w:tc>
          <w:tcPr>
            <w:tcW w:w="2342" w:type="dxa"/>
            <w:vAlign w:val="center"/>
          </w:tcPr>
          <w:p w:rsidR="00C62ACB" w:rsidRPr="00353EFD" w:rsidRDefault="00C62ACB" w:rsidP="00BF6106">
            <w:pPr>
              <w:pStyle w:val="Normal1"/>
              <w:tabs>
                <w:tab w:val="left" w:pos="713"/>
              </w:tabs>
              <w:spacing w:after="0"/>
              <w:jc w:val="center"/>
            </w:pPr>
            <w:r w:rsidRPr="00353EFD">
              <w:t>1000</w:t>
            </w:r>
          </w:p>
        </w:tc>
        <w:tc>
          <w:tcPr>
            <w:tcW w:w="4682" w:type="dxa"/>
            <w:vAlign w:val="center"/>
          </w:tcPr>
          <w:p w:rsidR="00C62ACB" w:rsidRPr="00353EFD" w:rsidRDefault="00C221E8" w:rsidP="00C221E8">
            <w:pPr>
              <w:autoSpaceDE w:val="0"/>
              <w:autoSpaceDN w:val="0"/>
              <w:adjustRightInd w:val="0"/>
              <w:spacing w:line="276" w:lineRule="auto"/>
            </w:pPr>
            <w:r w:rsidRPr="00353EFD">
              <w:t>Odzwierciedla przepustowość przetwarzania wierzchołków w przestrzeni bilaterlanej. Im większa wartość tym więcej wierzchołków jest przetwarzanych na raz kosztem większego obciążenia pamięci.</w:t>
            </w:r>
          </w:p>
        </w:tc>
      </w:tr>
      <w:tr w:rsidR="00C62ACB" w:rsidRPr="00353EFD" w:rsidTr="00D2209A">
        <w:trPr>
          <w:trHeight w:val="1417"/>
        </w:trPr>
        <w:tc>
          <w:tcPr>
            <w:tcW w:w="2271" w:type="dxa"/>
            <w:vAlign w:val="center"/>
          </w:tcPr>
          <w:p w:rsidR="00C62ACB" w:rsidRPr="00353EFD" w:rsidRDefault="00C62ACB" w:rsidP="00D2209A">
            <w:pPr>
              <w:pStyle w:val="Normal1"/>
              <w:tabs>
                <w:tab w:val="left" w:pos="713"/>
              </w:tabs>
              <w:spacing w:before="200" w:after="0"/>
            </w:pPr>
            <w:r w:rsidRPr="00353EFD">
              <w:t xml:space="preserve">Noise </w:t>
            </w:r>
          </w:p>
        </w:tc>
        <w:tc>
          <w:tcPr>
            <w:tcW w:w="2342" w:type="dxa"/>
            <w:vAlign w:val="center"/>
          </w:tcPr>
          <w:p w:rsidR="00C62ACB" w:rsidRPr="00353EFD" w:rsidRDefault="00C62ACB" w:rsidP="00BF6106">
            <w:pPr>
              <w:pStyle w:val="Normal1"/>
              <w:tabs>
                <w:tab w:val="left" w:pos="713"/>
              </w:tabs>
              <w:spacing w:after="0"/>
              <w:jc w:val="center"/>
            </w:pPr>
            <w:r w:rsidRPr="00353EFD">
              <w:t>4</w:t>
            </w:r>
          </w:p>
        </w:tc>
        <w:tc>
          <w:tcPr>
            <w:tcW w:w="4682" w:type="dxa"/>
            <w:vAlign w:val="center"/>
          </w:tcPr>
          <w:p w:rsidR="00C62ACB" w:rsidRPr="00353EFD" w:rsidRDefault="00C221E8" w:rsidP="001D464E">
            <w:pPr>
              <w:autoSpaceDE w:val="0"/>
              <w:autoSpaceDN w:val="0"/>
              <w:adjustRightInd w:val="0"/>
              <w:spacing w:line="276" w:lineRule="auto"/>
            </w:pPr>
            <w:r w:rsidRPr="00353EFD">
              <w:t>Służy do kontroli nad różnicami w</w:t>
            </w:r>
            <w:r w:rsidR="001D464E">
              <w:t> </w:t>
            </w:r>
            <w:r w:rsidRPr="00353EFD">
              <w:t xml:space="preserve">wartościach koloru oraz iluminacji </w:t>
            </w:r>
            <w:r w:rsidR="0051754D" w:rsidRPr="00353EFD">
              <w:t>między dwoma obrazami.</w:t>
            </w:r>
          </w:p>
        </w:tc>
      </w:tr>
    </w:tbl>
    <w:p w:rsidR="00C62ACB" w:rsidRPr="00353EFD" w:rsidRDefault="00805E2B" w:rsidP="009F6BCC">
      <w:pPr>
        <w:pStyle w:val="Normal1"/>
        <w:tabs>
          <w:tab w:val="left" w:pos="713"/>
        </w:tabs>
        <w:spacing w:before="200" w:after="0"/>
        <w:jc w:val="both"/>
      </w:pPr>
      <w:r w:rsidRPr="006278CC">
        <w:tab/>
      </w:r>
      <w:r w:rsidR="00C62ACB" w:rsidRPr="00353EFD">
        <w:t>Autor tej implementacji algorytmu Fast Billaterial For Synthetic Defocus używał tych parametrów w swoich badaniach. Dlatego w dalszej części pracy parametry te będą traktowane jako punkt odniesienia podczas własnych badań.</w:t>
      </w:r>
    </w:p>
    <w:p w:rsidR="002C276B" w:rsidRDefault="00805E2B" w:rsidP="009F6BCC">
      <w:pPr>
        <w:pStyle w:val="Normal1"/>
        <w:tabs>
          <w:tab w:val="left" w:pos="713"/>
        </w:tabs>
        <w:spacing w:before="200" w:after="0"/>
        <w:jc w:val="both"/>
      </w:pPr>
      <w:r>
        <w:tab/>
      </w:r>
      <w:r w:rsidR="00C10591" w:rsidRPr="00353EFD">
        <w:t xml:space="preserve">Obserwacje </w:t>
      </w:r>
      <w:r w:rsidR="005F58A3" w:rsidRPr="00353EFD">
        <w:t xml:space="preserve">pogrupowane są </w:t>
      </w:r>
      <w:r w:rsidR="00C10591" w:rsidRPr="00353EFD">
        <w:t xml:space="preserve">ze względu na zestawy testowe oraz skalę zdjęć. </w:t>
      </w:r>
      <w:r w:rsidR="00810B55" w:rsidRPr="00353EFD">
        <w:t>Ze względu na największe różnice w otrzymanych wynikach o</w:t>
      </w:r>
      <w:r w:rsidR="00C10591" w:rsidRPr="00353EFD">
        <w:t>sobno opisany jest zestaw Middlebury i</w:t>
      </w:r>
      <w:r w:rsidR="0030502B">
        <w:t> </w:t>
      </w:r>
      <w:r w:rsidR="00C10591" w:rsidRPr="00353EFD">
        <w:t>zestaw fotorealistycznych wizualizacji. Następnie dla zestawu Middlebury</w:t>
      </w:r>
      <w:r w:rsidR="005F58A3" w:rsidRPr="00353EFD">
        <w:t xml:space="preserve"> wyniki podzielono</w:t>
      </w:r>
      <w:r w:rsidR="00C10591" w:rsidRPr="00353EFD">
        <w:t xml:space="preserve"> </w:t>
      </w:r>
      <w:r w:rsidR="002A4A43" w:rsidRPr="00353EFD">
        <w:t>względem</w:t>
      </w:r>
      <w:r w:rsidR="00C10591" w:rsidRPr="00353EFD">
        <w:t xml:space="preserve"> skali sceny. Wpływa na </w:t>
      </w:r>
      <w:r w:rsidR="00580E47" w:rsidRPr="00353EFD">
        <w:t xml:space="preserve">nią </w:t>
      </w:r>
      <w:r w:rsidR="00C10591" w:rsidRPr="00353EFD">
        <w:t xml:space="preserve">oświetlenie i brak górnego mocnego źródła </w:t>
      </w:r>
      <w:r w:rsidR="00353EFD" w:rsidRPr="00353EFD">
        <w:t>światła, jakim</w:t>
      </w:r>
      <w:r w:rsidR="00C10591" w:rsidRPr="00353EFD">
        <w:t xml:space="preserve"> jest słońce</w:t>
      </w:r>
      <w:r w:rsidR="00580E47" w:rsidRPr="00353EFD">
        <w:t>.</w:t>
      </w:r>
      <w:r w:rsidR="00C10591" w:rsidRPr="00353EFD">
        <w:t xml:space="preserve"> </w:t>
      </w:r>
      <w:r w:rsidR="00580E47" w:rsidRPr="00353EFD">
        <w:t>N</w:t>
      </w:r>
      <w:r w:rsidR="00C10591" w:rsidRPr="00353EFD">
        <w:t xml:space="preserve">iesie </w:t>
      </w:r>
      <w:r w:rsidR="00580E47" w:rsidRPr="00353EFD">
        <w:t xml:space="preserve">to </w:t>
      </w:r>
      <w:r w:rsidR="00C10591" w:rsidRPr="00353EFD">
        <w:t>z</w:t>
      </w:r>
      <w:r w:rsidR="00580E47" w:rsidRPr="00353EFD">
        <w:t>a</w:t>
      </w:r>
      <w:r w:rsidR="00C10591" w:rsidRPr="00353EFD">
        <w:t xml:space="preserve"> sobą inną budowę perspektywy. Oba </w:t>
      </w:r>
      <w:r w:rsidR="00580E47" w:rsidRPr="00353EFD">
        <w:t xml:space="preserve">te </w:t>
      </w:r>
      <w:r w:rsidR="00C10591" w:rsidRPr="00353EFD">
        <w:t>czynniki wpływają na działanie algorytmów i liczone przez nie rozbieżności w</w:t>
      </w:r>
      <w:r>
        <w:t> </w:t>
      </w:r>
      <w:r w:rsidR="00C10591" w:rsidRPr="00353EFD">
        <w:t>obrazie.</w:t>
      </w:r>
    </w:p>
    <w:p w:rsidR="003B43FE" w:rsidRDefault="003B43FE">
      <w:pPr>
        <w:rPr>
          <w:color w:val="000000"/>
        </w:rPr>
      </w:pPr>
      <w:r>
        <w:br w:type="page"/>
      </w:r>
    </w:p>
    <w:p w:rsidR="003B43FE" w:rsidRDefault="003B43FE">
      <w:pPr>
        <w:rPr>
          <w:color w:val="000000"/>
        </w:rPr>
      </w:pPr>
      <w:r>
        <w:lastRenderedPageBreak/>
        <w:br w:type="page"/>
      </w:r>
    </w:p>
    <w:p w:rsidR="00D81E1A" w:rsidRPr="00353EFD" w:rsidRDefault="00D81E1A" w:rsidP="00D81E1A">
      <w:pPr>
        <w:pStyle w:val="Heading1"/>
        <w:spacing w:before="200" w:line="276" w:lineRule="auto"/>
      </w:pPr>
      <w:bookmarkStart w:id="83" w:name="_Toc486783006"/>
      <w:bookmarkStart w:id="84" w:name="_Toc480314117"/>
      <w:r>
        <w:lastRenderedPageBreak/>
        <w:t>Wyniki badań</w:t>
      </w:r>
      <w:bookmarkEnd w:id="83"/>
    </w:p>
    <w:p w:rsidR="00D81E1A" w:rsidRPr="00353EFD" w:rsidRDefault="00D81E1A" w:rsidP="00D81E1A">
      <w:pPr>
        <w:pStyle w:val="Heading2"/>
        <w:spacing w:before="200" w:line="276" w:lineRule="auto"/>
        <w:jc w:val="both"/>
      </w:pPr>
      <w:bookmarkStart w:id="85" w:name="_Toc486783007"/>
      <w:r>
        <w:t>Wyniki badań scenerii</w:t>
      </w:r>
      <w:r w:rsidRPr="00353EFD">
        <w:t xml:space="preserve"> </w:t>
      </w:r>
      <w:r>
        <w:t>zamkniętej</w:t>
      </w:r>
      <w:bookmarkEnd w:id="85"/>
    </w:p>
    <w:bookmarkEnd w:id="84"/>
    <w:p w:rsidR="00824D30" w:rsidRPr="00353EFD" w:rsidRDefault="005462A6" w:rsidP="007C0A2D">
      <w:pPr>
        <w:pStyle w:val="Normal1"/>
        <w:spacing w:before="200" w:after="0"/>
        <w:ind w:firstLine="708"/>
        <w:jc w:val="both"/>
      </w:pPr>
      <w:r w:rsidRPr="00353EFD">
        <w:t xml:space="preserve">W zestawie Middlebury scenerię zamkniętą przedstawiają obrazy </w:t>
      </w:r>
      <w:r w:rsidR="00984393" w:rsidRPr="00353EFD">
        <w:t>Aloe, Cones, raindeer</w:t>
      </w:r>
      <w:r w:rsidR="00E65875">
        <w:t>, które są widoczne na rycinie 12. P</w:t>
      </w:r>
      <w:r w:rsidR="00037135" w:rsidRPr="00353EFD">
        <w:t>rzedstawiają</w:t>
      </w:r>
      <w:r w:rsidRPr="00353EFD">
        <w:t xml:space="preserve"> kolejno martwą naturę z</w:t>
      </w:r>
      <w:r w:rsidR="0030502B">
        <w:t> </w:t>
      </w:r>
      <w:r w:rsidRPr="00353EFD">
        <w:t>doniczką z</w:t>
      </w:r>
      <w:r w:rsidR="001D464E">
        <w:t> </w:t>
      </w:r>
      <w:r w:rsidRPr="00353EFD">
        <w:t xml:space="preserve">aloesem, figurami </w:t>
      </w:r>
      <w:r w:rsidR="00C56DC2" w:rsidRPr="00353EFD">
        <w:t>g</w:t>
      </w:r>
      <w:r w:rsidRPr="00353EFD">
        <w:t>eometrycznymi</w:t>
      </w:r>
      <w:r w:rsidR="00C56DC2" w:rsidRPr="00353EFD">
        <w:t xml:space="preserve"> </w:t>
      </w:r>
      <w:r w:rsidRPr="00353EFD">
        <w:t>i organicznymi rekwizytami wykonanymi przez człowieka.</w:t>
      </w:r>
      <w:r w:rsidR="00330E16" w:rsidRPr="00353EFD">
        <w:t xml:space="preserve"> Każdy z</w:t>
      </w:r>
      <w:r w:rsidR="000012A4">
        <w:t> </w:t>
      </w:r>
      <w:r w:rsidR="00330E16" w:rsidRPr="00353EFD">
        <w:t>obrazów został wykonany w formie ujęcia z</w:t>
      </w:r>
      <w:r w:rsidR="0030502B">
        <w:t> </w:t>
      </w:r>
      <w:r w:rsidR="00330E16" w:rsidRPr="00353EFD">
        <w:t>lewego i prawego oka.</w:t>
      </w:r>
      <w:r w:rsidRPr="00353EFD">
        <w:t xml:space="preserve"> Żaden z</w:t>
      </w:r>
      <w:r w:rsidR="00DE1402" w:rsidRPr="00353EFD">
        <w:t> </w:t>
      </w:r>
      <w:r w:rsidRPr="00353EFD">
        <w:t xml:space="preserve">obiektów ujętych na </w:t>
      </w:r>
      <w:r w:rsidR="00F869A7" w:rsidRPr="00353EFD">
        <w:t>wymienionych</w:t>
      </w:r>
      <w:r w:rsidRPr="00353EFD">
        <w:t xml:space="preserve"> fotografiach nie przekracza pół metra wysokości.</w:t>
      </w:r>
    </w:p>
    <w:p w:rsidR="00C56DC2" w:rsidRPr="00353EFD" w:rsidRDefault="00C56DC2" w:rsidP="007C0A2D">
      <w:pPr>
        <w:pStyle w:val="Normal1"/>
        <w:spacing w:before="200" w:after="0"/>
        <w:ind w:firstLine="708"/>
        <w:jc w:val="both"/>
      </w:pPr>
      <w:r w:rsidRPr="00353EFD">
        <w:t xml:space="preserve">Obraz Aloe przedstawia </w:t>
      </w:r>
      <w:r w:rsidR="00353EFD" w:rsidRPr="00353EFD">
        <w:t>pojedynczą</w:t>
      </w:r>
      <w:r w:rsidRPr="00353EFD">
        <w:t xml:space="preserve"> doniczkę z aloesem o jednolitej fakturze powierzchni</w:t>
      </w:r>
      <w:r w:rsidR="00824D30" w:rsidRPr="00353EFD">
        <w:t xml:space="preserve"> </w:t>
      </w:r>
      <w:r w:rsidRPr="00353EFD">
        <w:t xml:space="preserve">na tle tkaniny lub papieru z </w:t>
      </w:r>
      <w:r w:rsidR="00353EFD" w:rsidRPr="00353EFD">
        <w:t>powtarzającym</w:t>
      </w:r>
      <w:r w:rsidRPr="00353EFD">
        <w:t xml:space="preserve"> się wzorze o nikim kontraście. Obraz Cones przedstawia martwą naturę złożoną z kilku stożków o jednolitym odcieniu zajmujące połowę pierwszego planu. Na pierwszym </w:t>
      </w:r>
      <w:r w:rsidR="00353EFD" w:rsidRPr="00353EFD">
        <w:t>planie</w:t>
      </w:r>
      <w:r w:rsidRPr="00353EFD">
        <w:t xml:space="preserve"> są też kubek</w:t>
      </w:r>
      <w:r w:rsidR="00462A6E" w:rsidRPr="00353EFD">
        <w:t xml:space="preserve"> </w:t>
      </w:r>
      <w:r w:rsidR="00F969FB" w:rsidRPr="00353EFD">
        <w:t>z wystającymi pędzlami</w:t>
      </w:r>
      <w:r w:rsidRPr="00353EFD">
        <w:t xml:space="preserve"> </w:t>
      </w:r>
      <w:r w:rsidR="00F969FB" w:rsidRPr="00353EFD">
        <w:t>i </w:t>
      </w:r>
      <w:r w:rsidRPr="00353EFD">
        <w:t>drewniana maska ukazująca uproszczoną podobiznę ludzką o kontrastowych ustach nosie i</w:t>
      </w:r>
      <w:r w:rsidR="00F969FB" w:rsidRPr="00353EFD">
        <w:t> </w:t>
      </w:r>
      <w:r w:rsidRPr="00353EFD">
        <w:t xml:space="preserve">oczach. W tle </w:t>
      </w:r>
      <w:r w:rsidR="004F0822" w:rsidRPr="00353EFD">
        <w:t>są między innymi stożki i drewniana kratka tworzące nieczytelne tło o</w:t>
      </w:r>
      <w:r w:rsidR="00F969FB" w:rsidRPr="00353EFD">
        <w:t> </w:t>
      </w:r>
      <w:r w:rsidR="004F0822" w:rsidRPr="00353EFD">
        <w:t xml:space="preserve">zróżnicowanym, nieregularnym natężeniu luminancji. Obraz reindeer składa </w:t>
      </w:r>
      <w:r w:rsidR="00353EFD" w:rsidRPr="00353EFD">
        <w:t>się</w:t>
      </w:r>
      <w:r w:rsidR="004F0822" w:rsidRPr="00353EFD">
        <w:t xml:space="preserve"> z ciemnej zabawkowej figurki renifera na</w:t>
      </w:r>
      <w:r w:rsidR="00824D30" w:rsidRPr="00353EFD">
        <w:t> </w:t>
      </w:r>
      <w:r w:rsidR="004F0822" w:rsidRPr="00353EFD">
        <w:t xml:space="preserve">jasnym </w:t>
      </w:r>
      <w:r w:rsidR="00824D30" w:rsidRPr="00353EFD">
        <w:t>kartonie</w:t>
      </w:r>
      <w:r w:rsidR="004F0822" w:rsidRPr="00353EFD">
        <w:t xml:space="preserve"> na pierwszym planie. Na drugim planie widać </w:t>
      </w:r>
      <w:r w:rsidR="00824D30" w:rsidRPr="00353EFD">
        <w:t>ciemną kanapę oraz figurę humanoidalnej głowy</w:t>
      </w:r>
      <w:r w:rsidR="004F0822" w:rsidRPr="00353EFD">
        <w:t xml:space="preserve"> </w:t>
      </w:r>
      <w:r w:rsidR="00824D30" w:rsidRPr="00353EFD">
        <w:t xml:space="preserve">między jasną tkaniną </w:t>
      </w:r>
      <w:r w:rsidR="00F969FB" w:rsidRPr="00353EFD">
        <w:t>i </w:t>
      </w:r>
      <w:r w:rsidR="00824D30" w:rsidRPr="00353EFD">
        <w:t xml:space="preserve">ciemną poduszką. Z prawej strony obraz jest ograniczony przez róg bardzo jasnego kartonu. Zawartość bardzo ze sobą kontrastuje, zwłaszcza </w:t>
      </w:r>
      <w:r w:rsidR="00353EFD" w:rsidRPr="00353EFD">
        <w:t>najjaśniejsza</w:t>
      </w:r>
      <w:r w:rsidR="00824D30" w:rsidRPr="00353EFD">
        <w:t xml:space="preserve"> z</w:t>
      </w:r>
      <w:r w:rsidR="0030502B">
        <w:t> </w:t>
      </w:r>
      <w:r w:rsidR="00824D30" w:rsidRPr="00353EFD">
        <w:t>kompozycji tkanina na tle najciemniejszego oparcia stanowiącego tło.</w:t>
      </w:r>
    </w:p>
    <w:p w:rsidR="00950047" w:rsidRDefault="00B369E8" w:rsidP="00EE42D0">
      <w:pPr>
        <w:pStyle w:val="Normal1"/>
        <w:tabs>
          <w:tab w:val="left" w:pos="3180"/>
        </w:tabs>
        <w:spacing w:before="200" w:after="0"/>
        <w:jc w:val="center"/>
      </w:pPr>
      <w:r w:rsidRPr="00353EFD">
        <w:rPr>
          <w:noProof/>
          <w:lang w:val="en-GB" w:eastAsia="en-GB"/>
        </w:rPr>
        <w:drawing>
          <wp:inline distT="0" distB="0" distL="0" distR="0" wp14:anchorId="34F31F7B" wp14:editId="6E0B87D9">
            <wp:extent cx="1733550" cy="1510665"/>
            <wp:effectExtent l="0" t="0" r="0" b="0"/>
            <wp:docPr id="13" name="Picture 4" descr="aloe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oe_lef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3550" cy="1510665"/>
                    </a:xfrm>
                    <a:prstGeom prst="rect">
                      <a:avLst/>
                    </a:prstGeom>
                    <a:noFill/>
                    <a:ln>
                      <a:noFill/>
                    </a:ln>
                  </pic:spPr>
                </pic:pic>
              </a:graphicData>
            </a:graphic>
          </wp:inline>
        </w:drawing>
      </w:r>
      <w:r w:rsidRPr="00353EFD">
        <w:rPr>
          <w:noProof/>
          <w:lang w:val="en-GB" w:eastAsia="en-GB"/>
        </w:rPr>
        <w:drawing>
          <wp:inline distT="0" distB="0" distL="0" distR="0" wp14:anchorId="4B678BB0" wp14:editId="5E66C284">
            <wp:extent cx="1797050" cy="1518920"/>
            <wp:effectExtent l="0" t="0" r="0" b="5080"/>
            <wp:docPr id="2" name="Picture 5" descr="cones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es_lef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7050" cy="1518920"/>
                    </a:xfrm>
                    <a:prstGeom prst="rect">
                      <a:avLst/>
                    </a:prstGeom>
                    <a:noFill/>
                    <a:ln>
                      <a:noFill/>
                    </a:ln>
                  </pic:spPr>
                </pic:pic>
              </a:graphicData>
            </a:graphic>
          </wp:inline>
        </w:drawing>
      </w:r>
      <w:r w:rsidRPr="00353EFD">
        <w:rPr>
          <w:noProof/>
          <w:lang w:val="en-GB" w:eastAsia="en-GB"/>
        </w:rPr>
        <w:drawing>
          <wp:inline distT="0" distB="0" distL="0" distR="0" wp14:anchorId="27412B27" wp14:editId="0A2151E9">
            <wp:extent cx="1837055" cy="1510665"/>
            <wp:effectExtent l="0" t="0" r="0" b="0"/>
            <wp:docPr id="1" name="Picture 6" descr="raindeer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indeer_lef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7055" cy="1510665"/>
                    </a:xfrm>
                    <a:prstGeom prst="rect">
                      <a:avLst/>
                    </a:prstGeom>
                    <a:noFill/>
                    <a:ln>
                      <a:noFill/>
                    </a:ln>
                  </pic:spPr>
                </pic:pic>
              </a:graphicData>
            </a:graphic>
          </wp:inline>
        </w:drawing>
      </w:r>
    </w:p>
    <w:p w:rsidR="00950047" w:rsidRPr="00353EFD" w:rsidRDefault="00950047" w:rsidP="00950047">
      <w:pPr>
        <w:pStyle w:val="Normal1"/>
        <w:tabs>
          <w:tab w:val="left" w:pos="567"/>
        </w:tabs>
        <w:spacing w:before="200" w:after="0"/>
      </w:pPr>
      <w:r>
        <w:tab/>
      </w:r>
      <w:bookmarkStart w:id="86" w:name="_Toc486816600"/>
      <w:r w:rsidRPr="00353EFD">
        <w:t xml:space="preserve">Ryc. </w:t>
      </w:r>
      <w:fldSimple w:instr=" SEQ Ryc. \* ARABIC ">
        <w:r>
          <w:rPr>
            <w:noProof/>
          </w:rPr>
          <w:t>12</w:t>
        </w:r>
      </w:fldSimple>
      <w:r w:rsidRPr="00353EFD">
        <w:t xml:space="preserve"> Obrazy Aloe, Cones i Raindeer z zestawu testowego Middlebury.</w:t>
      </w:r>
      <w:bookmarkEnd w:id="86"/>
    </w:p>
    <w:p w:rsidR="008E3A51" w:rsidRDefault="008E3A51" w:rsidP="00EE42D0">
      <w:pPr>
        <w:pStyle w:val="Normal1"/>
        <w:tabs>
          <w:tab w:val="left" w:pos="3180"/>
        </w:tabs>
        <w:spacing w:before="200" w:after="0"/>
        <w:jc w:val="center"/>
      </w:pPr>
      <w:r>
        <w:br w:type="page"/>
      </w:r>
    </w:p>
    <w:p w:rsidR="008E3A51" w:rsidRDefault="008E3A51" w:rsidP="008E3A51">
      <w:pPr>
        <w:pStyle w:val="Normal1"/>
        <w:tabs>
          <w:tab w:val="left" w:pos="3180"/>
        </w:tabs>
        <w:spacing w:before="200" w:after="0"/>
        <w:sectPr w:rsidR="008E3A51" w:rsidSect="00F37CFE">
          <w:footerReference w:type="default" r:id="rId24"/>
          <w:footerReference w:type="first" r:id="rId25"/>
          <w:pgSz w:w="11906" w:h="16838" w:code="9"/>
          <w:pgMar w:top="1440" w:right="1440" w:bottom="1440" w:left="1440" w:header="709" w:footer="709" w:gutter="0"/>
          <w:cols w:space="708"/>
          <w:titlePg/>
          <w:docGrid w:linePitch="360"/>
        </w:sectPr>
      </w:pPr>
    </w:p>
    <w:p w:rsidR="008E3A51" w:rsidRDefault="008E3A51" w:rsidP="008E3A51">
      <w:pPr>
        <w:pStyle w:val="Normal1"/>
        <w:tabs>
          <w:tab w:val="left" w:pos="3180"/>
        </w:tabs>
        <w:spacing w:before="200" w:after="0"/>
      </w:pPr>
      <w:r>
        <w:rPr>
          <w:noProof/>
          <w:lang w:val="en-GB" w:eastAsia="en-GB"/>
        </w:rPr>
        <w:lastRenderedPageBreak/>
        <w:drawing>
          <wp:inline distT="0" distB="0" distL="0" distR="0" wp14:anchorId="71F999AA" wp14:editId="0F88F689">
            <wp:extent cx="9191501" cy="45720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50047" w:rsidRDefault="00950047" w:rsidP="00950047">
      <w:pPr>
        <w:pStyle w:val="Normal1"/>
        <w:tabs>
          <w:tab w:val="left" w:pos="3180"/>
        </w:tabs>
        <w:spacing w:before="200" w:after="0"/>
      </w:pPr>
      <w:bookmarkStart w:id="87" w:name="_Toc486816601"/>
      <w:r w:rsidRPr="00353EFD">
        <w:t xml:space="preserve">Ryc. </w:t>
      </w:r>
      <w:fldSimple w:instr=" SEQ Ryc. \* ARABIC ">
        <w:r>
          <w:rPr>
            <w:noProof/>
          </w:rPr>
          <w:t>13</w:t>
        </w:r>
      </w:fldSimple>
      <w:r w:rsidRPr="00353EFD">
        <w:t xml:space="preserve"> </w:t>
      </w:r>
      <w:r>
        <w:t>Wykres odchylenia standardowego błędu dla parametru Range Sample Rate dla metody DMAG dla obrazu Aloe</w:t>
      </w:r>
      <w:r w:rsidRPr="00353EFD">
        <w:t>.</w:t>
      </w:r>
      <w:bookmarkEnd w:id="87"/>
    </w:p>
    <w:p w:rsidR="008E3A51" w:rsidRDefault="008E3A51" w:rsidP="008E3A51">
      <w:pPr>
        <w:pStyle w:val="Normal1"/>
        <w:spacing w:before="200" w:after="0"/>
        <w:ind w:firstLine="708"/>
      </w:pPr>
    </w:p>
    <w:p w:rsidR="008E3A51" w:rsidRDefault="008E3A51" w:rsidP="008E3A51">
      <w:pPr>
        <w:sectPr w:rsidR="008E3A51" w:rsidSect="008E3A51">
          <w:pgSz w:w="16838" w:h="11906" w:orient="landscape" w:code="9"/>
          <w:pgMar w:top="1797" w:right="1440" w:bottom="1440" w:left="1440" w:header="709" w:footer="709" w:gutter="0"/>
          <w:cols w:space="708"/>
          <w:titlePg/>
          <w:docGrid w:linePitch="360"/>
        </w:sectPr>
      </w:pPr>
    </w:p>
    <w:p w:rsidR="00D62691" w:rsidRDefault="008E3A51" w:rsidP="00BF6106">
      <w:pPr>
        <w:pStyle w:val="Normal1"/>
        <w:tabs>
          <w:tab w:val="left" w:pos="713"/>
        </w:tabs>
        <w:spacing w:before="200" w:after="0"/>
        <w:jc w:val="both"/>
      </w:pPr>
      <w:r>
        <w:lastRenderedPageBreak/>
        <w:tab/>
      </w:r>
      <w:r w:rsidR="00A9081C" w:rsidRPr="00353EFD">
        <w:t xml:space="preserve">Uzyskane głębie obrazu Aloe zostały porównane zgodnie z opisaną wcześniej metryką błędu. </w:t>
      </w:r>
      <w:r w:rsidR="000D26EA" w:rsidRPr="00353EFD">
        <w:t xml:space="preserve">Dla metody </w:t>
      </w:r>
      <w:r w:rsidR="00786162">
        <w:t>DMAG</w:t>
      </w:r>
      <w:r w:rsidR="000D26EA" w:rsidRPr="00353EFD">
        <w:t xml:space="preserve"> zanotowa</w:t>
      </w:r>
      <w:r w:rsidR="002F420A">
        <w:t>no</w:t>
      </w:r>
      <w:r w:rsidR="000D26EA" w:rsidRPr="00353EFD">
        <w:t xml:space="preserve"> następujące obserwacje. </w:t>
      </w:r>
      <w:r w:rsidR="00A9081C" w:rsidRPr="00353EFD">
        <w:t xml:space="preserve">Czwarta norma odchylenia standardowego liczona dla każdego piksela przyjmowała wartości bliskie zeru dla całego zestawu parametrów testowych. Podobne wartości, dla których jest brak danych na potrzeby stworzenia zestawienia, zebrane zostały dla czwartej normy odchylenia standardowego przy różnicy dla pikseli przedstawiających potencjalne krawędzie znalezione przez filtr Sobel. Jedynie dla czwartej normy odchylenia standardowego wyliczonej dla pikseli we wskazanych fragmentach obrazu osiągnęły wartości możliwe do zestawienia. </w:t>
      </w:r>
      <w:r w:rsidR="0076041C" w:rsidRPr="00353EFD">
        <w:t>Średnia wyniosła ~</w:t>
      </w:r>
      <w:r w:rsidR="000012A4">
        <w:t> </w:t>
      </w:r>
      <w:r w:rsidR="00F2553A">
        <w:t>1.244</w:t>
      </w:r>
      <w:r w:rsidR="0076041C" w:rsidRPr="00353EFD">
        <w:t xml:space="preserve"> a</w:t>
      </w:r>
      <w:r w:rsidR="000012A4">
        <w:t> </w:t>
      </w:r>
      <w:r w:rsidR="0076041C" w:rsidRPr="00353EFD">
        <w:t>mediana</w:t>
      </w:r>
      <w:r w:rsidR="00F2553A">
        <w:t xml:space="preserve"> 1</w:t>
      </w:r>
      <w:r w:rsidR="0076041C" w:rsidRPr="00353EFD">
        <w:t>.</w:t>
      </w:r>
      <w:r w:rsidR="00F2553A">
        <w:t>208</w:t>
      </w:r>
      <w:r w:rsidR="0076041C" w:rsidRPr="00353EFD">
        <w:t xml:space="preserve">. Większość zanotowanych pomiarów wynosi </w:t>
      </w:r>
      <w:r w:rsidR="00353EFD" w:rsidRPr="00353EFD">
        <w:t>najmniej, czyli</w:t>
      </w:r>
      <w:r w:rsidR="0076041C" w:rsidRPr="00353EFD">
        <w:t xml:space="preserve"> </w:t>
      </w:r>
      <w:r w:rsidR="00F2553A">
        <w:t>1</w:t>
      </w:r>
      <w:r w:rsidR="0076041C" w:rsidRPr="00353EFD">
        <w:t>.</w:t>
      </w:r>
      <w:r w:rsidR="00F2553A">
        <w:t>209</w:t>
      </w:r>
      <w:r w:rsidR="00A9081C" w:rsidRPr="00353EFD">
        <w:t>, głównie dla parametrów Range Sample Rate</w:t>
      </w:r>
      <w:r w:rsidR="00921994">
        <w:t xml:space="preserve"> (Ryc. 13) </w:t>
      </w:r>
      <w:r w:rsidR="00A9081C" w:rsidRPr="00353EFD">
        <w:t>oraz Spatial Sample Rate</w:t>
      </w:r>
      <w:r w:rsidR="00877872">
        <w:t xml:space="preserve"> (Ryc. 45)</w:t>
      </w:r>
      <w:r w:rsidR="00A9081C" w:rsidRPr="00353EFD">
        <w:t xml:space="preserve">. </w:t>
      </w:r>
      <w:r w:rsidR="00F2553A">
        <w:t>Najwięcej wyniosło 1.337</w:t>
      </w:r>
      <w:r w:rsidR="0076041C" w:rsidRPr="00353EFD">
        <w:t xml:space="preserve"> dla </w:t>
      </w:r>
      <w:r w:rsidR="00DE202F" w:rsidRPr="00353EFD">
        <w:t xml:space="preserve"> </w:t>
      </w:r>
      <w:r w:rsidR="0076041C" w:rsidRPr="00353EFD">
        <w:t xml:space="preserve">parametru Disp Max o wartości 255 i </w:t>
      </w:r>
      <w:r w:rsidR="00F2553A">
        <w:t>1</w:t>
      </w:r>
      <w:r w:rsidR="0076041C" w:rsidRPr="00353EFD">
        <w:t>.</w:t>
      </w:r>
      <w:r w:rsidR="00F2553A">
        <w:t>309</w:t>
      </w:r>
      <w:r w:rsidR="0076041C" w:rsidRPr="00353EFD">
        <w:t xml:space="preserve"> dla parametrów Lambda z przedziału od 0.03 do 0.1 i Spatial Sample Rate z wartościami 64 i 128. </w:t>
      </w:r>
      <w:r w:rsidR="00A9081C" w:rsidRPr="00353EFD">
        <w:t xml:space="preserve">Błąd znacząco dla zmienionych wartości parametru Lambda i wyniósł dla każdej wartości 0.733. Największy błąd wyniósł </w:t>
      </w:r>
      <w:r w:rsidR="00F2553A">
        <w:t>1</w:t>
      </w:r>
      <w:r w:rsidR="00A9081C" w:rsidRPr="00353EFD">
        <w:t>.</w:t>
      </w:r>
      <w:r w:rsidR="00F2553A">
        <w:t>209</w:t>
      </w:r>
      <w:r w:rsidR="00A9081C" w:rsidRPr="00353EFD">
        <w:t xml:space="preserve"> dla parametru Disp Max o wartości 255. Dla miary nieskończonej normy odchylenia standardowego liczonej dla każdego piksela </w:t>
      </w:r>
      <w:r w:rsidR="00E60ED7" w:rsidRPr="00353EFD">
        <w:t>średnia wynosi 72.055 a mediana 45.684. Połowa pomiarów wynosi 44.136 dla wielu parametrów</w:t>
      </w:r>
      <w:r w:rsidR="00E73E97" w:rsidRPr="00353EFD">
        <w:t>,</w:t>
      </w:r>
      <w:r w:rsidR="00E60ED7" w:rsidRPr="00353EFD">
        <w:t xml:space="preserve"> w tym większości badanych wartości Spatial</w:t>
      </w:r>
      <w:r w:rsidR="00D62691" w:rsidRPr="00353EFD">
        <w:t> </w:t>
      </w:r>
      <w:r w:rsidR="00E60ED7" w:rsidRPr="00353EFD">
        <w:t xml:space="preserve">Sample Rate i Range Sample Rate </w:t>
      </w:r>
      <w:r w:rsidR="00E73E97" w:rsidRPr="00353EFD">
        <w:t xml:space="preserve">mieszczą się </w:t>
      </w:r>
      <w:r w:rsidR="00E60ED7" w:rsidRPr="00353EFD">
        <w:t>poza największymi.</w:t>
      </w:r>
      <w:r w:rsidR="00D62691" w:rsidRPr="00353EFD">
        <w:t xml:space="preserve"> Najmniejsze dwie wartości błędu wynoszące 17.378 i 29.576 zarejestrowan</w:t>
      </w:r>
      <w:r w:rsidR="00E73E97" w:rsidRPr="00353EFD">
        <w:t>e</w:t>
      </w:r>
      <w:r w:rsidR="00D62691" w:rsidRPr="00353EFD">
        <w:t xml:space="preserve"> został</w:t>
      </w:r>
      <w:r w:rsidR="00E73E97" w:rsidRPr="00353EFD">
        <w:t>y</w:t>
      </w:r>
      <w:r w:rsidR="00D62691" w:rsidRPr="00353EFD">
        <w:t xml:space="preserve"> w</w:t>
      </w:r>
      <w:r w:rsidR="0030502B">
        <w:t> </w:t>
      </w:r>
      <w:r w:rsidR="00D62691" w:rsidRPr="00353EFD">
        <w:t>przypadku parametru Disp Max o wartościach 200 i 255. M</w:t>
      </w:r>
      <w:r w:rsidR="00E60ED7" w:rsidRPr="00353EFD">
        <w:t xml:space="preserve">aksymalne wyniki, </w:t>
      </w:r>
      <w:r w:rsidR="00D62691" w:rsidRPr="00353EFD">
        <w:t>252.641</w:t>
      </w:r>
      <w:r w:rsidR="00E60ED7" w:rsidRPr="00353EFD">
        <w:t xml:space="preserve"> oraz 332.158 są dla parametru Disp</w:t>
      </w:r>
      <w:r w:rsidR="00D62691" w:rsidRPr="00353EFD">
        <w:t> </w:t>
      </w:r>
      <w:r w:rsidR="00E60ED7" w:rsidRPr="00353EFD">
        <w:t xml:space="preserve">Max </w:t>
      </w:r>
      <w:r w:rsidR="00D62691" w:rsidRPr="00353EFD">
        <w:t>o wartości</w:t>
      </w:r>
      <w:r w:rsidR="00E60ED7" w:rsidRPr="00353EFD">
        <w:t xml:space="preserve"> 200 i</w:t>
      </w:r>
      <w:r w:rsidR="001D464E">
        <w:t> </w:t>
      </w:r>
      <w:r w:rsidR="00E73E97" w:rsidRPr="00353EFD">
        <w:t xml:space="preserve">parametru </w:t>
      </w:r>
      <w:r w:rsidR="00D62691" w:rsidRPr="00353EFD">
        <w:t>Spatial Sample Rate o wartości 252,641</w:t>
      </w:r>
      <w:r w:rsidR="00E60ED7" w:rsidRPr="00353EFD">
        <w:t xml:space="preserve">. </w:t>
      </w:r>
      <w:r w:rsidR="00A9081C" w:rsidRPr="00353EFD">
        <w:t xml:space="preserve">Podobnie </w:t>
      </w:r>
      <w:r w:rsidR="00E73E97" w:rsidRPr="00353EFD">
        <w:t>przy</w:t>
      </w:r>
      <w:r w:rsidR="00A9081C" w:rsidRPr="00353EFD">
        <w:t xml:space="preserve"> odchyleni</w:t>
      </w:r>
      <w:r w:rsidR="00E73E97" w:rsidRPr="00353EFD">
        <w:t>u</w:t>
      </w:r>
      <w:r w:rsidR="00A9081C" w:rsidRPr="00353EFD">
        <w:t xml:space="preserve"> standardow</w:t>
      </w:r>
      <w:r w:rsidR="00E73E97" w:rsidRPr="00353EFD">
        <w:t>ym</w:t>
      </w:r>
      <w:r w:rsidR="00A9081C" w:rsidRPr="00353EFD">
        <w:t xml:space="preserve"> dla wybranego </w:t>
      </w:r>
      <w:r w:rsidR="00E73E97" w:rsidRPr="00353EFD">
        <w:t xml:space="preserve">wycinka </w:t>
      </w:r>
      <w:r w:rsidR="00A9081C" w:rsidRPr="00353EFD">
        <w:t>obrazu</w:t>
      </w:r>
      <w:r w:rsidR="00E60ED7" w:rsidRPr="00353EFD">
        <w:t xml:space="preserve">. </w:t>
      </w:r>
      <w:r w:rsidR="00A9081C" w:rsidRPr="00353EFD">
        <w:t>Naj</w:t>
      </w:r>
      <w:r w:rsidR="00384A63" w:rsidRPr="00353EFD">
        <w:t>mniejsz</w:t>
      </w:r>
      <w:r w:rsidR="00A9081C" w:rsidRPr="00353EFD">
        <w:t xml:space="preserve">y błąd wyniósł </w:t>
      </w:r>
      <w:r w:rsidR="00384A63" w:rsidRPr="00353EFD">
        <w:t>16</w:t>
      </w:r>
      <w:r w:rsidR="00A9081C" w:rsidRPr="00353EFD">
        <w:t>.</w:t>
      </w:r>
      <w:r w:rsidR="00384A63" w:rsidRPr="00353EFD">
        <w:t>067</w:t>
      </w:r>
      <w:r w:rsidR="00A9081C" w:rsidRPr="00353EFD">
        <w:t xml:space="preserve"> i</w:t>
      </w:r>
      <w:r w:rsidR="001D464E">
        <w:t> </w:t>
      </w:r>
      <w:r w:rsidR="00384A63" w:rsidRPr="00353EFD">
        <w:t xml:space="preserve">również </w:t>
      </w:r>
      <w:r w:rsidR="00A9081C" w:rsidRPr="00353EFD">
        <w:t xml:space="preserve">wystąpił </w:t>
      </w:r>
      <w:r w:rsidR="00E73E97" w:rsidRPr="00353EFD">
        <w:t xml:space="preserve">dla </w:t>
      </w:r>
      <w:r w:rsidR="00A9081C" w:rsidRPr="00353EFD">
        <w:t>parametru</w:t>
      </w:r>
      <w:r w:rsidR="00384A63" w:rsidRPr="00353EFD">
        <w:t xml:space="preserve"> Disp Max o</w:t>
      </w:r>
      <w:r w:rsidR="0030502B">
        <w:t> </w:t>
      </w:r>
      <w:r w:rsidR="00384A63" w:rsidRPr="00353EFD">
        <w:t>wartości 200</w:t>
      </w:r>
      <w:r w:rsidR="00E60ED7" w:rsidRPr="00353EFD">
        <w:t>.</w:t>
      </w:r>
      <w:r w:rsidR="00A9081C" w:rsidRPr="00353EFD">
        <w:t xml:space="preserve"> </w:t>
      </w:r>
      <w:r w:rsidR="00384A63" w:rsidRPr="00353EFD">
        <w:t xml:space="preserve">Wzrost błędu zanotowany został wraz z mniejszymi wartościami parametru lambda w zakresie od 0.09 do 0.03. </w:t>
      </w:r>
      <w:r w:rsidR="00A9081C" w:rsidRPr="00353EFD">
        <w:t xml:space="preserve">Zanotowany błąd odchylenia standardowego dla nieskończonej normy pokrywa się </w:t>
      </w:r>
      <w:r w:rsidR="00E73E97" w:rsidRPr="00353EFD">
        <w:t>przy</w:t>
      </w:r>
      <w:r w:rsidR="00A9081C" w:rsidRPr="00353EFD">
        <w:t xml:space="preserve"> </w:t>
      </w:r>
      <w:r w:rsidR="00E73E97" w:rsidRPr="00353EFD">
        <w:t>wy</w:t>
      </w:r>
      <w:r w:rsidR="00A9081C" w:rsidRPr="00353EFD">
        <w:t>liczenia</w:t>
      </w:r>
      <w:r w:rsidR="00E73E97" w:rsidRPr="00353EFD">
        <w:t>ch</w:t>
      </w:r>
      <w:r w:rsidR="00A9081C" w:rsidRPr="00353EFD">
        <w:t xml:space="preserve"> dla pikseli w</w:t>
      </w:r>
      <w:r w:rsidR="0030502B">
        <w:t> </w:t>
      </w:r>
      <w:r w:rsidR="00A9081C" w:rsidRPr="00353EFD">
        <w:t>całym obrazie oraz dla wybranych fragmentów obrazu. W przypadku miary błędu wyliczonej przez odchylenie standardowe nieskończonej normy dla pikseli przedstawiających krawędzie stosunek parametrów do wykazanego błędu jest bardzo podobny. Jedynie wartości błędu są powiększone o rząd wielkości. Największe artefakty na obrazach wynikowych powodują wartości parametru Spatial Sample Rate o wartości od 64 do 256. Najmniejsze artefakty daje dostrojenie wartości parametru Disp Max na 200 i 255.</w:t>
      </w:r>
    </w:p>
    <w:p w:rsidR="00EF3893" w:rsidRDefault="00805E2B" w:rsidP="00BF6106">
      <w:pPr>
        <w:pStyle w:val="Normal1"/>
        <w:tabs>
          <w:tab w:val="left" w:pos="713"/>
        </w:tabs>
        <w:spacing w:before="200" w:after="0"/>
        <w:jc w:val="both"/>
      </w:pPr>
      <w:r>
        <w:tab/>
      </w:r>
      <w:r w:rsidR="00EF3893" w:rsidRPr="00353EFD">
        <w:t xml:space="preserve">Najmniejsze czasy przetwarzania obrazu Aloe dla metody </w:t>
      </w:r>
      <w:r w:rsidR="00786162">
        <w:t>DMAG</w:t>
      </w:r>
      <w:r w:rsidR="00EF3893" w:rsidRPr="00353EFD">
        <w:t>, rzędu od 2100 milisekund do 2500 milisekund, uzyska</w:t>
      </w:r>
      <w:r w:rsidR="00EF3893">
        <w:t>ne zostały</w:t>
      </w:r>
      <w:r w:rsidR="00EF3893" w:rsidRPr="00353EFD">
        <w:t xml:space="preserve"> w testach dobierając wartości parametrów Range Spatial Rate, Spatial Sample Rate, Noise Eps, Radius. W przypadku Range Spatial Rate były to wartości 64, 128, 256, które dawały wyniki na poziomie 2184 do 2543 milisekund. Ustawiając parametr Spatial Sample Rate o wartości 8 osiągnięto drugi najmniejszy czas wynoszący 2434 milisekund. Noise Eps o wartości 4, Radius o</w:t>
      </w:r>
      <w:r w:rsidR="0030502B">
        <w:t> </w:t>
      </w:r>
      <w:r w:rsidR="00EF3893" w:rsidRPr="00353EFD">
        <w:t xml:space="preserve">wartości 12 oraz Lambda o wartości 0.01 pozwalały uzyskać czasy niższe niż 3000 milisekund. Na drastycznie większy czas przetwarzania wpływają parametry Disp Max, Spatial Sample Rate i Range Sample Rate. Przy parametrze Disp Max o wartościach 30, </w:t>
      </w:r>
      <w:r w:rsidR="00EF3893" w:rsidRPr="00353EFD">
        <w:lastRenderedPageBreak/>
        <w:t>100, 200 i 255 uzyskane zostały czasy rzędu od 10000 milisekund do 28143 milisekund. Spatial Sample Rate i Range Sample Rate o wartościach 1 i 2 również podnoszą czas przetwarzania do wspomnianego przedziału. Najwyższy czas 139449 milisekund, aż o rząd wielkości większy, zanotowany został w wypadku parametru Spatial Sample Rate o wartości 1. Na potrzeby przetwarzania w czasie rzeczywistym, wyniki są zbyt wysokie.</w:t>
      </w:r>
    </w:p>
    <w:p w:rsidR="006C39C1" w:rsidRDefault="006C39C1">
      <w:pPr>
        <w:rPr>
          <w:color w:val="000000"/>
        </w:rPr>
      </w:pPr>
      <w:r>
        <w:br w:type="page"/>
      </w:r>
    </w:p>
    <w:p w:rsidR="006C39C1" w:rsidRDefault="006C39C1" w:rsidP="006C39C1">
      <w:pPr>
        <w:pStyle w:val="Normal1"/>
        <w:tabs>
          <w:tab w:val="left" w:pos="3180"/>
        </w:tabs>
        <w:spacing w:before="200" w:after="0"/>
        <w:sectPr w:rsidR="006C39C1" w:rsidSect="009F6BCC">
          <w:pgSz w:w="11906" w:h="16838" w:code="9"/>
          <w:pgMar w:top="1440" w:right="1440" w:bottom="1440" w:left="1800" w:header="709" w:footer="709" w:gutter="0"/>
          <w:cols w:space="708"/>
          <w:titlePg/>
          <w:docGrid w:linePitch="360"/>
        </w:sectPr>
      </w:pPr>
    </w:p>
    <w:p w:rsidR="006C39C1" w:rsidRDefault="006C39C1" w:rsidP="006C39C1">
      <w:pPr>
        <w:pStyle w:val="Normal1"/>
        <w:tabs>
          <w:tab w:val="left" w:pos="3180"/>
        </w:tabs>
        <w:spacing w:before="200" w:after="0"/>
      </w:pPr>
      <w:r>
        <w:rPr>
          <w:noProof/>
          <w:lang w:val="en-GB" w:eastAsia="en-GB"/>
        </w:rPr>
        <w:lastRenderedPageBreak/>
        <w:drawing>
          <wp:inline distT="0" distB="0" distL="0" distR="0" wp14:anchorId="58807E5C" wp14:editId="547C73C0">
            <wp:extent cx="9239003" cy="4572000"/>
            <wp:effectExtent l="0" t="0" r="63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C39C1" w:rsidRDefault="00950047" w:rsidP="006C39C1">
      <w:pPr>
        <w:pStyle w:val="Normal1"/>
        <w:spacing w:before="200" w:after="0"/>
        <w:ind w:firstLine="708"/>
      </w:pPr>
      <w:bookmarkStart w:id="88" w:name="_Toc486816602"/>
      <w:r w:rsidRPr="00353EFD">
        <w:t xml:space="preserve">Ryc. </w:t>
      </w:r>
      <w:fldSimple w:instr=" SEQ Ryc. \* ARABIC ">
        <w:r>
          <w:rPr>
            <w:noProof/>
          </w:rPr>
          <w:t>14</w:t>
        </w:r>
      </w:fldSimple>
      <w:r w:rsidRPr="00353EFD">
        <w:t xml:space="preserve"> </w:t>
      </w:r>
      <w:r>
        <w:t>Wykres odchylenia standardowego błędu dla parametru Disp Max dla metody Libelas dla obrazu Aloe</w:t>
      </w:r>
      <w:r w:rsidRPr="00353EFD">
        <w:t>.</w:t>
      </w:r>
      <w:bookmarkEnd w:id="88"/>
    </w:p>
    <w:p w:rsidR="006C39C1" w:rsidRDefault="006C39C1">
      <w:pPr>
        <w:sectPr w:rsidR="006C39C1" w:rsidSect="006C39C1">
          <w:pgSz w:w="16838" w:h="11906" w:orient="landscape" w:code="9"/>
          <w:pgMar w:top="1797" w:right="1440" w:bottom="1440" w:left="1440" w:header="709" w:footer="709" w:gutter="0"/>
          <w:cols w:space="708"/>
          <w:titlePg/>
          <w:docGrid w:linePitch="360"/>
        </w:sectPr>
      </w:pPr>
    </w:p>
    <w:p w:rsidR="00295C33" w:rsidRPr="00353EFD" w:rsidRDefault="00805E2B" w:rsidP="00BF6106">
      <w:pPr>
        <w:pStyle w:val="Normal1"/>
        <w:tabs>
          <w:tab w:val="left" w:pos="713"/>
        </w:tabs>
        <w:spacing w:before="200" w:after="0"/>
        <w:jc w:val="both"/>
      </w:pPr>
      <w:r>
        <w:lastRenderedPageBreak/>
        <w:tab/>
      </w:r>
      <w:r w:rsidR="007313A9" w:rsidRPr="00353EFD">
        <w:t xml:space="preserve">Badania według metryki błędów dla algorytmu </w:t>
      </w:r>
      <w:r w:rsidR="006840B3">
        <w:t>Libelas</w:t>
      </w:r>
      <w:r w:rsidR="007313A9" w:rsidRPr="00353EFD">
        <w:t xml:space="preserve"> przedstawiają następujące </w:t>
      </w:r>
      <w:r w:rsidR="00353EFD" w:rsidRPr="00353EFD">
        <w:t>obserwacje</w:t>
      </w:r>
      <w:r w:rsidR="007313A9" w:rsidRPr="00353EFD">
        <w:t xml:space="preserve">. Czwarta norma </w:t>
      </w:r>
      <w:r w:rsidR="008E2507" w:rsidRPr="00353EFD">
        <w:t xml:space="preserve">odchylenia standardowego osiągnęła wyniki równe zeru </w:t>
      </w:r>
      <w:r w:rsidR="00E73E97" w:rsidRPr="00353EFD">
        <w:t>przy</w:t>
      </w:r>
      <w:r w:rsidR="008E2507" w:rsidRPr="00353EFD">
        <w:t xml:space="preserve"> p</w:t>
      </w:r>
      <w:r w:rsidR="00E73E97" w:rsidRPr="00353EFD">
        <w:t>o</w:t>
      </w:r>
      <w:r w:rsidR="008E2507" w:rsidRPr="00353EFD">
        <w:t>równani</w:t>
      </w:r>
      <w:r w:rsidR="00E73E97" w:rsidRPr="00353EFD">
        <w:t>u</w:t>
      </w:r>
      <w:r w:rsidR="008E2507" w:rsidRPr="00353EFD">
        <w:t xml:space="preserve"> względem każdego piksela oraz dla konturów. Dla wybranych fragmentów obrazu </w:t>
      </w:r>
      <w:r w:rsidR="00353EFD" w:rsidRPr="00353EFD">
        <w:t>z</w:t>
      </w:r>
      <w:r w:rsidR="00353EFD">
        <w:t>a</w:t>
      </w:r>
      <w:r w:rsidR="00353EFD" w:rsidRPr="00353EFD">
        <w:t>obserwow</w:t>
      </w:r>
      <w:r w:rsidR="00353EFD">
        <w:t>a</w:t>
      </w:r>
      <w:r w:rsidR="00353EFD" w:rsidRPr="00353EFD">
        <w:t>no</w:t>
      </w:r>
      <w:r w:rsidR="008E2507" w:rsidRPr="00353EFD">
        <w:t xml:space="preserve"> średnią równą </w:t>
      </w:r>
      <w:r w:rsidR="00F52335">
        <w:t>1</w:t>
      </w:r>
      <w:r w:rsidR="00687BFB" w:rsidRPr="00353EFD">
        <w:t>.</w:t>
      </w:r>
      <w:r w:rsidR="00F52335">
        <w:t>283</w:t>
      </w:r>
      <w:r w:rsidR="00687BFB" w:rsidRPr="00353EFD">
        <w:t xml:space="preserve"> oraz medianę </w:t>
      </w:r>
      <w:r w:rsidR="00F52335">
        <w:t>1</w:t>
      </w:r>
      <w:r w:rsidR="00687BFB" w:rsidRPr="00353EFD">
        <w:t>.</w:t>
      </w:r>
      <w:r w:rsidR="00F52335">
        <w:t>29</w:t>
      </w:r>
      <w:r w:rsidR="00687BFB" w:rsidRPr="00353EFD">
        <w:t xml:space="preserve">. Największe wartości </w:t>
      </w:r>
      <w:r w:rsidR="00F52335">
        <w:t>1</w:t>
      </w:r>
      <w:r w:rsidR="00687BFB" w:rsidRPr="00353EFD">
        <w:t>.</w:t>
      </w:r>
      <w:r w:rsidR="00F52335">
        <w:t>329</w:t>
      </w:r>
      <w:r w:rsidR="00182716" w:rsidRPr="00353EFD">
        <w:t> </w:t>
      </w:r>
      <w:r w:rsidR="00687BFB" w:rsidRPr="00353EFD">
        <w:t>osiągn</w:t>
      </w:r>
      <w:r w:rsidR="00E73E97" w:rsidRPr="00353EFD">
        <w:t>ięte</w:t>
      </w:r>
      <w:r w:rsidR="00687BFB" w:rsidRPr="00353EFD">
        <w:t xml:space="preserve"> </w:t>
      </w:r>
      <w:r w:rsidR="00353EFD" w:rsidRPr="00353EFD">
        <w:t>zostały</w:t>
      </w:r>
      <w:r w:rsidR="00E73E97" w:rsidRPr="00353EFD">
        <w:t xml:space="preserve"> </w:t>
      </w:r>
      <w:r w:rsidR="00687BFB" w:rsidRPr="00353EFD">
        <w:t xml:space="preserve">dla parametru </w:t>
      </w:r>
      <w:r w:rsidR="00F52335">
        <w:t>Support Texture</w:t>
      </w:r>
      <w:r w:rsidR="00687BFB" w:rsidRPr="00353EFD">
        <w:t xml:space="preserve"> o wartości </w:t>
      </w:r>
      <w:r w:rsidR="00F52335">
        <w:t>2</w:t>
      </w:r>
      <w:r w:rsidR="00877872">
        <w:t>0</w:t>
      </w:r>
      <w:r w:rsidR="00687BFB" w:rsidRPr="00353EFD">
        <w:t xml:space="preserve"> oraz </w:t>
      </w:r>
      <w:r w:rsidR="00F52335">
        <w:t>1</w:t>
      </w:r>
      <w:r w:rsidR="00687BFB" w:rsidRPr="00353EFD">
        <w:t>.</w:t>
      </w:r>
      <w:r w:rsidR="00F52335">
        <w:t>325</w:t>
      </w:r>
      <w:r w:rsidR="00687BFB" w:rsidRPr="00353EFD">
        <w:t xml:space="preserve"> </w:t>
      </w:r>
      <w:r w:rsidR="00877872">
        <w:t xml:space="preserve">(Ryc. 48) </w:t>
      </w:r>
      <w:r w:rsidR="00687BFB" w:rsidRPr="00353EFD">
        <w:t xml:space="preserve">dla parametru </w:t>
      </w:r>
      <w:r w:rsidR="00F52335">
        <w:t>Speckle</w:t>
      </w:r>
      <w:r w:rsidR="00687BFB" w:rsidRPr="00353EFD">
        <w:t xml:space="preserve"> </w:t>
      </w:r>
      <w:r w:rsidR="00F52335">
        <w:t>Size wynoszącym</w:t>
      </w:r>
      <w:r w:rsidR="00687BFB" w:rsidRPr="00353EFD">
        <w:t xml:space="preserve"> </w:t>
      </w:r>
      <w:r w:rsidR="00F52335">
        <w:t>150</w:t>
      </w:r>
      <w:r w:rsidR="00877872">
        <w:t xml:space="preserve"> (Ryc. 47)</w:t>
      </w:r>
      <w:r w:rsidR="00687BFB" w:rsidRPr="00353EFD">
        <w:t xml:space="preserve">. Dla parametru </w:t>
      </w:r>
      <w:r w:rsidR="00182716" w:rsidRPr="00353EFD">
        <w:t>Disp Max o wartości</w:t>
      </w:r>
      <w:r w:rsidR="00F52335">
        <w:t xml:space="preserve"> </w:t>
      </w:r>
      <w:r w:rsidR="00182716" w:rsidRPr="00353EFD">
        <w:t>250 błąd wynoszący 0.</w:t>
      </w:r>
      <w:r w:rsidR="00F52335">
        <w:t>842</w:t>
      </w:r>
      <w:r w:rsidR="00182716" w:rsidRPr="00353EFD">
        <w:t xml:space="preserve"> był najmniejszy</w:t>
      </w:r>
      <w:r w:rsidR="00921994">
        <w:t xml:space="preserve"> (Ryc. 14)</w:t>
      </w:r>
      <w:r w:rsidR="00182716" w:rsidRPr="00353EFD">
        <w:t>. Tak samo dla parametru Add Corners dla 0 i 1</w:t>
      </w:r>
      <w:r w:rsidR="00877872">
        <w:t>(Ryc. 46)</w:t>
      </w:r>
      <w:r w:rsidR="00182716" w:rsidRPr="00353EFD">
        <w:t xml:space="preserve"> co znaczyłoby, że uzupełnienie brakujących fragmentów wynikowej głębi na rogach nie wpływa </w:t>
      </w:r>
      <w:r w:rsidR="00E73E97" w:rsidRPr="00353EFD">
        <w:t xml:space="preserve">wiele </w:t>
      </w:r>
      <w:r w:rsidR="00182716" w:rsidRPr="00353EFD">
        <w:t xml:space="preserve">na zmianę oceny </w:t>
      </w:r>
      <w:r w:rsidR="00E73E97" w:rsidRPr="00353EFD">
        <w:t xml:space="preserve">nawet </w:t>
      </w:r>
      <w:r w:rsidR="00182716" w:rsidRPr="00353EFD">
        <w:t xml:space="preserve">w ramach tego całego obrazu. </w:t>
      </w:r>
      <w:r w:rsidR="00543A11" w:rsidRPr="00353EFD">
        <w:t>Odchylenie standardowe o średniej 411.339 oraz medianie 426.739 zachowuje zbliżony stosunek parametrów do zbadanego błędu</w:t>
      </w:r>
      <w:r w:rsidR="00842BB9" w:rsidRPr="00353EFD">
        <w:t xml:space="preserve"> dla czwartej normy</w:t>
      </w:r>
      <w:r w:rsidR="00543A11" w:rsidRPr="00353EFD">
        <w:t xml:space="preserve">. Najmniejszy błąd </w:t>
      </w:r>
      <w:r w:rsidR="00E73E97" w:rsidRPr="00353EFD">
        <w:t xml:space="preserve">tak samo </w:t>
      </w:r>
      <w:r w:rsidR="00543A11" w:rsidRPr="00353EFD">
        <w:t>zanotowa</w:t>
      </w:r>
      <w:r w:rsidR="00E73E97" w:rsidRPr="00353EFD">
        <w:t>ny został</w:t>
      </w:r>
      <w:r w:rsidR="00543A11" w:rsidRPr="00353EFD">
        <w:t xml:space="preserve"> w przy parametrach Disp Max o wartości 250, 200 i 150 kolejno 0.037, 4,77 i 38.686 oraz Add Corners 0 i 1. Pozostałe parametry sprawiają, że błąd </w:t>
      </w:r>
      <w:r w:rsidR="00842BB9" w:rsidRPr="00353EFD">
        <w:t>stopniowo rośnie utrzymując się w zakresie od 0.682</w:t>
      </w:r>
      <w:r w:rsidR="00353EFD">
        <w:t>,</w:t>
      </w:r>
      <w:r w:rsidR="00842BB9" w:rsidRPr="00353EFD">
        <w:t xml:space="preserve"> do maksymalnej wartości 0.726</w:t>
      </w:r>
      <w:r w:rsidR="00353EFD">
        <w:t>,</w:t>
      </w:r>
      <w:r w:rsidR="00842BB9" w:rsidRPr="00353EFD">
        <w:t xml:space="preserve"> poczynając od Incon Window Size, Incon Min Support, Incon Threshold oraz Candidate Step Size o wartościach 7 i 8 kończąc. </w:t>
      </w:r>
      <w:r w:rsidR="00A93B51" w:rsidRPr="00353EFD">
        <w:t xml:space="preserve">Tendencja powtarza się również dla odchylenia standardowego tylko w obrębie konturów. </w:t>
      </w:r>
    </w:p>
    <w:p w:rsidR="0057790D" w:rsidRDefault="00805E2B" w:rsidP="00BF6106">
      <w:pPr>
        <w:pStyle w:val="Normal1"/>
        <w:tabs>
          <w:tab w:val="left" w:pos="713"/>
        </w:tabs>
        <w:spacing w:before="200" w:after="0"/>
        <w:jc w:val="both"/>
      </w:pPr>
      <w:bookmarkStart w:id="89" w:name="OLE_LINK1"/>
      <w:bookmarkStart w:id="90" w:name="OLE_LINK2"/>
      <w:r>
        <w:tab/>
      </w:r>
      <w:r w:rsidR="00984393" w:rsidRPr="00353EFD">
        <w:t xml:space="preserve">Czas przetwarzania </w:t>
      </w:r>
      <w:r w:rsidR="004A6A4B" w:rsidRPr="00353EFD">
        <w:t xml:space="preserve">obrazu Aloe przez algorytm </w:t>
      </w:r>
      <w:r w:rsidR="006840B3">
        <w:t>Libelas</w:t>
      </w:r>
      <w:r w:rsidR="004A6A4B" w:rsidRPr="00353EFD">
        <w:t xml:space="preserve"> </w:t>
      </w:r>
      <w:r w:rsidR="00984393" w:rsidRPr="00353EFD">
        <w:t>utrzymuje się w</w:t>
      </w:r>
      <w:r>
        <w:t> </w:t>
      </w:r>
      <w:r w:rsidR="00984393" w:rsidRPr="00353EFD">
        <w:t>okolicach 1</w:t>
      </w:r>
      <w:r w:rsidR="00182716" w:rsidRPr="00353EFD">
        <w:t> </w:t>
      </w:r>
      <w:r w:rsidR="00984393" w:rsidRPr="00353EFD">
        <w:t>s</w:t>
      </w:r>
      <w:r w:rsidR="00C62ACB" w:rsidRPr="00353EFD">
        <w:t>ekundy</w:t>
      </w:r>
      <w:r w:rsidR="00984393" w:rsidRPr="00353EFD">
        <w:t xml:space="preserve">. Największe czasy przetwarzania </w:t>
      </w:r>
      <w:r w:rsidR="009C02F2" w:rsidRPr="00353EFD">
        <w:t>zanotowano</w:t>
      </w:r>
      <w:r w:rsidR="00984393" w:rsidRPr="00353EFD">
        <w:t xml:space="preserve"> dla parametrów </w:t>
      </w:r>
      <w:r w:rsidR="004A6A4B" w:rsidRPr="00353EFD">
        <w:t>A</w:t>
      </w:r>
      <w:r w:rsidR="00984393" w:rsidRPr="00353EFD">
        <w:t>dd</w:t>
      </w:r>
      <w:r w:rsidR="004A6A4B" w:rsidRPr="00353EFD">
        <w:t xml:space="preserve"> </w:t>
      </w:r>
      <w:r w:rsidR="00984393" w:rsidRPr="00353EFD">
        <w:t xml:space="preserve">Corners, </w:t>
      </w:r>
      <w:r w:rsidR="004A6A4B" w:rsidRPr="00353EFD">
        <w:t>D</w:t>
      </w:r>
      <w:r w:rsidR="00984393" w:rsidRPr="00353EFD">
        <w:t>isp</w:t>
      </w:r>
      <w:r w:rsidR="004A6A4B" w:rsidRPr="00353EFD">
        <w:t xml:space="preserve"> </w:t>
      </w:r>
      <w:r w:rsidR="00984393" w:rsidRPr="00353EFD">
        <w:t xml:space="preserve">Max, </w:t>
      </w:r>
      <w:r w:rsidR="004A6A4B" w:rsidRPr="00353EFD">
        <w:t>S</w:t>
      </w:r>
      <w:r w:rsidR="00984393" w:rsidRPr="00353EFD">
        <w:t xml:space="preserve">igma, </w:t>
      </w:r>
      <w:r w:rsidR="004A6A4B" w:rsidRPr="00353EFD">
        <w:t>C</w:t>
      </w:r>
      <w:r w:rsidR="00984393" w:rsidRPr="00353EFD">
        <w:t>andidate</w:t>
      </w:r>
      <w:r w:rsidR="004A6A4B" w:rsidRPr="00353EFD">
        <w:t xml:space="preserve"> </w:t>
      </w:r>
      <w:r w:rsidR="00984393" w:rsidRPr="00353EFD">
        <w:t>Step</w:t>
      </w:r>
      <w:r w:rsidR="004A6A4B" w:rsidRPr="00353EFD">
        <w:t xml:space="preserve"> </w:t>
      </w:r>
      <w:r w:rsidR="00984393" w:rsidRPr="00353EFD">
        <w:t>Size i</w:t>
      </w:r>
      <w:r w:rsidR="005B0602" w:rsidRPr="00353EFD">
        <w:t> </w:t>
      </w:r>
      <w:r w:rsidR="004A6A4B" w:rsidRPr="00353EFD">
        <w:t>S</w:t>
      </w:r>
      <w:r w:rsidR="00984393" w:rsidRPr="00353EFD">
        <w:t>pec</w:t>
      </w:r>
      <w:r w:rsidR="004854FE" w:rsidRPr="00353EFD">
        <w:t>k</w:t>
      </w:r>
      <w:r w:rsidR="00984393" w:rsidRPr="00353EFD">
        <w:t>le</w:t>
      </w:r>
      <w:r w:rsidR="004A6A4B" w:rsidRPr="00353EFD">
        <w:t xml:space="preserve"> </w:t>
      </w:r>
      <w:r w:rsidR="00984393" w:rsidRPr="00353EFD">
        <w:t>Size. Największy zao</w:t>
      </w:r>
      <w:r w:rsidR="009C02F2" w:rsidRPr="00353EFD">
        <w:t>b</w:t>
      </w:r>
      <w:r w:rsidR="00984393" w:rsidRPr="00353EFD">
        <w:t>serwowany czas to 425</w:t>
      </w:r>
      <w:r w:rsidR="004B3416" w:rsidRPr="00353EFD">
        <w:t>0</w:t>
      </w:r>
      <w:r w:rsidR="002878F1" w:rsidRPr="00353EFD">
        <w:t> </w:t>
      </w:r>
      <w:r w:rsidR="004B3416" w:rsidRPr="00353EFD">
        <w:t>mili</w:t>
      </w:r>
      <w:r w:rsidR="00984393" w:rsidRPr="00353EFD">
        <w:t>s</w:t>
      </w:r>
      <w:r w:rsidR="00C62ACB" w:rsidRPr="00353EFD">
        <w:t>ekund</w:t>
      </w:r>
      <w:r w:rsidR="00984393" w:rsidRPr="00353EFD">
        <w:t xml:space="preserve">. Najmniejszy zaobserwowany czas był dla </w:t>
      </w:r>
      <w:r w:rsidR="004A6A4B" w:rsidRPr="00353EFD">
        <w:t>S</w:t>
      </w:r>
      <w:r w:rsidR="00984393" w:rsidRPr="00353EFD">
        <w:t xml:space="preserve">igma, </w:t>
      </w:r>
      <w:r w:rsidR="004A6A4B" w:rsidRPr="00353EFD">
        <w:t>C</w:t>
      </w:r>
      <w:r w:rsidR="00984393" w:rsidRPr="00353EFD">
        <w:t>andidate</w:t>
      </w:r>
      <w:r w:rsidR="004A6A4B" w:rsidRPr="00353EFD">
        <w:t xml:space="preserve"> </w:t>
      </w:r>
      <w:r w:rsidR="00984393" w:rsidRPr="00353EFD">
        <w:t>Step</w:t>
      </w:r>
      <w:r w:rsidR="00E008AE" w:rsidRPr="00353EFD">
        <w:t xml:space="preserve"> S</w:t>
      </w:r>
      <w:r w:rsidR="00984393" w:rsidRPr="00353EFD">
        <w:t>ize i</w:t>
      </w:r>
      <w:r w:rsidR="002878F1" w:rsidRPr="00353EFD">
        <w:t> </w:t>
      </w:r>
      <w:r w:rsidR="004A6A4B" w:rsidRPr="00353EFD">
        <w:t>D</w:t>
      </w:r>
      <w:r w:rsidR="00984393" w:rsidRPr="00353EFD">
        <w:t>isp</w:t>
      </w:r>
      <w:r w:rsidR="002878F1" w:rsidRPr="00353EFD">
        <w:t> </w:t>
      </w:r>
      <w:r w:rsidR="00984393" w:rsidRPr="00353EFD">
        <w:t>Max na</w:t>
      </w:r>
      <w:r w:rsidR="002878F1" w:rsidRPr="00353EFD">
        <w:t> </w:t>
      </w:r>
      <w:r w:rsidR="00984393" w:rsidRPr="00353EFD">
        <w:t>poziomie 900</w:t>
      </w:r>
      <w:r w:rsidR="00C62ACB" w:rsidRPr="00353EFD">
        <w:t xml:space="preserve"> milisekund</w:t>
      </w:r>
      <w:r w:rsidR="00984393" w:rsidRPr="00353EFD">
        <w:t xml:space="preserve">. </w:t>
      </w:r>
      <w:r w:rsidR="004A6A4B" w:rsidRPr="004D44DC">
        <w:t xml:space="preserve">Taki czas ponad </w:t>
      </w:r>
      <w:r w:rsidR="00353EFD" w:rsidRPr="004D44DC">
        <w:t>pięćdziesięciokrotnie</w:t>
      </w:r>
      <w:r w:rsidR="004A6A4B" w:rsidRPr="004D44DC">
        <w:t xml:space="preserve"> przekracza zakładane ramy 16 milisekund, które są budżetem </w:t>
      </w:r>
      <w:r w:rsidR="000012A4" w:rsidRPr="004D44DC">
        <w:t xml:space="preserve">dla </w:t>
      </w:r>
      <w:r w:rsidR="004A6A4B" w:rsidRPr="004D44DC">
        <w:t>jednej kla</w:t>
      </w:r>
      <w:r w:rsidR="002878F1" w:rsidRPr="004D44DC">
        <w:t>tki obrazu tworzonej przez całą</w:t>
      </w:r>
      <w:r w:rsidR="000012A4" w:rsidRPr="004D44DC">
        <w:t xml:space="preserve"> </w:t>
      </w:r>
      <w:r w:rsidR="004A6A4B" w:rsidRPr="004D44DC">
        <w:t>aplikację</w:t>
      </w:r>
      <w:r w:rsidR="006840B3" w:rsidRPr="004D44DC">
        <w:t>. D</w:t>
      </w:r>
      <w:r w:rsidR="004A6A4B" w:rsidRPr="004D44DC">
        <w:t xml:space="preserve">ziałanie </w:t>
      </w:r>
      <w:r w:rsidR="006840B3" w:rsidRPr="004D44DC">
        <w:t xml:space="preserve">samego </w:t>
      </w:r>
      <w:r w:rsidR="004A6A4B" w:rsidRPr="004D44DC">
        <w:t>algorytmu</w:t>
      </w:r>
      <w:r w:rsidR="006840B3" w:rsidRPr="004D44DC">
        <w:t xml:space="preserve"> powinno mieścić się w tych ramach</w:t>
      </w:r>
      <w:r w:rsidR="004A6A4B" w:rsidRPr="004D44DC">
        <w:t>.</w:t>
      </w:r>
      <w:bookmarkEnd w:id="89"/>
      <w:bookmarkEnd w:id="90"/>
    </w:p>
    <w:p w:rsidR="002263F1" w:rsidRDefault="002263F1">
      <w:pPr>
        <w:rPr>
          <w:color w:val="000000"/>
        </w:rPr>
      </w:pPr>
      <w:r>
        <w:br w:type="page"/>
      </w:r>
    </w:p>
    <w:p w:rsidR="002263F1" w:rsidRDefault="002263F1" w:rsidP="002263F1">
      <w:pPr>
        <w:pStyle w:val="Normal1"/>
        <w:tabs>
          <w:tab w:val="left" w:pos="3180"/>
        </w:tabs>
        <w:spacing w:before="200" w:after="0"/>
        <w:sectPr w:rsidR="002263F1" w:rsidSect="009F6BCC">
          <w:pgSz w:w="11906" w:h="16838" w:code="9"/>
          <w:pgMar w:top="1440" w:right="1440" w:bottom="1440" w:left="1800" w:header="709" w:footer="709" w:gutter="0"/>
          <w:cols w:space="708"/>
          <w:titlePg/>
          <w:docGrid w:linePitch="360"/>
        </w:sectPr>
      </w:pPr>
    </w:p>
    <w:p w:rsidR="002263F1" w:rsidRDefault="002263F1" w:rsidP="002263F1">
      <w:pPr>
        <w:pStyle w:val="Normal1"/>
        <w:tabs>
          <w:tab w:val="left" w:pos="3180"/>
        </w:tabs>
        <w:spacing w:before="200" w:after="0"/>
      </w:pPr>
      <w:r>
        <w:rPr>
          <w:noProof/>
          <w:lang w:val="en-GB" w:eastAsia="en-GB"/>
        </w:rPr>
        <w:lastRenderedPageBreak/>
        <w:drawing>
          <wp:inline distT="0" distB="0" distL="0" distR="0" wp14:anchorId="2B78B87B" wp14:editId="514A2099">
            <wp:extent cx="9182100" cy="451485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263F1" w:rsidRDefault="002263F1" w:rsidP="002263F1">
      <w:pPr>
        <w:pStyle w:val="Normal1"/>
        <w:spacing w:before="200" w:after="0"/>
        <w:ind w:firstLine="708"/>
      </w:pPr>
    </w:p>
    <w:p w:rsidR="002263F1" w:rsidRDefault="00950047">
      <w:pPr>
        <w:sectPr w:rsidR="002263F1" w:rsidSect="002263F1">
          <w:pgSz w:w="16838" w:h="11906" w:orient="landscape" w:code="9"/>
          <w:pgMar w:top="1797" w:right="1440" w:bottom="1440" w:left="1440" w:header="709" w:footer="709" w:gutter="0"/>
          <w:cols w:space="708"/>
          <w:titlePg/>
          <w:docGrid w:linePitch="360"/>
        </w:sectPr>
      </w:pPr>
      <w:bookmarkStart w:id="91" w:name="_Toc486816603"/>
      <w:r w:rsidRPr="00353EFD">
        <w:t xml:space="preserve">Ryc. </w:t>
      </w:r>
      <w:fldSimple w:instr=" SEQ Ryc. \* ARABIC ">
        <w:r>
          <w:rPr>
            <w:noProof/>
          </w:rPr>
          <w:t>15</w:t>
        </w:r>
      </w:fldSimple>
      <w:r w:rsidRPr="00353EFD">
        <w:t xml:space="preserve"> </w:t>
      </w:r>
      <w:r>
        <w:t>Wykres odchylenia standardowego błędu dla parametru Disp Max dla metody DMAG dla obrazu Cones</w:t>
      </w:r>
      <w:r w:rsidRPr="00353EFD">
        <w:t>.</w:t>
      </w:r>
      <w:bookmarkEnd w:id="91"/>
    </w:p>
    <w:p w:rsidR="00A9081C" w:rsidRDefault="00805E2B" w:rsidP="00BF6106">
      <w:pPr>
        <w:pStyle w:val="Normal1"/>
        <w:tabs>
          <w:tab w:val="left" w:pos="713"/>
        </w:tabs>
        <w:spacing w:before="200" w:after="0"/>
        <w:jc w:val="both"/>
      </w:pPr>
      <w:bookmarkStart w:id="92" w:name="OLE_LINK11"/>
      <w:bookmarkStart w:id="93" w:name="OLE_LINK12"/>
      <w:bookmarkStart w:id="94" w:name="OLE_LINK13"/>
      <w:bookmarkStart w:id="95" w:name="OLE_LINK14"/>
      <w:bookmarkStart w:id="96" w:name="OLE_LINK15"/>
      <w:bookmarkStart w:id="97" w:name="OLE_LINK9"/>
      <w:bookmarkStart w:id="98" w:name="OLE_LINK10"/>
      <w:r>
        <w:lastRenderedPageBreak/>
        <w:tab/>
      </w:r>
      <w:r w:rsidR="00D11989" w:rsidRPr="002F420A">
        <w:t xml:space="preserve">Analiza wyników dla operacji </w:t>
      </w:r>
      <w:r w:rsidR="00353EFD" w:rsidRPr="002F420A">
        <w:t>wykorzystujących</w:t>
      </w:r>
      <w:r w:rsidR="00D11989" w:rsidRPr="002F420A">
        <w:t xml:space="preserve"> mapy głębi uzyskane przez metodę </w:t>
      </w:r>
      <w:r w:rsidR="00786162">
        <w:t>DMAG</w:t>
      </w:r>
      <w:r w:rsidR="00D11989" w:rsidRPr="002F420A">
        <w:t xml:space="preserve"> </w:t>
      </w:r>
      <w:r w:rsidR="0086793D" w:rsidRPr="002F420A">
        <w:t xml:space="preserve">przy </w:t>
      </w:r>
      <w:r w:rsidR="00D11989" w:rsidRPr="002F420A">
        <w:t>obraz</w:t>
      </w:r>
      <w:r w:rsidR="0086793D" w:rsidRPr="002F420A">
        <w:t>ie</w:t>
      </w:r>
      <w:r w:rsidR="00353EFD" w:rsidRPr="002F420A">
        <w:t xml:space="preserve"> C</w:t>
      </w:r>
      <w:r w:rsidR="00D11989" w:rsidRPr="002F420A">
        <w:t>ones wykazała następujące rezultaty. Podobnie w</w:t>
      </w:r>
      <w:r>
        <w:t> </w:t>
      </w:r>
      <w:r w:rsidR="00D11989" w:rsidRPr="002F420A">
        <w:t>przypadku obrazu Aloe z</w:t>
      </w:r>
      <w:r w:rsidR="006909EE">
        <w:t> </w:t>
      </w:r>
      <w:r w:rsidR="00D11989" w:rsidRPr="002F420A">
        <w:t>pomiaru czwartych norm odchylenia standardowego jedynie w badaniach wybranych fragmentów obrazu uzyska</w:t>
      </w:r>
      <w:r w:rsidR="0086793D" w:rsidRPr="002F420A">
        <w:t>no</w:t>
      </w:r>
      <w:r w:rsidR="00D11989" w:rsidRPr="002F420A">
        <w:t xml:space="preserve"> niezerowe wyniki o średniej </w:t>
      </w:r>
      <w:r w:rsidR="00070850">
        <w:t>1</w:t>
      </w:r>
      <w:r w:rsidR="00D11989" w:rsidRPr="002F420A">
        <w:t>,</w:t>
      </w:r>
      <w:r w:rsidR="00070850">
        <w:t>245</w:t>
      </w:r>
      <w:r w:rsidR="00D11989" w:rsidRPr="002F420A">
        <w:t xml:space="preserve"> i medianie </w:t>
      </w:r>
      <w:r w:rsidR="00070850">
        <w:t>1</w:t>
      </w:r>
      <w:r w:rsidR="00D11989" w:rsidRPr="002F420A">
        <w:t>,</w:t>
      </w:r>
      <w:r w:rsidR="00070850">
        <w:t>209</w:t>
      </w:r>
      <w:r w:rsidR="00D11989" w:rsidRPr="002F420A">
        <w:t>. Najmniejsz</w:t>
      </w:r>
      <w:r w:rsidR="00070850">
        <w:t>y</w:t>
      </w:r>
      <w:r w:rsidR="00D11989" w:rsidRPr="002F420A">
        <w:t xml:space="preserve"> wynik </w:t>
      </w:r>
      <w:r w:rsidR="00070850">
        <w:t>1</w:t>
      </w:r>
      <w:r w:rsidR="00D11989" w:rsidRPr="002F420A">
        <w:t>.</w:t>
      </w:r>
      <w:r w:rsidR="00070850">
        <w:t>209</w:t>
      </w:r>
      <w:r w:rsidR="00D11989" w:rsidRPr="002F420A">
        <w:t xml:space="preserve"> osiągn</w:t>
      </w:r>
      <w:r w:rsidR="0086793D" w:rsidRPr="002F420A">
        <w:t>ięt</w:t>
      </w:r>
      <w:r w:rsidR="00070850">
        <w:t>y</w:t>
      </w:r>
      <w:r w:rsidR="0086793D" w:rsidRPr="002F420A">
        <w:t xml:space="preserve"> zostały </w:t>
      </w:r>
      <w:r w:rsidR="00D11989" w:rsidRPr="002F420A">
        <w:t xml:space="preserve">dla parametrów Disp Max i Range Spatial Rate </w:t>
      </w:r>
      <w:r w:rsidR="009C6194">
        <w:t xml:space="preserve">(Ryc. 49) </w:t>
      </w:r>
      <w:r w:rsidR="00D11989" w:rsidRPr="002F420A">
        <w:t xml:space="preserve">o wartościach odpowiednio 100 oraz 64. Największe </w:t>
      </w:r>
      <w:r w:rsidR="00070850">
        <w:t>1</w:t>
      </w:r>
      <w:r w:rsidR="00D11989" w:rsidRPr="002F420A">
        <w:t>.</w:t>
      </w:r>
      <w:r w:rsidR="00070850">
        <w:t>337</w:t>
      </w:r>
      <w:r w:rsidR="00D11989" w:rsidRPr="002F420A">
        <w:t xml:space="preserve"> oraz </w:t>
      </w:r>
      <w:r w:rsidR="00070850">
        <w:t>1</w:t>
      </w:r>
      <w:r w:rsidR="00D11989" w:rsidRPr="002F420A">
        <w:t>.</w:t>
      </w:r>
      <w:r w:rsidR="00070850">
        <w:t>309</w:t>
      </w:r>
      <w:r w:rsidR="00D11989" w:rsidRPr="002F420A">
        <w:t xml:space="preserve"> dla parametrów Spatial Sample Rate i Disp Max o wartościach odpowiednio 256 oraz 255</w:t>
      </w:r>
      <w:r w:rsidR="00921994">
        <w:t xml:space="preserve"> (Ryc. 15)</w:t>
      </w:r>
      <w:r w:rsidR="00D11989" w:rsidRPr="002F420A">
        <w:t xml:space="preserve">. Wzrost błędu </w:t>
      </w:r>
      <w:r w:rsidR="008466F9" w:rsidRPr="002F420A">
        <w:t xml:space="preserve">do </w:t>
      </w:r>
      <w:r w:rsidR="00070850">
        <w:t>1</w:t>
      </w:r>
      <w:r w:rsidR="008466F9" w:rsidRPr="002F420A">
        <w:t>,</w:t>
      </w:r>
      <w:r w:rsidR="00070850">
        <w:t>309</w:t>
      </w:r>
      <w:r w:rsidR="008466F9" w:rsidRPr="002F420A">
        <w:t xml:space="preserve"> zaobserwowa</w:t>
      </w:r>
      <w:r w:rsidR="0086793D" w:rsidRPr="002F420A">
        <w:t>no</w:t>
      </w:r>
      <w:r w:rsidR="008466F9" w:rsidRPr="002F420A">
        <w:t xml:space="preserve"> dla Radius o wartościach 4, 7 Disp Max dla wartości 200, Noise Eps o wartości 16. </w:t>
      </w:r>
      <w:r w:rsidR="00DE202F" w:rsidRPr="002F420A">
        <w:t xml:space="preserve">Odchylenie standardowe dla całego obrazu ma średni błąd równy 119.639 oraz medianę wynoszącą 88.7445. </w:t>
      </w:r>
      <w:r w:rsidR="00353EFD" w:rsidRPr="002F420A">
        <w:t>Najwięcej</w:t>
      </w:r>
      <w:r w:rsidR="00DE202F" w:rsidRPr="002F420A">
        <w:t xml:space="preserve"> </w:t>
      </w:r>
      <w:r w:rsidR="00353EFD" w:rsidRPr="002F420A">
        <w:t>wyniosło</w:t>
      </w:r>
      <w:r w:rsidR="00DE202F" w:rsidRPr="002F420A">
        <w:t xml:space="preserve"> 498.468 dla parametru Disp Max o wartości 255 a najmniej 7,435 dla wartości 100. Wyniki utrzymywały się w</w:t>
      </w:r>
      <w:r w:rsidR="00E165A2" w:rsidRPr="002F420A">
        <w:t> </w:t>
      </w:r>
      <w:r w:rsidR="00DE202F" w:rsidRPr="002F420A">
        <w:t xml:space="preserve">zakresie od 78.769 do 96.635 dla większości badanych </w:t>
      </w:r>
      <w:r w:rsidR="00353EFD" w:rsidRPr="002F420A">
        <w:t>parametrów</w:t>
      </w:r>
      <w:r w:rsidR="00DE202F" w:rsidRPr="002F420A">
        <w:t>. Dwukrotny wzr</w:t>
      </w:r>
      <w:r w:rsidR="0086793D" w:rsidRPr="002F420A">
        <w:t>ost odchylenia standardowego błę</w:t>
      </w:r>
      <w:r w:rsidR="00DE202F" w:rsidRPr="002F420A">
        <w:t>du do zakresu od 200.176 do 318.557 zanotowa</w:t>
      </w:r>
      <w:r w:rsidR="0086793D" w:rsidRPr="002F420A">
        <w:t>no</w:t>
      </w:r>
      <w:r w:rsidR="00DE202F" w:rsidRPr="002F420A">
        <w:t xml:space="preserve"> dla najwyższych wartości parametrów Spatial Sample Ratei Noise Eps. Obserwacje były bardzo zbliżone w przypadku odchylenia standardowego dla wybranych fragmentów obrazu. </w:t>
      </w:r>
      <w:r w:rsidR="00E165A2" w:rsidRPr="002F420A">
        <w:t>Średnia m</w:t>
      </w:r>
      <w:r w:rsidR="00DE202F" w:rsidRPr="002F420A">
        <w:t xml:space="preserve">etryka błędu </w:t>
      </w:r>
      <w:r w:rsidR="00353EFD" w:rsidRPr="002F420A">
        <w:t xml:space="preserve">dla krawędzi wykrytych filtrem </w:t>
      </w:r>
      <w:r w:rsidR="007415D6">
        <w:t>Sobel</w:t>
      </w:r>
      <w:r w:rsidR="00E165A2" w:rsidRPr="002F420A">
        <w:t xml:space="preserve"> wynosi 805.839 a mediana 510.741. Skrajne wyniki 272.74, 492.867, 3327.577 zanotowa</w:t>
      </w:r>
      <w:r w:rsidR="0086793D" w:rsidRPr="002F420A">
        <w:t>no</w:t>
      </w:r>
      <w:r w:rsidR="00E165A2" w:rsidRPr="002F420A">
        <w:t xml:space="preserve"> dla parametrów Range Sample Rate i</w:t>
      </w:r>
      <w:r w:rsidR="000012A4">
        <w:t> </w:t>
      </w:r>
      <w:r w:rsidR="00E165A2" w:rsidRPr="002F420A">
        <w:t xml:space="preserve">Spatial Sample Rate o wartościach </w:t>
      </w:r>
      <w:r w:rsidR="00353EFD" w:rsidRPr="002F420A">
        <w:t>następująco</w:t>
      </w:r>
      <w:r w:rsidR="00E165A2" w:rsidRPr="002F420A">
        <w:t xml:space="preserve"> 256 oraz 32, 128 i 256. Zaobserwowane</w:t>
      </w:r>
      <w:r w:rsidR="0086793D" w:rsidRPr="002F420A">
        <w:t xml:space="preserve"> wyniki</w:t>
      </w:r>
      <w:r w:rsidR="00E165A2" w:rsidRPr="002F420A">
        <w:t xml:space="preserve"> również zachowują podobną tendencją względem wartości parametrów wejściowych algorytmu z</w:t>
      </w:r>
      <w:r w:rsidR="001D464E">
        <w:t> </w:t>
      </w:r>
      <w:r w:rsidR="00E165A2" w:rsidRPr="002F420A">
        <w:t>tą różnicą, że są o</w:t>
      </w:r>
      <w:r w:rsidR="0030502B">
        <w:t> </w:t>
      </w:r>
      <w:r w:rsidR="00E165A2" w:rsidRPr="002F420A">
        <w:t xml:space="preserve">rząd wielkości większe, co świadczy o mniej dokładnym </w:t>
      </w:r>
      <w:r w:rsidR="00353EFD" w:rsidRPr="002F420A">
        <w:t>odwzorowaniu</w:t>
      </w:r>
      <w:r w:rsidR="00E165A2" w:rsidRPr="002F420A">
        <w:t xml:space="preserve"> głębi w</w:t>
      </w:r>
      <w:r w:rsidR="0030502B">
        <w:t> </w:t>
      </w:r>
      <w:r w:rsidR="00E165A2" w:rsidRPr="002F420A">
        <w:t>przypadku konturów.</w:t>
      </w:r>
    </w:p>
    <w:p w:rsidR="00606429" w:rsidRPr="002F420A" w:rsidRDefault="00805E2B" w:rsidP="00606429">
      <w:pPr>
        <w:pStyle w:val="Normal1"/>
        <w:tabs>
          <w:tab w:val="left" w:pos="709"/>
        </w:tabs>
        <w:spacing w:before="200" w:after="0"/>
        <w:jc w:val="both"/>
      </w:pPr>
      <w:bookmarkStart w:id="99" w:name="OLE_LINK6"/>
      <w:bookmarkStart w:id="100" w:name="OLE_LINK7"/>
      <w:bookmarkStart w:id="101" w:name="OLE_LINK8"/>
      <w:r>
        <w:tab/>
      </w:r>
      <w:r w:rsidR="00606429" w:rsidRPr="002F420A">
        <w:t xml:space="preserve">Średni czas przetwarzania dla obrazu Cones przez metodę </w:t>
      </w:r>
      <w:r w:rsidR="00786162">
        <w:t>DMAG</w:t>
      </w:r>
      <w:r w:rsidR="00606429" w:rsidRPr="002F420A">
        <w:t xml:space="preserve"> wynosi 7268 milisekund. Zaobserwowano najwyższe wyniki dla Spatial Sample Rate o wartości 1 oraz Range Sample Rate o wartościach 1 i 2</w:t>
      </w:r>
      <w:r w:rsidR="004F3E99">
        <w:t>, które</w:t>
      </w:r>
      <w:r w:rsidR="00606429" w:rsidRPr="002F420A">
        <w:t> wynosiły 35194, 29328 oraz 20312 milisekund. Najmniejsze czasy przetwarzania z zakresu od 2933 do 3120 milisekund zanotowano dla Spatial Sample Range o</w:t>
      </w:r>
      <w:r w:rsidR="00606429">
        <w:t> </w:t>
      </w:r>
      <w:r w:rsidR="00606429" w:rsidRPr="002F420A">
        <w:t>wartościach 128, 16 i 64.</w:t>
      </w:r>
      <w:bookmarkEnd w:id="99"/>
      <w:bookmarkEnd w:id="100"/>
      <w:bookmarkEnd w:id="101"/>
    </w:p>
    <w:bookmarkEnd w:id="92"/>
    <w:bookmarkEnd w:id="93"/>
    <w:p w:rsidR="00330FA4" w:rsidRDefault="00330FA4">
      <w:pPr>
        <w:rPr>
          <w:color w:val="000000"/>
        </w:rPr>
      </w:pPr>
      <w:r>
        <w:br w:type="page"/>
      </w:r>
    </w:p>
    <w:p w:rsidR="00330FA4" w:rsidRDefault="00330FA4" w:rsidP="00330FA4">
      <w:pPr>
        <w:pStyle w:val="Normal1"/>
        <w:tabs>
          <w:tab w:val="left" w:pos="3180"/>
        </w:tabs>
        <w:spacing w:before="200" w:after="0"/>
        <w:sectPr w:rsidR="00330FA4" w:rsidSect="009F6BCC">
          <w:pgSz w:w="11906" w:h="16838" w:code="9"/>
          <w:pgMar w:top="1440" w:right="1440" w:bottom="1440" w:left="1800" w:header="709" w:footer="709" w:gutter="0"/>
          <w:cols w:space="708"/>
          <w:titlePg/>
          <w:docGrid w:linePitch="360"/>
        </w:sectPr>
      </w:pPr>
    </w:p>
    <w:p w:rsidR="00330FA4" w:rsidRDefault="00950047" w:rsidP="00330FA4">
      <w:pPr>
        <w:pStyle w:val="Normal1"/>
        <w:tabs>
          <w:tab w:val="left" w:pos="3180"/>
        </w:tabs>
        <w:spacing w:before="200" w:after="0"/>
      </w:pPr>
      <w:r>
        <w:lastRenderedPageBreak/>
        <w:br/>
      </w:r>
      <w:r w:rsidR="00330FA4">
        <w:rPr>
          <w:noProof/>
          <w:lang w:val="en-GB" w:eastAsia="en-GB"/>
        </w:rPr>
        <w:drawing>
          <wp:inline distT="0" distB="0" distL="0" distR="0" wp14:anchorId="5FA7ADA3" wp14:editId="3EBD36AF">
            <wp:extent cx="9134475" cy="450532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50047" w:rsidRDefault="00950047" w:rsidP="00330FA4">
      <w:pPr>
        <w:pStyle w:val="Normal1"/>
        <w:tabs>
          <w:tab w:val="left" w:pos="3180"/>
        </w:tabs>
        <w:spacing w:before="200" w:after="0"/>
        <w:sectPr w:rsidR="00950047" w:rsidSect="00330FA4">
          <w:pgSz w:w="16838" w:h="11906" w:orient="landscape" w:code="9"/>
          <w:pgMar w:top="1797" w:right="1440" w:bottom="1440" w:left="1440" w:header="709" w:footer="709" w:gutter="0"/>
          <w:cols w:space="708"/>
          <w:titlePg/>
          <w:docGrid w:linePitch="360"/>
        </w:sectPr>
      </w:pPr>
      <w:bookmarkStart w:id="102" w:name="_Toc486816604"/>
      <w:r w:rsidRPr="00353EFD">
        <w:t xml:space="preserve">Ryc. </w:t>
      </w:r>
      <w:fldSimple w:instr=" SEQ Ryc. \* ARABIC ">
        <w:r>
          <w:rPr>
            <w:noProof/>
          </w:rPr>
          <w:t>16</w:t>
        </w:r>
      </w:fldSimple>
      <w:r w:rsidRPr="00353EFD">
        <w:t xml:space="preserve"> </w:t>
      </w:r>
      <w:r>
        <w:t>Wykres odchylenia standardowego błędu dla parametru Disp Max dla metody Libelas dla obrazu Cones</w:t>
      </w:r>
      <w:r w:rsidRPr="00353EFD">
        <w:t>.</w:t>
      </w:r>
      <w:bookmarkEnd w:id="102"/>
    </w:p>
    <w:p w:rsidR="00E77C95" w:rsidRPr="002F420A" w:rsidRDefault="00805E2B" w:rsidP="00E77C95">
      <w:pPr>
        <w:pStyle w:val="Normal1"/>
        <w:tabs>
          <w:tab w:val="left" w:pos="713"/>
        </w:tabs>
        <w:spacing w:before="200" w:after="0"/>
        <w:jc w:val="both"/>
      </w:pPr>
      <w:r>
        <w:lastRenderedPageBreak/>
        <w:tab/>
      </w:r>
      <w:r w:rsidR="0026062E" w:rsidRPr="002F420A">
        <w:t xml:space="preserve">Obserwacje dla operacjach na głębi wygenerowanej dla obrazu Cones przy pomocy algorytmu </w:t>
      </w:r>
      <w:r w:rsidR="006840B3">
        <w:t>Libelas</w:t>
      </w:r>
      <w:r w:rsidR="0026062E" w:rsidRPr="002F420A">
        <w:t xml:space="preserve"> prezentują się następująco.</w:t>
      </w:r>
      <w:r w:rsidR="00E47CDA" w:rsidRPr="002F420A">
        <w:t xml:space="preserve"> Czwarta norma odchylenia standardowego była niezerowa tylko dla wybranych fragmentów obrazu. Jej średnia wyniosła </w:t>
      </w:r>
      <w:r w:rsidR="00144D62">
        <w:t>1</w:t>
      </w:r>
      <w:r w:rsidR="00E47CDA" w:rsidRPr="002F420A">
        <w:t>.</w:t>
      </w:r>
      <w:r w:rsidR="00144D62">
        <w:t>112</w:t>
      </w:r>
      <w:r w:rsidR="00E47CDA" w:rsidRPr="002F420A">
        <w:t xml:space="preserve"> a</w:t>
      </w:r>
      <w:r w:rsidR="00E52FF6" w:rsidRPr="002F420A">
        <w:t> </w:t>
      </w:r>
      <w:r w:rsidR="00E47CDA" w:rsidRPr="002F420A">
        <w:t xml:space="preserve">mediana </w:t>
      </w:r>
      <w:r w:rsidR="00144D62">
        <w:t>1</w:t>
      </w:r>
      <w:r w:rsidR="00E47CDA" w:rsidRPr="002F420A">
        <w:t>.</w:t>
      </w:r>
      <w:r w:rsidR="00144D62">
        <w:t>11</w:t>
      </w:r>
      <w:r w:rsidR="00E47CDA" w:rsidRPr="002F420A">
        <w:t>3. Minimalną wartość 0.</w:t>
      </w:r>
      <w:r w:rsidR="00144D62">
        <w:t>873</w:t>
      </w:r>
      <w:r w:rsidR="00E47CDA" w:rsidRPr="002F420A">
        <w:t xml:space="preserve"> zaobserwowa</w:t>
      </w:r>
      <w:r w:rsidR="0086793D" w:rsidRPr="002F420A">
        <w:t>no</w:t>
      </w:r>
      <w:r w:rsidR="00E47CDA" w:rsidRPr="002F420A">
        <w:t xml:space="preserve"> dla parametrów Add Corners </w:t>
      </w:r>
      <w:r w:rsidR="00E52FF6" w:rsidRPr="002F420A">
        <w:t>o </w:t>
      </w:r>
      <w:r w:rsidR="00E47CDA" w:rsidRPr="002F420A">
        <w:t xml:space="preserve">wartości 1 </w:t>
      </w:r>
      <w:r w:rsidR="009C6194">
        <w:t xml:space="preserve">(Ryc. 50) </w:t>
      </w:r>
      <w:r w:rsidR="00E47CDA" w:rsidRPr="002F420A">
        <w:t>oraz Disp Max wynoszącym 250</w:t>
      </w:r>
      <w:r w:rsidR="00921994">
        <w:t xml:space="preserve"> (Ryc. 16)</w:t>
      </w:r>
      <w:r w:rsidR="00E47CDA" w:rsidRPr="002F420A">
        <w:t>. Największe wyniki zanotowa</w:t>
      </w:r>
      <w:r w:rsidR="0086793D" w:rsidRPr="002F420A">
        <w:t>ne były</w:t>
      </w:r>
      <w:r w:rsidR="00E47CDA" w:rsidRPr="002F420A">
        <w:t xml:space="preserve"> dla Add Corners 0 i</w:t>
      </w:r>
      <w:r w:rsidR="006909EE">
        <w:t> </w:t>
      </w:r>
      <w:r w:rsidR="00E47CDA" w:rsidRPr="002F420A">
        <w:t>Incon Min Support 10</w:t>
      </w:r>
      <w:r w:rsidR="009C6194">
        <w:t xml:space="preserve"> (Ryc. 51)</w:t>
      </w:r>
      <w:r w:rsidR="002F420A">
        <w:t>,</w:t>
      </w:r>
      <w:r w:rsidR="00E47CDA" w:rsidRPr="002F420A">
        <w:t xml:space="preserve"> a błąd wyniósł odpowiednio </w:t>
      </w:r>
      <w:r w:rsidR="00144D62">
        <w:t>1</w:t>
      </w:r>
      <w:r w:rsidR="00E47CDA" w:rsidRPr="002F420A">
        <w:t>.</w:t>
      </w:r>
      <w:r w:rsidR="00144D62">
        <w:t>337</w:t>
      </w:r>
      <w:r w:rsidR="00E47CDA" w:rsidRPr="002F420A">
        <w:t xml:space="preserve"> i </w:t>
      </w:r>
      <w:r w:rsidR="00144D62">
        <w:t>1</w:t>
      </w:r>
      <w:r w:rsidR="00F10DC2" w:rsidRPr="002F420A">
        <w:t>.</w:t>
      </w:r>
      <w:r w:rsidR="00144D62">
        <w:t>144</w:t>
      </w:r>
      <w:r w:rsidR="00E47CDA" w:rsidRPr="002F420A">
        <w:t xml:space="preserve">. </w:t>
      </w:r>
      <w:r w:rsidR="00B070BB" w:rsidRPr="002F420A">
        <w:t>Średnia odchylenia standardowego wynosi 0.682 a mediana 0.191. Skrajne wartości wynoszą 0.047</w:t>
      </w:r>
      <w:r w:rsidR="00E52FF6" w:rsidRPr="002F420A">
        <w:t> </w:t>
      </w:r>
      <w:r w:rsidR="00B070BB" w:rsidRPr="002F420A">
        <w:t xml:space="preserve">oraz 51.48 dla parametru Add Corners z zakresu 0 i 1 ze względu na brakującą znaczną część obrazu przy jego rogach. Wartości minimalne z zakresu od 0.047 do 0.079 </w:t>
      </w:r>
      <w:r w:rsidR="0086793D" w:rsidRPr="002F420A">
        <w:t>pojawiły się</w:t>
      </w:r>
      <w:r w:rsidR="00B070BB" w:rsidRPr="002F420A">
        <w:t xml:space="preserve"> dla parametru Disp Max o wartościach 250, 200 i 150. </w:t>
      </w:r>
      <w:r w:rsidR="00E52FF6" w:rsidRPr="002F420A">
        <w:t>Maksymalne wartości mieszczą się w zakresie od 1.641 do 1.742 dla parametrów Incon Window Size, Grid Size oraz Incon Min Support o</w:t>
      </w:r>
      <w:r w:rsidR="006909EE">
        <w:t> </w:t>
      </w:r>
      <w:r w:rsidR="00E52FF6" w:rsidRPr="002F420A">
        <w:t xml:space="preserve">wartościach kolejno 1, 5 i 10. </w:t>
      </w:r>
      <w:r w:rsidR="00FB2E6C" w:rsidRPr="002F420A">
        <w:t xml:space="preserve">Obserwacje badań dla wybranych fragmentów obrazu </w:t>
      </w:r>
      <w:r w:rsidR="004D7079" w:rsidRPr="002F420A">
        <w:t>zachowują taką samą tendencję względem parametrów.</w:t>
      </w:r>
      <w:r w:rsidR="00FA08F8" w:rsidRPr="002F420A">
        <w:t xml:space="preserve"> Średnia oraz mediana wynoszą odpowiednio 0.437 i 0.126. Skrajne wyniki wynoszące 0.048 oraz 0.29 są również dla parametru Add Corners dla wartości 1 i 0. </w:t>
      </w:r>
      <w:r w:rsidR="008771E8" w:rsidRPr="002F420A">
        <w:t xml:space="preserve">Najlepiej według metryki wypadają Disp Max 250, 200 oraz 150 z wartościami odchylenia standardowego </w:t>
      </w:r>
      <w:r w:rsidR="00353EFD" w:rsidRPr="002F420A">
        <w:t>względem</w:t>
      </w:r>
      <w:r w:rsidR="008771E8" w:rsidRPr="002F420A">
        <w:t xml:space="preserve"> operacji na oryginalnej głębi wynoszącym 0.048, 0.053 i</w:t>
      </w:r>
      <w:r w:rsidR="0030502B">
        <w:t> </w:t>
      </w:r>
      <w:r w:rsidR="008771E8" w:rsidRPr="002F420A">
        <w:t>0.078.</w:t>
      </w:r>
      <w:r w:rsidR="005B348C" w:rsidRPr="002F420A">
        <w:t xml:space="preserve"> Obserwacje dla błędu w przypadku konturów obrazu wynikowego są o rząd </w:t>
      </w:r>
      <w:r w:rsidR="00353EFD" w:rsidRPr="002F420A">
        <w:t>wielkości</w:t>
      </w:r>
      <w:r w:rsidR="005B348C" w:rsidRPr="002F420A">
        <w:t xml:space="preserve"> wyższe. Średni wynik ze wszystkich badanych parametrów wynosi 29.426 a</w:t>
      </w:r>
      <w:r w:rsidR="0030502B">
        <w:t> </w:t>
      </w:r>
      <w:r w:rsidR="005B348C" w:rsidRPr="002F420A">
        <w:t xml:space="preserve">mediana 21.721. </w:t>
      </w:r>
      <w:r w:rsidR="000B3727" w:rsidRPr="002F420A">
        <w:t>Najniższe wartości 3.649, 4.84 oraz 8.865 przypadają również parametrom Add Cornes wynoszącym 1 i Disp Maks wynoszącym odpowiednio 250, 200, 150. Największe wyniki 82.806, 93.607 oraz 175.922 należą do parametrów Candidate Step Size, Incon Window Size i Grid Size o</w:t>
      </w:r>
      <w:r w:rsidR="001D464E">
        <w:t> </w:t>
      </w:r>
      <w:r w:rsidR="000B3727" w:rsidRPr="002F420A">
        <w:t>wartościach kolejno 1, 1 oraz 5.</w:t>
      </w:r>
      <w:r w:rsidR="005A5355" w:rsidRPr="002F420A">
        <w:t xml:space="preserve"> Największy wzrost wartości błędu od 53.674 do 63.359 </w:t>
      </w:r>
      <w:r w:rsidR="0086793D" w:rsidRPr="002F420A">
        <w:t>wystąpił</w:t>
      </w:r>
      <w:r w:rsidR="005A5355" w:rsidRPr="002F420A">
        <w:t xml:space="preserve"> dla parametrów Candidate Step Size w</w:t>
      </w:r>
      <w:r w:rsidR="006909EE">
        <w:t> </w:t>
      </w:r>
      <w:r w:rsidR="005A5355" w:rsidRPr="002F420A">
        <w:t>zakresie od 2 do 9.</w:t>
      </w:r>
    </w:p>
    <w:bookmarkEnd w:id="94"/>
    <w:bookmarkEnd w:id="95"/>
    <w:bookmarkEnd w:id="96"/>
    <w:bookmarkEnd w:id="97"/>
    <w:bookmarkEnd w:id="98"/>
    <w:p w:rsidR="00F05FCD" w:rsidRDefault="00805E2B" w:rsidP="00F05FCD">
      <w:pPr>
        <w:pStyle w:val="Normal1"/>
        <w:tabs>
          <w:tab w:val="left" w:pos="567"/>
        </w:tabs>
        <w:spacing w:before="200" w:after="0"/>
        <w:ind w:firstLine="567"/>
        <w:jc w:val="both"/>
      </w:pPr>
      <w:r>
        <w:tab/>
      </w:r>
      <w:r w:rsidR="0088050F" w:rsidRPr="002F420A">
        <w:t>Dla obrazu Cones ś</w:t>
      </w:r>
      <w:r w:rsidR="00984393" w:rsidRPr="002F420A">
        <w:t xml:space="preserve">redni czas </w:t>
      </w:r>
      <w:r w:rsidR="0088050F" w:rsidRPr="002F420A">
        <w:t xml:space="preserve">przetwarzania algorytmem </w:t>
      </w:r>
      <w:r w:rsidR="006840B3">
        <w:t>Libelas</w:t>
      </w:r>
      <w:r w:rsidR="0088050F" w:rsidRPr="002F420A">
        <w:t xml:space="preserve"> </w:t>
      </w:r>
      <w:r w:rsidR="00513050" w:rsidRPr="002F420A">
        <w:t xml:space="preserve">wynosi </w:t>
      </w:r>
      <w:r w:rsidR="00984393" w:rsidRPr="002F420A">
        <w:t>5</w:t>
      </w:r>
      <w:r w:rsidR="00513050" w:rsidRPr="002F420A">
        <w:t>65</w:t>
      </w:r>
      <w:r w:rsidR="00984393" w:rsidRPr="002F420A">
        <w:t xml:space="preserve"> </w:t>
      </w:r>
      <w:r w:rsidR="00513050" w:rsidRPr="002F420A">
        <w:t>a</w:t>
      </w:r>
      <w:r w:rsidR="007C0A2D" w:rsidRPr="002F420A">
        <w:t> </w:t>
      </w:r>
      <w:r w:rsidR="00513050" w:rsidRPr="002F420A">
        <w:t>mediana 515 milisekund</w:t>
      </w:r>
      <w:r w:rsidR="00984393" w:rsidRPr="002F420A">
        <w:t xml:space="preserve">. Największy czas został zaobserwowany dla </w:t>
      </w:r>
      <w:r w:rsidR="0088050F" w:rsidRPr="002F420A">
        <w:t>C</w:t>
      </w:r>
      <w:r w:rsidR="00984393" w:rsidRPr="002F420A">
        <w:t>andidate</w:t>
      </w:r>
      <w:r w:rsidR="00C56DC2" w:rsidRPr="002F420A">
        <w:t> </w:t>
      </w:r>
      <w:r w:rsidR="00984393" w:rsidRPr="002F420A">
        <w:t>Step</w:t>
      </w:r>
      <w:r w:rsidR="00C56DC2" w:rsidRPr="002F420A">
        <w:t> </w:t>
      </w:r>
      <w:r w:rsidR="00984393" w:rsidRPr="002F420A">
        <w:t>Size</w:t>
      </w:r>
      <w:r w:rsidR="00513050" w:rsidRPr="002F420A">
        <w:t xml:space="preserve"> o</w:t>
      </w:r>
      <w:r w:rsidR="007C0A2D" w:rsidRPr="002F420A">
        <w:t> </w:t>
      </w:r>
      <w:r w:rsidR="00513050" w:rsidRPr="002F420A">
        <w:t>wartości 1</w:t>
      </w:r>
      <w:r w:rsidR="00984393" w:rsidRPr="002F420A">
        <w:t xml:space="preserve"> </w:t>
      </w:r>
      <w:r w:rsidR="00513050" w:rsidRPr="002F420A">
        <w:t>oraz Add Corners wynoszącym 0 i</w:t>
      </w:r>
      <w:r w:rsidR="00984393" w:rsidRPr="002F420A">
        <w:t xml:space="preserve"> </w:t>
      </w:r>
      <w:r w:rsidR="00513050" w:rsidRPr="002F420A">
        <w:t xml:space="preserve">zajął kolejno </w:t>
      </w:r>
      <w:r w:rsidR="00984393" w:rsidRPr="002F420A">
        <w:t>2</w:t>
      </w:r>
      <w:r w:rsidR="00513050" w:rsidRPr="002F420A">
        <w:t>168 oraz 2340</w:t>
      </w:r>
      <w:r w:rsidR="00C62ACB" w:rsidRPr="002F420A">
        <w:t xml:space="preserve"> milisekund</w:t>
      </w:r>
      <w:r w:rsidR="00984393" w:rsidRPr="002F420A">
        <w:t>. Najmniejszy czas przetwarzani</w:t>
      </w:r>
      <w:r w:rsidR="0086793D" w:rsidRPr="002F420A">
        <w:t>a</w:t>
      </w:r>
      <w:r w:rsidR="00984393" w:rsidRPr="002F420A">
        <w:t xml:space="preserve"> </w:t>
      </w:r>
      <w:r w:rsidR="0086793D" w:rsidRPr="002F420A">
        <w:t>zanotowano</w:t>
      </w:r>
      <w:r w:rsidR="00984393" w:rsidRPr="002F420A">
        <w:t xml:space="preserve"> dla </w:t>
      </w:r>
      <w:r w:rsidR="00513050" w:rsidRPr="002F420A">
        <w:t>Candidate Step Size</w:t>
      </w:r>
      <w:r w:rsidR="00984393" w:rsidRPr="002F420A">
        <w:t xml:space="preserve"> </w:t>
      </w:r>
      <w:r w:rsidR="00513050" w:rsidRPr="002F420A">
        <w:t xml:space="preserve">o wartościach do 8 do 10 i wynosił od </w:t>
      </w:r>
      <w:r w:rsidR="00984393" w:rsidRPr="002F420A">
        <w:t>4</w:t>
      </w:r>
      <w:r w:rsidR="00513050" w:rsidRPr="002F420A">
        <w:t>52</w:t>
      </w:r>
      <w:r w:rsidR="00C62ACB" w:rsidRPr="002F420A">
        <w:t xml:space="preserve"> </w:t>
      </w:r>
      <w:r w:rsidR="00513050" w:rsidRPr="002F420A">
        <w:t xml:space="preserve">do 468 </w:t>
      </w:r>
      <w:r w:rsidR="00C62ACB" w:rsidRPr="002F420A">
        <w:t>milisekund</w:t>
      </w:r>
      <w:r w:rsidR="00984393" w:rsidRPr="002F420A">
        <w:t>.</w:t>
      </w:r>
      <w:r w:rsidR="00E81035" w:rsidRPr="002F420A">
        <w:t xml:space="preserve"> Znaczna większość pomiarów mieściła się w</w:t>
      </w:r>
      <w:r w:rsidR="000012A4">
        <w:t> </w:t>
      </w:r>
      <w:r w:rsidR="00E81035" w:rsidRPr="002F420A">
        <w:t>okolicach mediany.</w:t>
      </w:r>
    </w:p>
    <w:p w:rsidR="00963F0D" w:rsidRDefault="00963F0D">
      <w:pPr>
        <w:rPr>
          <w:color w:val="000000"/>
        </w:rPr>
      </w:pPr>
      <w:r>
        <w:br w:type="page"/>
      </w:r>
    </w:p>
    <w:p w:rsidR="00963F0D" w:rsidRDefault="00963F0D" w:rsidP="00963F0D">
      <w:pPr>
        <w:pStyle w:val="Normal1"/>
        <w:tabs>
          <w:tab w:val="left" w:pos="3180"/>
        </w:tabs>
        <w:spacing w:before="200" w:after="0"/>
        <w:sectPr w:rsidR="00963F0D" w:rsidSect="009F6BCC">
          <w:pgSz w:w="11906" w:h="16838" w:code="9"/>
          <w:pgMar w:top="1440" w:right="1440" w:bottom="1440" w:left="1800" w:header="709" w:footer="709" w:gutter="0"/>
          <w:cols w:space="708"/>
          <w:titlePg/>
          <w:docGrid w:linePitch="360"/>
        </w:sectPr>
      </w:pPr>
    </w:p>
    <w:p w:rsidR="00963F0D" w:rsidRDefault="00963F0D" w:rsidP="00963F0D">
      <w:pPr>
        <w:pStyle w:val="Normal1"/>
        <w:tabs>
          <w:tab w:val="left" w:pos="3180"/>
        </w:tabs>
        <w:spacing w:before="200" w:after="0"/>
      </w:pPr>
      <w:r>
        <w:rPr>
          <w:noProof/>
          <w:lang w:val="en-GB" w:eastAsia="en-GB"/>
        </w:rPr>
        <w:lastRenderedPageBreak/>
        <w:drawing>
          <wp:inline distT="0" distB="0" distL="0" distR="0" wp14:anchorId="0F632DAA" wp14:editId="6ADB7CA5">
            <wp:extent cx="9096499" cy="4548249"/>
            <wp:effectExtent l="0" t="0" r="0" b="508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63F0D" w:rsidRDefault="00963F0D" w:rsidP="00963F0D">
      <w:pPr>
        <w:pStyle w:val="Normal1"/>
        <w:spacing w:before="200" w:after="0"/>
        <w:ind w:firstLine="708"/>
      </w:pPr>
    </w:p>
    <w:p w:rsidR="00963F0D" w:rsidRDefault="00950047">
      <w:pPr>
        <w:sectPr w:rsidR="00963F0D" w:rsidSect="00963F0D">
          <w:pgSz w:w="16838" w:h="11906" w:orient="landscape" w:code="9"/>
          <w:pgMar w:top="1797" w:right="1440" w:bottom="1440" w:left="1440" w:header="709" w:footer="709" w:gutter="0"/>
          <w:cols w:space="708"/>
          <w:titlePg/>
          <w:docGrid w:linePitch="360"/>
        </w:sectPr>
      </w:pPr>
      <w:bookmarkStart w:id="103" w:name="_Toc486816605"/>
      <w:r w:rsidRPr="00353EFD">
        <w:t xml:space="preserve">Ryc. </w:t>
      </w:r>
      <w:fldSimple w:instr=" SEQ Ryc. \* ARABIC ">
        <w:r>
          <w:rPr>
            <w:noProof/>
          </w:rPr>
          <w:t>17</w:t>
        </w:r>
      </w:fldSimple>
      <w:r w:rsidRPr="00353EFD">
        <w:t xml:space="preserve"> </w:t>
      </w:r>
      <w:r>
        <w:t>Wykres odchylenia standardowego błędu dla parametru Spatial Sample Rate dla metody DMAG dla obrazu Raindeer</w:t>
      </w:r>
      <w:r w:rsidRPr="00353EFD">
        <w:t>.</w:t>
      </w:r>
      <w:bookmarkEnd w:id="103"/>
    </w:p>
    <w:p w:rsidR="005C6F44" w:rsidRDefault="00281EC8" w:rsidP="00F05FCD">
      <w:pPr>
        <w:pStyle w:val="Normal1"/>
        <w:tabs>
          <w:tab w:val="left" w:pos="567"/>
        </w:tabs>
        <w:spacing w:before="200" w:after="0"/>
        <w:ind w:firstLine="567"/>
        <w:jc w:val="both"/>
      </w:pPr>
      <w:r w:rsidRPr="002F420A">
        <w:lastRenderedPageBreak/>
        <w:t xml:space="preserve">Badania według metryki błędów dla metody </w:t>
      </w:r>
      <w:r w:rsidR="00786162">
        <w:t>DMAG</w:t>
      </w:r>
      <w:r w:rsidRPr="002F420A">
        <w:t xml:space="preserve"> przedstawiają następujące obserwacje. Czwarta norma odchylenia standardowego osiągnęła wyniki równe zeru dla </w:t>
      </w:r>
      <w:r w:rsidR="00353EFD" w:rsidRPr="002F420A">
        <w:t>porównania</w:t>
      </w:r>
      <w:r w:rsidRPr="002F420A">
        <w:t xml:space="preserve"> względem każdego piksela oraz dla konturów. Dla wybranych fragmentów obrazu </w:t>
      </w:r>
      <w:r w:rsidR="00353EFD" w:rsidRPr="002F420A">
        <w:t>zaobserwowano</w:t>
      </w:r>
      <w:r w:rsidRPr="002F420A">
        <w:t xml:space="preserve"> średnią </w:t>
      </w:r>
      <w:r w:rsidR="00F54D7F">
        <w:t>1</w:t>
      </w:r>
      <w:r w:rsidRPr="002F420A">
        <w:t>.</w:t>
      </w:r>
      <w:r w:rsidR="00F54D7F">
        <w:t>245</w:t>
      </w:r>
      <w:r w:rsidRPr="002F420A">
        <w:t xml:space="preserve"> oraz medianę równą </w:t>
      </w:r>
      <w:r w:rsidR="00F54D7F">
        <w:t>1</w:t>
      </w:r>
      <w:r w:rsidRPr="002F420A">
        <w:t>.</w:t>
      </w:r>
      <w:r w:rsidR="00F54D7F">
        <w:t>209</w:t>
      </w:r>
      <w:r w:rsidRPr="002F420A">
        <w:t>. Zarówno największe i</w:t>
      </w:r>
      <w:r w:rsidR="000012A4">
        <w:t> </w:t>
      </w:r>
      <w:r w:rsidRPr="002F420A">
        <w:t xml:space="preserve">najmniejsze wyniki </w:t>
      </w:r>
      <w:r w:rsidR="0086793D" w:rsidRPr="002F420A">
        <w:t>uzyskane były</w:t>
      </w:r>
      <w:r w:rsidRPr="002F420A">
        <w:t xml:space="preserve"> w przypadku parametrów Spatial Sample Rate i</w:t>
      </w:r>
      <w:r w:rsidR="0030502B">
        <w:t> </w:t>
      </w:r>
      <w:r w:rsidRPr="002F420A">
        <w:t xml:space="preserve">Range Spatial Rate. Dla Spatial Sample Rate obserwacje wynoszą </w:t>
      </w:r>
      <w:r w:rsidR="00F54D7F">
        <w:t>1</w:t>
      </w:r>
      <w:r w:rsidRPr="002F420A">
        <w:t>.</w:t>
      </w:r>
      <w:r w:rsidR="00F54D7F">
        <w:t>209</w:t>
      </w:r>
      <w:r w:rsidRPr="002F420A">
        <w:t xml:space="preserve"> dla wejścia 32 i</w:t>
      </w:r>
      <w:r w:rsidR="0030502B">
        <w:t> </w:t>
      </w:r>
      <w:r w:rsidRPr="002F420A">
        <w:t>64</w:t>
      </w:r>
      <w:r w:rsidR="00F54D7F">
        <w:t>,</w:t>
      </w:r>
      <w:r w:rsidRPr="002F420A">
        <w:t xml:space="preserve"> 128 i 256</w:t>
      </w:r>
      <w:r w:rsidR="00F54D7F">
        <w:t xml:space="preserve"> oraz</w:t>
      </w:r>
      <w:r w:rsidRPr="002F420A">
        <w:t xml:space="preserve"> </w:t>
      </w:r>
      <w:r w:rsidR="00F54D7F">
        <w:t>1</w:t>
      </w:r>
      <w:r w:rsidRPr="002F420A">
        <w:t>.</w:t>
      </w:r>
      <w:r w:rsidR="00F54D7F">
        <w:t>309</w:t>
      </w:r>
      <w:r w:rsidRPr="002F420A">
        <w:t xml:space="preserve"> dla 4 i 2 oraz wartość największą </w:t>
      </w:r>
      <w:r w:rsidR="00F54D7F">
        <w:t>1</w:t>
      </w:r>
      <w:r w:rsidRPr="002F420A">
        <w:t>.</w:t>
      </w:r>
      <w:r w:rsidR="00F54D7F">
        <w:t>337</w:t>
      </w:r>
      <w:r w:rsidRPr="002F420A">
        <w:t xml:space="preserve"> dla 1</w:t>
      </w:r>
      <w:r w:rsidR="00921994">
        <w:t xml:space="preserve"> (Ryc. 17)</w:t>
      </w:r>
      <w:r w:rsidRPr="002F420A">
        <w:t xml:space="preserve">. Dla Range Spatial Rate </w:t>
      </w:r>
      <w:r w:rsidR="00BA5260" w:rsidRPr="002F420A">
        <w:t xml:space="preserve">badania wykazały wyniki </w:t>
      </w:r>
      <w:r w:rsidR="00704589" w:rsidRPr="002F420A">
        <w:t xml:space="preserve">kolejno zaczynając od najmniejszego </w:t>
      </w:r>
      <w:r w:rsidR="00BA5260" w:rsidRPr="002F420A">
        <w:t>0.466 dla wartości 256, 0.54 dla 64, 0.74 dla 8 i</w:t>
      </w:r>
      <w:r w:rsidR="007C0A2D" w:rsidRPr="002F420A">
        <w:t> </w:t>
      </w:r>
      <w:r w:rsidR="00BA5260" w:rsidRPr="002F420A">
        <w:t xml:space="preserve">4, 0.87 dla 2 oraz </w:t>
      </w:r>
      <w:r w:rsidR="00704589" w:rsidRPr="002F420A">
        <w:t xml:space="preserve">najwięcej z całej serii </w:t>
      </w:r>
      <w:r w:rsidR="00BA5260" w:rsidRPr="002F420A">
        <w:t>0.94 dla 1</w:t>
      </w:r>
      <w:r w:rsidR="00EC6969">
        <w:t xml:space="preserve"> (Ryc. 53)</w:t>
      </w:r>
      <w:r w:rsidR="00BA5260" w:rsidRPr="002F420A">
        <w:t xml:space="preserve">. </w:t>
      </w:r>
      <w:r w:rsidRPr="002F420A">
        <w:t xml:space="preserve">Średnia odchylenia standardowego względem operacji na wzorcowym obrazie głębi wynosi 746.858 a mediana 700.073. </w:t>
      </w:r>
      <w:r w:rsidR="00D55CB3" w:rsidRPr="002F420A">
        <w:t>Wartości minimalne zaobserwowa</w:t>
      </w:r>
      <w:r w:rsidR="0086793D" w:rsidRPr="002F420A">
        <w:t>no</w:t>
      </w:r>
      <w:r w:rsidR="00D55CB3" w:rsidRPr="002F420A">
        <w:t xml:space="preserve"> dla parametru Disp Max o wartościach 255 i</w:t>
      </w:r>
      <w:r w:rsidR="000012A4">
        <w:t> </w:t>
      </w:r>
      <w:r w:rsidR="00D55CB3" w:rsidRPr="002F420A">
        <w:t>200, kolejno 26.174 i 31.509</w:t>
      </w:r>
      <w:r w:rsidR="00EC6969">
        <w:t xml:space="preserve"> (Ryc. 52)</w:t>
      </w:r>
      <w:r w:rsidR="00D55CB3" w:rsidRPr="002F420A">
        <w:t xml:space="preserve">. Błąd następnie rośnie o rząd wielkości przy parametrach Range Sample Rate i Spatial Sample Rate w zakresie od 138.507 do 641.863. Wzrost o drugi rząd wielkości </w:t>
      </w:r>
      <w:r w:rsidR="005C43DB" w:rsidRPr="002F420A">
        <w:t xml:space="preserve">od 1010.424 do 1168.882 </w:t>
      </w:r>
      <w:r w:rsidR="00D55CB3" w:rsidRPr="002F420A">
        <w:t>za</w:t>
      </w:r>
      <w:r w:rsidR="005C43DB" w:rsidRPr="002F420A">
        <w:t>notowa</w:t>
      </w:r>
      <w:r w:rsidR="0086793D" w:rsidRPr="002F420A">
        <w:t>no</w:t>
      </w:r>
      <w:r w:rsidR="005C43DB" w:rsidRPr="002F420A">
        <w:t xml:space="preserve"> przy badaniu wartości parametrów Lambda w zakresie od 0.02 do 0.1. Dwa najwyższe wyniki wynoszą 1332.583 dla parametru Noise  Eps wynoszącym 16 oraz 2077.75 dla Disp Max o wartości 100.</w:t>
      </w:r>
      <w:r w:rsidR="000206F7" w:rsidRPr="002F420A">
        <w:t xml:space="preserve"> Takie same obserwacje zanotowa</w:t>
      </w:r>
      <w:r w:rsidR="0086793D" w:rsidRPr="002F420A">
        <w:t>ne zostały</w:t>
      </w:r>
      <w:r w:rsidR="000206F7" w:rsidRPr="002F420A">
        <w:t xml:space="preserve"> dla błędu względem operacji na referencyjnej głębi w obrębie wybranych fragmentów obrazu. Wartości niewiele się różnią od poprzednio opisanej serii. Średnia wynosi </w:t>
      </w:r>
      <w:r w:rsidR="00410DB1" w:rsidRPr="002F420A">
        <w:t>767.357 a mediana 724.64</w:t>
      </w:r>
      <w:r w:rsidR="000206F7" w:rsidRPr="002F420A">
        <w:t xml:space="preserve">. </w:t>
      </w:r>
      <w:r w:rsidR="00410DB1" w:rsidRPr="002F420A">
        <w:t xml:space="preserve">Inaczej jest w przypadku badanego błędu dla krawędzi wykrytych filtrem </w:t>
      </w:r>
      <w:r w:rsidR="007415D6">
        <w:t>Sobel</w:t>
      </w:r>
      <w:r w:rsidR="00410DB1" w:rsidRPr="002F420A">
        <w:t xml:space="preserve">. </w:t>
      </w:r>
      <w:r w:rsidR="00F25B0C" w:rsidRPr="002F420A">
        <w:t xml:space="preserve">Wyniki są o rząd wielkości większe i inne parametry wpływają na ich wartości. Średnia wynosi 1761.352 a mediana 1628.242. </w:t>
      </w:r>
      <w:r w:rsidR="0073381C" w:rsidRPr="002F420A">
        <w:t xml:space="preserve">Dla tej miary </w:t>
      </w:r>
      <w:r w:rsidR="00786162">
        <w:t>DMAG</w:t>
      </w:r>
      <w:r w:rsidR="0073381C" w:rsidRPr="002F420A">
        <w:t xml:space="preserve"> osiąga skrajne wartości dla parametru Range Sample Rate. Zanotowa</w:t>
      </w:r>
      <w:r w:rsidR="0086793D" w:rsidRPr="002F420A">
        <w:t>no wynik</w:t>
      </w:r>
      <w:r w:rsidR="0073381C" w:rsidRPr="002F420A">
        <w:t xml:space="preserve"> 642.335 dla wartości wejścia wynoszącej 256 i 867.843 oraz maksymalnie 3987.303 i</w:t>
      </w:r>
      <w:r w:rsidR="000012A4">
        <w:t> </w:t>
      </w:r>
      <w:r w:rsidR="0073381C" w:rsidRPr="002F420A">
        <w:t>4105.998 dla wartości parametru wynoszących 2 i 4. Warte uwagi są też wyniki 657.552 dla Disp Max o wartości 255 oraz 867.843 dla Range Spatial Rate o wart</w:t>
      </w:r>
      <w:r w:rsidR="00353EFD" w:rsidRPr="002F420A">
        <w:t>o</w:t>
      </w:r>
      <w:r w:rsidR="0073381C" w:rsidRPr="002F420A">
        <w:t>ści 128.</w:t>
      </w:r>
    </w:p>
    <w:p w:rsidR="00BA3540" w:rsidRDefault="00094F4E" w:rsidP="00F05FCD">
      <w:pPr>
        <w:pStyle w:val="Normal1"/>
        <w:tabs>
          <w:tab w:val="left" w:pos="567"/>
        </w:tabs>
        <w:spacing w:before="200" w:after="0"/>
        <w:ind w:firstLine="567"/>
        <w:jc w:val="both"/>
      </w:pPr>
      <w:r w:rsidRPr="002F420A">
        <w:t xml:space="preserve">Średni czas przetwarzania dla obrazu Raindeer przez algorytm </w:t>
      </w:r>
      <w:r w:rsidR="00786162">
        <w:t>DMAG</w:t>
      </w:r>
      <w:r w:rsidRPr="002F420A">
        <w:t xml:space="preserve"> wynosi 18150 a</w:t>
      </w:r>
      <w:r>
        <w:t> </w:t>
      </w:r>
      <w:r w:rsidRPr="002F420A">
        <w:t>mediana to 8673,5 milisekund. Najdłuższy czas zaobserwowany jest dla parametrów Range Sample Rate oraz Spatial Sample Rate o wartościach 1 i wynosił około 53446 oraz 250039 milisekund. Najmniejsze czasy przetwarzania były z zakresu od 5773 do 5991 milisekund dla parametrów Spatial Sample Range o wartościach kolejno 32, 128, 64, 256 i 6. Drugim w kolejności parametrem o niskim czasie przetwarzania był Range Spatial Range z wartościami kolejno 256, 128 i 64 oraz czasem nieprzekraczającym 6900 milisekund.</w:t>
      </w:r>
    </w:p>
    <w:p w:rsidR="00BA3540" w:rsidRDefault="00BA3540">
      <w:pPr>
        <w:rPr>
          <w:color w:val="000000"/>
        </w:rPr>
      </w:pPr>
      <w:r>
        <w:br w:type="page"/>
      </w:r>
    </w:p>
    <w:p w:rsidR="00BA3540" w:rsidRDefault="00BA3540" w:rsidP="00BA3540">
      <w:pPr>
        <w:pStyle w:val="Normal1"/>
        <w:tabs>
          <w:tab w:val="left" w:pos="3180"/>
        </w:tabs>
        <w:spacing w:before="200" w:after="0"/>
        <w:sectPr w:rsidR="00BA3540" w:rsidSect="009F6BCC">
          <w:pgSz w:w="11906" w:h="16838" w:code="9"/>
          <w:pgMar w:top="1440" w:right="1440" w:bottom="1440" w:left="1800" w:header="709" w:footer="709" w:gutter="0"/>
          <w:cols w:space="708"/>
          <w:titlePg/>
          <w:docGrid w:linePitch="360"/>
        </w:sectPr>
      </w:pPr>
    </w:p>
    <w:p w:rsidR="00BA3540" w:rsidRDefault="00BA3540" w:rsidP="00BA3540">
      <w:pPr>
        <w:pStyle w:val="Normal1"/>
        <w:tabs>
          <w:tab w:val="left" w:pos="3180"/>
        </w:tabs>
        <w:spacing w:before="200" w:after="0"/>
      </w:pPr>
      <w:r>
        <w:rPr>
          <w:noProof/>
          <w:lang w:val="en-GB" w:eastAsia="en-GB"/>
        </w:rPr>
        <w:lastRenderedPageBreak/>
        <w:drawing>
          <wp:inline distT="0" distB="0" distL="0" distR="0" wp14:anchorId="6DD72CA9" wp14:editId="72D93F8F">
            <wp:extent cx="8965870" cy="4631376"/>
            <wp:effectExtent l="0" t="0" r="698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A3540" w:rsidRDefault="00BA3540" w:rsidP="00BA3540">
      <w:pPr>
        <w:pStyle w:val="Normal1"/>
        <w:spacing w:before="200" w:after="0"/>
        <w:ind w:firstLine="708"/>
      </w:pPr>
    </w:p>
    <w:p w:rsidR="00950047" w:rsidRDefault="00950047" w:rsidP="00BA3540">
      <w:pPr>
        <w:pStyle w:val="Normal1"/>
        <w:spacing w:before="200" w:after="0"/>
        <w:ind w:firstLine="708"/>
        <w:sectPr w:rsidR="00950047" w:rsidSect="00BA3540">
          <w:pgSz w:w="16838" w:h="11906" w:orient="landscape" w:code="9"/>
          <w:pgMar w:top="1797" w:right="1440" w:bottom="1440" w:left="1440" w:header="709" w:footer="709" w:gutter="0"/>
          <w:cols w:space="708"/>
          <w:titlePg/>
          <w:docGrid w:linePitch="360"/>
        </w:sectPr>
      </w:pPr>
      <w:bookmarkStart w:id="104" w:name="_Toc486816606"/>
      <w:r w:rsidRPr="00353EFD">
        <w:t xml:space="preserve">Ryc. </w:t>
      </w:r>
      <w:fldSimple w:instr=" SEQ Ryc. \* ARABIC ">
        <w:r>
          <w:rPr>
            <w:noProof/>
          </w:rPr>
          <w:t>18</w:t>
        </w:r>
      </w:fldSimple>
      <w:r w:rsidRPr="00353EFD">
        <w:t xml:space="preserve"> </w:t>
      </w:r>
      <w:r>
        <w:t>Wykres odchylenia standardowego błędu dla parametru Disp Max dla metody Libelas dla obrazu Raindeer</w:t>
      </w:r>
      <w:r w:rsidRPr="00353EFD">
        <w:t>.</w:t>
      </w:r>
      <w:bookmarkEnd w:id="104"/>
    </w:p>
    <w:p w:rsidR="001B714E" w:rsidRPr="002F420A" w:rsidRDefault="00805E2B" w:rsidP="00BA3540">
      <w:pPr>
        <w:pStyle w:val="Normal1"/>
        <w:tabs>
          <w:tab w:val="left" w:pos="567"/>
        </w:tabs>
        <w:spacing w:before="200" w:after="0"/>
        <w:jc w:val="both"/>
      </w:pPr>
      <w:r>
        <w:lastRenderedPageBreak/>
        <w:tab/>
      </w:r>
      <w:r w:rsidR="002D6D0D">
        <w:t>Analiza wyników badań dla obrazu Rainder</w:t>
      </w:r>
      <w:r w:rsidR="002D6D0D" w:rsidRPr="002F420A">
        <w:t xml:space="preserve"> </w:t>
      </w:r>
      <w:r w:rsidR="002D6D0D">
        <w:t xml:space="preserve">z głębią generowaną </w:t>
      </w:r>
      <w:r w:rsidR="002D6D0D" w:rsidRPr="002F420A">
        <w:t>algorytm</w:t>
      </w:r>
      <w:r w:rsidR="002D6D0D">
        <w:t>em</w:t>
      </w:r>
      <w:r w:rsidR="002D6D0D" w:rsidRPr="002F420A">
        <w:t xml:space="preserve"> </w:t>
      </w:r>
      <w:r w:rsidR="002D6D0D">
        <w:t>Libelas</w:t>
      </w:r>
      <w:r w:rsidR="002D6D0D" w:rsidRPr="002F420A">
        <w:t xml:space="preserve"> </w:t>
      </w:r>
      <w:r w:rsidR="002D6D0D">
        <w:t>przedstawia</w:t>
      </w:r>
      <w:r w:rsidR="002D6D0D" w:rsidRPr="002F420A">
        <w:t xml:space="preserve"> następując</w:t>
      </w:r>
      <w:r w:rsidR="002D6D0D">
        <w:t>e rezultaty</w:t>
      </w:r>
      <w:r w:rsidR="002D6D0D" w:rsidRPr="002F420A">
        <w:t>.</w:t>
      </w:r>
      <w:r w:rsidR="00DA5654" w:rsidRPr="002F420A">
        <w:t xml:space="preserve"> Czwarta norma odchylenia standardowego była niezerowa tylko dla wy</w:t>
      </w:r>
      <w:r w:rsidR="00E21B55" w:rsidRPr="002F420A">
        <w:t xml:space="preserve">branych fragmentów obrazu. Średnia wyniosła </w:t>
      </w:r>
      <w:r w:rsidR="006A0E9C">
        <w:t>1</w:t>
      </w:r>
      <w:r w:rsidR="00E21B55" w:rsidRPr="002F420A">
        <w:t>.</w:t>
      </w:r>
      <w:r w:rsidR="006A0E9C">
        <w:t>339</w:t>
      </w:r>
      <w:r w:rsidR="00E21B55" w:rsidRPr="002F420A">
        <w:t xml:space="preserve"> a</w:t>
      </w:r>
      <w:r>
        <w:t> </w:t>
      </w:r>
      <w:r w:rsidR="00E21B55" w:rsidRPr="002F420A">
        <w:t xml:space="preserve">mediana </w:t>
      </w:r>
      <w:r w:rsidR="006A0E9C">
        <w:t>1</w:t>
      </w:r>
      <w:r w:rsidR="00E21B55" w:rsidRPr="002F420A">
        <w:t>.</w:t>
      </w:r>
      <w:r w:rsidR="006A0E9C">
        <w:t>361</w:t>
      </w:r>
      <w:r w:rsidR="00E21B55" w:rsidRPr="002F420A">
        <w:t>. Najmniejsze wartości</w:t>
      </w:r>
      <w:r w:rsidR="00124516" w:rsidRPr="002F420A">
        <w:t xml:space="preserve"> o wartości 0.</w:t>
      </w:r>
      <w:r w:rsidR="006A0E9C">
        <w:t>89</w:t>
      </w:r>
      <w:r w:rsidR="00124516" w:rsidRPr="002F420A">
        <w:t xml:space="preserve"> i </w:t>
      </w:r>
      <w:r w:rsidR="006A0E9C">
        <w:t>1</w:t>
      </w:r>
      <w:r w:rsidR="00124516" w:rsidRPr="002F420A">
        <w:t>.</w:t>
      </w:r>
      <w:r w:rsidR="006A0E9C">
        <w:t>2</w:t>
      </w:r>
      <w:r w:rsidR="00124516" w:rsidRPr="002F420A">
        <w:t xml:space="preserve"> </w:t>
      </w:r>
      <w:r w:rsidR="00E21B55" w:rsidRPr="002F420A">
        <w:t>przyjmuje dla pa</w:t>
      </w:r>
      <w:r w:rsidR="00124516" w:rsidRPr="002F420A">
        <w:t>rametru Disp Max 250 i</w:t>
      </w:r>
      <w:r w:rsidR="004765F5" w:rsidRPr="002F420A">
        <w:t> </w:t>
      </w:r>
      <w:r w:rsidR="00124516" w:rsidRPr="002F420A">
        <w:t xml:space="preserve">200 </w:t>
      </w:r>
      <w:r w:rsidR="00F87476">
        <w:t xml:space="preserve">(Ryc. 18) </w:t>
      </w:r>
      <w:r w:rsidR="00124516" w:rsidRPr="002F420A">
        <w:t>oraz dla parametru Add Corners o wartości 1</w:t>
      </w:r>
      <w:r w:rsidR="00F87476">
        <w:t xml:space="preserve"> (Ryc. 54</w:t>
      </w:r>
      <w:r w:rsidR="00921994">
        <w:t>)</w:t>
      </w:r>
      <w:r w:rsidR="00124516" w:rsidRPr="002F420A">
        <w:t xml:space="preserve">. </w:t>
      </w:r>
      <w:r w:rsidR="00B17607" w:rsidRPr="002F420A">
        <w:t xml:space="preserve">Wysokie </w:t>
      </w:r>
      <w:r w:rsidR="004C1E83" w:rsidRPr="002F420A">
        <w:t>wartości w zakresie od</w:t>
      </w:r>
      <w:r w:rsidR="006A0E9C">
        <w:t xml:space="preserve"> 1.387</w:t>
      </w:r>
      <w:r w:rsidR="001C2AF6" w:rsidRPr="002F420A">
        <w:t xml:space="preserve"> </w:t>
      </w:r>
      <w:r w:rsidR="006A0E9C">
        <w:t>do 1</w:t>
      </w:r>
      <w:r w:rsidR="001C2AF6" w:rsidRPr="002F420A">
        <w:t>.</w:t>
      </w:r>
      <w:r w:rsidR="006A0E9C">
        <w:t>3</w:t>
      </w:r>
      <w:r w:rsidR="00B17607" w:rsidRPr="002F420A">
        <w:t>9</w:t>
      </w:r>
      <w:r w:rsidR="004C1E83" w:rsidRPr="002F420A">
        <w:t xml:space="preserve"> zaobserwowa</w:t>
      </w:r>
      <w:r w:rsidR="002F420A" w:rsidRPr="002F420A">
        <w:t>no</w:t>
      </w:r>
      <w:r w:rsidR="004C1E83" w:rsidRPr="002F420A">
        <w:t xml:space="preserve"> dla parametrów Incon Window Size</w:t>
      </w:r>
      <w:r w:rsidR="00B17607" w:rsidRPr="002F420A">
        <w:t xml:space="preserve"> wynoszących 8 i 2. Największy wynik wyniósł 0.934 dla parametru Candidate Step Size równym 1</w:t>
      </w:r>
      <w:r w:rsidR="00F87476">
        <w:t xml:space="preserve"> (Ryc. 55)</w:t>
      </w:r>
      <w:r w:rsidR="00B17607" w:rsidRPr="002F420A">
        <w:t xml:space="preserve">. </w:t>
      </w:r>
      <w:r w:rsidR="005C5379" w:rsidRPr="002F420A">
        <w:t>Odchylenie standardowe dla całego obrazu ma średnią 1563.62 a mediana 1604.33. Najmniejsze wyniki zanotowa</w:t>
      </w:r>
      <w:r w:rsidR="002F420A" w:rsidRPr="002F420A">
        <w:t>no</w:t>
      </w:r>
      <w:r w:rsidR="005C5379" w:rsidRPr="002F420A">
        <w:t xml:space="preserve"> dla tych samych </w:t>
      </w:r>
      <w:r w:rsidR="00353EFD" w:rsidRPr="002F420A">
        <w:t>parametrów, co</w:t>
      </w:r>
      <w:r w:rsidR="005C5379" w:rsidRPr="002F420A">
        <w:t xml:space="preserve"> w przypadku czwartej normy odchylenia standardowego. Są nimi Disp Max o wartościach 200 i 250 z</w:t>
      </w:r>
      <w:r>
        <w:t> </w:t>
      </w:r>
      <w:r w:rsidR="005C5379" w:rsidRPr="002F420A">
        <w:t>wynikami odpowiednio 0.792 i</w:t>
      </w:r>
      <w:r w:rsidR="004765F5" w:rsidRPr="002F420A">
        <w:t> </w:t>
      </w:r>
      <w:r w:rsidR="005C5379" w:rsidRPr="002F420A">
        <w:t>0.069 oraz Add Corners o</w:t>
      </w:r>
      <w:r w:rsidR="001D464E">
        <w:t> </w:t>
      </w:r>
      <w:r w:rsidR="005C5379" w:rsidRPr="002F420A">
        <w:t xml:space="preserve">wartości 1 z wynikiem 0.689. </w:t>
      </w:r>
      <w:r w:rsidR="004765F5" w:rsidRPr="002F420A">
        <w:t>Obserwacja dla wybranych fragmentów obrazu zawiera zbliżone wyniki. Średnia wynosi 1542.262 a</w:t>
      </w:r>
      <w:r w:rsidR="0030502B">
        <w:t> </w:t>
      </w:r>
      <w:r w:rsidR="004765F5" w:rsidRPr="002F420A">
        <w:t>mediana jest równa 1589.62. Najmniejszy błąd uzyska</w:t>
      </w:r>
      <w:r w:rsidR="002F420A" w:rsidRPr="002F420A">
        <w:t>no</w:t>
      </w:r>
      <w:r w:rsidR="004765F5" w:rsidRPr="002F420A">
        <w:t xml:space="preserve"> dla </w:t>
      </w:r>
      <w:r w:rsidR="00353EFD" w:rsidRPr="002F420A">
        <w:t>dobranych</w:t>
      </w:r>
      <w:r w:rsidR="004765F5" w:rsidRPr="002F420A">
        <w:t xml:space="preserve"> parametrów Disp Max 250, 200 oraz 150 w</w:t>
      </w:r>
      <w:r w:rsidR="006909EE">
        <w:t> </w:t>
      </w:r>
      <w:r w:rsidR="004765F5" w:rsidRPr="002F420A">
        <w:t xml:space="preserve">zakresie od 0.0691 do 0.79. Zmiana parametru Add Corners z 0 na 1 poskutkowała zmniejszeniem się błędu z </w:t>
      </w:r>
      <w:r w:rsidR="00834D05" w:rsidRPr="002F420A">
        <w:t>347.55 do 0.061.</w:t>
      </w:r>
      <w:r w:rsidR="001B714E" w:rsidRPr="002F420A">
        <w:t xml:space="preserve"> </w:t>
      </w:r>
      <w:r w:rsidR="00353EFD" w:rsidRPr="002F420A">
        <w:t>Największe</w:t>
      </w:r>
      <w:r w:rsidR="009454B8" w:rsidRPr="002F420A">
        <w:t xml:space="preserve"> wartości 1605.15 i 1757.10 </w:t>
      </w:r>
      <w:r w:rsidR="00353EFD" w:rsidRPr="002F420A">
        <w:t xml:space="preserve">zaobserwowano dla parametrów Candidate Step Size oraz Sigma. </w:t>
      </w:r>
      <w:r w:rsidR="009454B8" w:rsidRPr="002F420A">
        <w:t>Pierwszy odczyt należy do Candidate Step Size równego 1.4 i 2.0 a</w:t>
      </w:r>
      <w:r>
        <w:t> </w:t>
      </w:r>
      <w:r w:rsidR="009454B8" w:rsidRPr="002F420A">
        <w:t xml:space="preserve">drugi </w:t>
      </w:r>
      <w:r w:rsidR="00AC288F" w:rsidRPr="002F420A">
        <w:t>dla</w:t>
      </w:r>
      <w:r w:rsidR="009454B8" w:rsidRPr="002F420A">
        <w:t xml:space="preserve"> Incon Window Size </w:t>
      </w:r>
      <w:r w:rsidR="00AC288F" w:rsidRPr="002F420A">
        <w:t>o wartości 9.</w:t>
      </w:r>
      <w:r w:rsidR="009454B8" w:rsidRPr="002F420A">
        <w:t xml:space="preserve"> </w:t>
      </w:r>
      <w:r w:rsidR="001B714E" w:rsidRPr="002F420A">
        <w:t>Zbadane błędy w</w:t>
      </w:r>
      <w:r w:rsidR="00AC288F" w:rsidRPr="002F420A">
        <w:t> </w:t>
      </w:r>
      <w:r w:rsidR="001B714E" w:rsidRPr="002F420A">
        <w:t xml:space="preserve">obrębie </w:t>
      </w:r>
      <w:r w:rsidR="00353EFD" w:rsidRPr="002F420A">
        <w:t>konturów</w:t>
      </w:r>
      <w:r w:rsidR="001B714E" w:rsidRPr="002F420A">
        <w:t xml:space="preserve"> zawartości obrazu</w:t>
      </w:r>
      <w:r w:rsidR="001547DA" w:rsidRPr="002F420A">
        <w:t xml:space="preserve"> cechują się średnią o</w:t>
      </w:r>
      <w:r w:rsidR="009454B8" w:rsidRPr="002F420A">
        <w:t> </w:t>
      </w:r>
      <w:r w:rsidR="001547DA" w:rsidRPr="002F420A">
        <w:t>wartości 1251.238 a</w:t>
      </w:r>
      <w:r w:rsidR="00AC288F" w:rsidRPr="002F420A">
        <w:t> </w:t>
      </w:r>
      <w:r w:rsidR="001547DA" w:rsidRPr="002F420A">
        <w:t>mediana wynosi 1313.48</w:t>
      </w:r>
      <w:r w:rsidR="001B714E" w:rsidRPr="002F420A">
        <w:t xml:space="preserve">. </w:t>
      </w:r>
      <w:r w:rsidR="001547DA" w:rsidRPr="002F420A">
        <w:t>Najmniejsze wartości błędu</w:t>
      </w:r>
      <w:r w:rsidR="008314F2" w:rsidRPr="002F420A">
        <w:t xml:space="preserve"> równe 5.22 i</w:t>
      </w:r>
      <w:r w:rsidR="009454B8" w:rsidRPr="002F420A">
        <w:t> </w:t>
      </w:r>
      <w:r w:rsidR="008314F2" w:rsidRPr="002F420A">
        <w:t xml:space="preserve">15.64 </w:t>
      </w:r>
      <w:r w:rsidR="001547DA" w:rsidRPr="002F420A">
        <w:t>również zanotowa</w:t>
      </w:r>
      <w:r w:rsidR="002F420A" w:rsidRPr="002F420A">
        <w:t>no</w:t>
      </w:r>
      <w:r w:rsidR="001547DA" w:rsidRPr="002F420A">
        <w:t xml:space="preserve"> w</w:t>
      </w:r>
      <w:r w:rsidR="00AC288F" w:rsidRPr="002F420A">
        <w:t> </w:t>
      </w:r>
      <w:r w:rsidR="001547DA" w:rsidRPr="002F420A">
        <w:t xml:space="preserve">przypadku </w:t>
      </w:r>
      <w:r w:rsidR="008314F2" w:rsidRPr="002F420A">
        <w:t>Disp Max o wartościach kolejno 250 i 200. Różnica między Add Corners o</w:t>
      </w:r>
      <w:r w:rsidR="001D464E">
        <w:t> </w:t>
      </w:r>
      <w:r w:rsidR="00353EFD" w:rsidRPr="002F420A">
        <w:t>wejściu</w:t>
      </w:r>
      <w:r w:rsidR="008314F2" w:rsidRPr="002F420A">
        <w:t xml:space="preserve"> 0 i 1 skutkuje błędem zmniejszonym z 52.67 do 5.22</w:t>
      </w:r>
      <w:r w:rsidR="009454B8" w:rsidRPr="002F420A">
        <w:t xml:space="preserve">. To jest na tyle poważna </w:t>
      </w:r>
      <w:r w:rsidR="00353EFD" w:rsidRPr="002F420A">
        <w:t>zmiana</w:t>
      </w:r>
      <w:r w:rsidR="009454B8" w:rsidRPr="002F420A">
        <w:t xml:space="preserve"> w</w:t>
      </w:r>
      <w:r>
        <w:t> </w:t>
      </w:r>
      <w:r w:rsidR="009454B8" w:rsidRPr="002F420A">
        <w:t xml:space="preserve">przypadku parametru </w:t>
      </w:r>
      <w:r w:rsidR="00353EFD" w:rsidRPr="002F420A">
        <w:t>istotnie</w:t>
      </w:r>
      <w:r w:rsidR="009454B8" w:rsidRPr="002F420A">
        <w:t xml:space="preserve"> </w:t>
      </w:r>
      <w:r w:rsidR="00353EFD" w:rsidRPr="002F420A">
        <w:t>wpływającego</w:t>
      </w:r>
      <w:r w:rsidR="009454B8" w:rsidRPr="002F420A">
        <w:t xml:space="preserve"> na zawartość obrazu wynikowego, że dla reszty parametrów wskazania większe o rząd lub nawet dwa rzędy wielkości </w:t>
      </w:r>
    </w:p>
    <w:p w:rsidR="003B6B2D" w:rsidRDefault="00805E2B" w:rsidP="00345C2C">
      <w:pPr>
        <w:pStyle w:val="Normal1"/>
        <w:tabs>
          <w:tab w:val="left" w:pos="709"/>
        </w:tabs>
        <w:spacing w:before="200" w:after="0"/>
        <w:jc w:val="both"/>
      </w:pPr>
      <w:r>
        <w:tab/>
      </w:r>
      <w:r w:rsidR="004854FE" w:rsidRPr="002F420A">
        <w:t>Czas przetwarzania obrazu Rainde</w:t>
      </w:r>
      <w:r w:rsidR="00EC72EE" w:rsidRPr="002F420A">
        <w:t>e</w:t>
      </w:r>
      <w:r w:rsidR="004854FE" w:rsidRPr="002F420A">
        <w:t xml:space="preserve">r przez algorytm </w:t>
      </w:r>
      <w:r w:rsidR="006840B3">
        <w:t>Libelas</w:t>
      </w:r>
      <w:r w:rsidR="004854FE" w:rsidRPr="002F420A">
        <w:t xml:space="preserve"> </w:t>
      </w:r>
      <w:r w:rsidR="00353EFD" w:rsidRPr="002F420A">
        <w:t>charakteryzuje</w:t>
      </w:r>
      <w:r w:rsidR="001159B2" w:rsidRPr="002F420A">
        <w:t xml:space="preserve"> się średnią o</w:t>
      </w:r>
      <w:r w:rsidR="006909EE">
        <w:t> </w:t>
      </w:r>
      <w:r w:rsidR="001159B2" w:rsidRPr="002F420A">
        <w:t>wartości 1236</w:t>
      </w:r>
      <w:r w:rsidR="00CB2682" w:rsidRPr="002F420A">
        <w:t xml:space="preserve"> milise</w:t>
      </w:r>
      <w:r w:rsidR="004854FE" w:rsidRPr="002F420A">
        <w:t>kund</w:t>
      </w:r>
      <w:r w:rsidR="001159B2" w:rsidRPr="002F420A">
        <w:t xml:space="preserve"> a mediana wynosi </w:t>
      </w:r>
      <w:r w:rsidR="004C3881" w:rsidRPr="002F420A">
        <w:t xml:space="preserve">1123. Najmniejsze </w:t>
      </w:r>
      <w:r w:rsidR="004854FE" w:rsidRPr="002F420A">
        <w:t xml:space="preserve">czasy przetwarzania </w:t>
      </w:r>
      <w:r w:rsidR="004C3881" w:rsidRPr="002F420A">
        <w:t xml:space="preserve">od 998 do 1061 </w:t>
      </w:r>
      <w:r w:rsidR="004854FE" w:rsidRPr="002F420A">
        <w:t>zanotow</w:t>
      </w:r>
      <w:r w:rsidR="004C3881" w:rsidRPr="002F420A">
        <w:t>a</w:t>
      </w:r>
      <w:r w:rsidR="002F420A" w:rsidRPr="002F420A">
        <w:t>no</w:t>
      </w:r>
      <w:r w:rsidR="004854FE" w:rsidRPr="002F420A">
        <w:t xml:space="preserve"> dla parametrów </w:t>
      </w:r>
      <w:r w:rsidR="004B3416" w:rsidRPr="002F420A">
        <w:t>Candidate</w:t>
      </w:r>
      <w:r w:rsidR="004C3881" w:rsidRPr="002F420A">
        <w:t xml:space="preserve"> </w:t>
      </w:r>
      <w:r w:rsidR="004B3416" w:rsidRPr="002F420A">
        <w:t>Step</w:t>
      </w:r>
      <w:r w:rsidR="004C3881" w:rsidRPr="002F420A">
        <w:t xml:space="preserve"> </w:t>
      </w:r>
      <w:r w:rsidR="004B3416" w:rsidRPr="002F420A">
        <w:t>Size</w:t>
      </w:r>
      <w:r w:rsidR="004C3881" w:rsidRPr="002F420A">
        <w:t xml:space="preserve"> o</w:t>
      </w:r>
      <w:r>
        <w:t> </w:t>
      </w:r>
      <w:r w:rsidR="00353EFD" w:rsidRPr="002F420A">
        <w:t>wartościach</w:t>
      </w:r>
      <w:r w:rsidR="004C3881" w:rsidRPr="002F420A">
        <w:t xml:space="preserve"> kolejno 8,</w:t>
      </w:r>
      <w:r w:rsidR="00B72C8D" w:rsidRPr="002F420A">
        <w:t> </w:t>
      </w:r>
      <w:r w:rsidR="004C3881" w:rsidRPr="002F420A">
        <w:t>10, 7, 9, 6</w:t>
      </w:r>
      <w:r w:rsidR="004854FE" w:rsidRPr="002F420A">
        <w:t>.</w:t>
      </w:r>
      <w:r w:rsidR="004C3881" w:rsidRPr="002F420A">
        <w:t xml:space="preserve"> </w:t>
      </w:r>
      <w:r w:rsidR="00353EFD" w:rsidRPr="002F420A">
        <w:t xml:space="preserve">Jak widać nie są one w kolejności rosnącej. </w:t>
      </w:r>
      <w:r w:rsidR="004C3881" w:rsidRPr="002F420A">
        <w:t xml:space="preserve">Z taką rosnącą tendencją wyniki zwiększają się do 1500 milisekund i nie </w:t>
      </w:r>
      <w:r w:rsidR="00AC2E49" w:rsidRPr="002F420A">
        <w:t xml:space="preserve">wyróżnia się żadna tendencja zależna od dobranych parametrów. </w:t>
      </w:r>
      <w:r w:rsidR="004854FE" w:rsidRPr="002F420A">
        <w:t>Największy zaobserwowany czas to 4</w:t>
      </w:r>
      <w:r w:rsidR="004B3416" w:rsidRPr="002F420A">
        <w:t>1</w:t>
      </w:r>
      <w:r w:rsidR="00AC2E49" w:rsidRPr="002F420A">
        <w:t>5</w:t>
      </w:r>
      <w:r w:rsidR="004B3416" w:rsidRPr="002F420A">
        <w:t>0</w:t>
      </w:r>
      <w:r w:rsidR="004854FE" w:rsidRPr="002F420A">
        <w:t> </w:t>
      </w:r>
      <w:r w:rsidR="004B3416" w:rsidRPr="002F420A">
        <w:t>milisek</w:t>
      </w:r>
      <w:r w:rsidR="004854FE" w:rsidRPr="002F420A">
        <w:t>und</w:t>
      </w:r>
      <w:r w:rsidR="00AC2E49" w:rsidRPr="002F420A">
        <w:t xml:space="preserve"> dla parametru Candidate Step Size o</w:t>
      </w:r>
      <w:r w:rsidR="000012A4">
        <w:t> </w:t>
      </w:r>
      <w:r w:rsidR="00AC2E49" w:rsidRPr="002F420A">
        <w:t>wartości 1</w:t>
      </w:r>
      <w:r w:rsidR="004854FE" w:rsidRPr="002F420A">
        <w:t>.</w:t>
      </w:r>
    </w:p>
    <w:p w:rsidR="00984393" w:rsidRPr="00353EFD" w:rsidRDefault="00D81E1A" w:rsidP="00BF6106">
      <w:pPr>
        <w:pStyle w:val="Heading2"/>
        <w:spacing w:before="200" w:line="276" w:lineRule="auto"/>
      </w:pPr>
      <w:bookmarkStart w:id="105" w:name="_Toc480314118"/>
      <w:bookmarkStart w:id="106" w:name="_Toc486783008"/>
      <w:r>
        <w:t xml:space="preserve">Wyniki badań </w:t>
      </w:r>
      <w:r w:rsidR="00984393" w:rsidRPr="00353EFD">
        <w:t>dla scenerii otwartej</w:t>
      </w:r>
      <w:bookmarkEnd w:id="105"/>
      <w:bookmarkEnd w:id="106"/>
    </w:p>
    <w:p w:rsidR="00F569C5" w:rsidRDefault="00E81C37" w:rsidP="00950047">
      <w:pPr>
        <w:pStyle w:val="Normal1"/>
        <w:spacing w:before="200" w:after="0"/>
        <w:ind w:firstLine="708"/>
        <w:jc w:val="both"/>
      </w:pPr>
      <w:r w:rsidRPr="002F420A">
        <w:t xml:space="preserve">W zestawie Middlebury scenerię zamkniętą przedstawiają obrazy Urban1, </w:t>
      </w:r>
      <w:r w:rsidR="00206B51" w:rsidRPr="002F420A">
        <w:t>Urban2</w:t>
      </w:r>
      <w:r w:rsidRPr="002F420A">
        <w:t xml:space="preserve">, </w:t>
      </w:r>
      <w:r w:rsidR="00206B51" w:rsidRPr="002F420A">
        <w:t>Urban3 oraz</w:t>
      </w:r>
      <w:r w:rsidRPr="002F420A">
        <w:t xml:space="preserve"> </w:t>
      </w:r>
      <w:r w:rsidR="00206B51" w:rsidRPr="002F420A">
        <w:t xml:space="preserve">Urban4 </w:t>
      </w:r>
      <w:r w:rsidR="00C32F7F">
        <w:t>widoczne na rycinie 1</w:t>
      </w:r>
      <w:r w:rsidR="0001329B">
        <w:t>9</w:t>
      </w:r>
      <w:r w:rsidR="00C32F7F">
        <w:t>. U</w:t>
      </w:r>
      <w:r w:rsidR="00B939A6">
        <w:t>kazują</w:t>
      </w:r>
      <w:r w:rsidRPr="002F420A">
        <w:t xml:space="preserve"> </w:t>
      </w:r>
      <w:r w:rsidR="00206B51" w:rsidRPr="002F420A">
        <w:t xml:space="preserve">ujęcia drogi i ulic </w:t>
      </w:r>
      <w:r w:rsidR="00353EFD" w:rsidRPr="002F420A">
        <w:t>miejskich</w:t>
      </w:r>
      <w:r w:rsidR="00206B51" w:rsidRPr="002F420A">
        <w:t xml:space="preserve"> w różnych sytuacjach ruchu drogowego</w:t>
      </w:r>
      <w:r w:rsidRPr="002F420A">
        <w:t>.</w:t>
      </w:r>
      <w:r w:rsidR="00206B51" w:rsidRPr="002F420A">
        <w:t xml:space="preserve"> </w:t>
      </w:r>
      <w:r w:rsidR="00330E16" w:rsidRPr="002F420A">
        <w:t>Każdy z obrazów jest wersji ujęcia z</w:t>
      </w:r>
      <w:r w:rsidR="0030502B">
        <w:t> </w:t>
      </w:r>
      <w:r w:rsidR="00330E16" w:rsidRPr="002F420A">
        <w:t xml:space="preserve">lewego i prawego oka. </w:t>
      </w:r>
      <w:r w:rsidR="005411B3" w:rsidRPr="002F420A">
        <w:t>Seria zdjęć dobrze nadaje się do testowania algorytmów z</w:t>
      </w:r>
      <w:r w:rsidR="0030502B">
        <w:t> </w:t>
      </w:r>
      <w:r w:rsidR="005411B3" w:rsidRPr="002F420A">
        <w:t xml:space="preserve">dziedziny wizji komputerowej na potrzeby sterowania pojazdami autonomicznymi ze </w:t>
      </w:r>
      <w:r w:rsidR="00353EFD" w:rsidRPr="002F420A">
        <w:t>względu</w:t>
      </w:r>
      <w:r w:rsidR="005411B3" w:rsidRPr="002F420A">
        <w:t xml:space="preserve"> na ukazane na nich trudne przypadki z udziałem </w:t>
      </w:r>
      <w:r w:rsidR="00353EFD" w:rsidRPr="002F420A">
        <w:t>ludzi, jako</w:t>
      </w:r>
      <w:r w:rsidR="00853CCA" w:rsidRPr="002F420A">
        <w:t xml:space="preserve"> uczestników ruchu drogowego. </w:t>
      </w:r>
      <w:r w:rsidR="00206B51" w:rsidRPr="002F420A">
        <w:t xml:space="preserve">Pierwszy obraz przedstawia </w:t>
      </w:r>
      <w:r w:rsidR="00330E16" w:rsidRPr="002F420A">
        <w:t xml:space="preserve">pustą ulicę, park po </w:t>
      </w:r>
      <w:r w:rsidR="00353EFD" w:rsidRPr="002F420A">
        <w:t>lewej</w:t>
      </w:r>
      <w:r w:rsidR="00330E16" w:rsidRPr="002F420A">
        <w:t xml:space="preserve"> stronie jezdni oraz kamienicę po prawej, droga powoli skręca w prawą stronę w oddali.</w:t>
      </w:r>
      <w:r w:rsidR="00763376" w:rsidRPr="002F420A">
        <w:t xml:space="preserve"> Drugie zdjęcie ukazuje drogę z </w:t>
      </w:r>
      <w:r w:rsidR="00BA1B9E" w:rsidRPr="002F420A">
        <w:t xml:space="preserve">zaparkowanymi samochodami po lewej stronie i </w:t>
      </w:r>
      <w:r w:rsidR="00763376" w:rsidRPr="002F420A">
        <w:t xml:space="preserve">zajętą </w:t>
      </w:r>
      <w:r w:rsidR="00BA1B9E" w:rsidRPr="002F420A">
        <w:t xml:space="preserve">prawą </w:t>
      </w:r>
      <w:r w:rsidR="00763376" w:rsidRPr="002F420A">
        <w:t xml:space="preserve">częścią </w:t>
      </w:r>
      <w:r w:rsidR="00763376" w:rsidRPr="002F420A">
        <w:lastRenderedPageBreak/>
        <w:t xml:space="preserve">jezdni przez </w:t>
      </w:r>
      <w:r w:rsidR="00BA1B9E" w:rsidRPr="002F420A">
        <w:t xml:space="preserve">baraki budowlane za aluminiowym ogrodzeniem. Daleki plan ukazuje bardzo jasny budynek a rusztowania przed budynkiem po prawej stronie tworzą bardzo kontrastowy wzór. </w:t>
      </w:r>
      <w:r w:rsidR="00353EFD" w:rsidRPr="002F420A">
        <w:t xml:space="preserve">To zdjęcie zawiera wiele nie intuicyjnych wizualnych wskazówek niezgodnych z budowaniem czytelnego obrazu według zasad kompozycji i luminancji, gdzie obiekty zgodnie z perspektywą powietrza przechodzą od najciemniejszego oraz kontrastującego do jasnego i stonowanego. </w:t>
      </w:r>
      <w:r w:rsidR="005411B3" w:rsidRPr="002F420A">
        <w:t>Trzeci obraz z serii, przedstawia ujęcie z</w:t>
      </w:r>
      <w:r w:rsidR="0030502B">
        <w:t> </w:t>
      </w:r>
      <w:r w:rsidR="005411B3" w:rsidRPr="002F420A">
        <w:t>dużym cieniem rzuconym na pierwszy i drugi plan tworzący kontrast miedzy jasnym dalekim planem. Na pierwszym planie jest postać jadącego rowerzysty. W oddali widnieją zabudowania i park z prawej strony. Czwarty obraz ukazuje parę rowerzystów jadących wąską uliczką obok rzędu zaparkowanych samochodów na tle pasa zieleni. Z</w:t>
      </w:r>
      <w:r w:rsidR="0030502B">
        <w:t> </w:t>
      </w:r>
      <w:r w:rsidR="005411B3" w:rsidRPr="002F420A">
        <w:t xml:space="preserve">prawej strony widnieje </w:t>
      </w:r>
      <w:r w:rsidR="00353EFD" w:rsidRPr="002F420A">
        <w:t>ciemny teren</w:t>
      </w:r>
      <w:r w:rsidR="005411B3" w:rsidRPr="002F420A">
        <w:t xml:space="preserve"> zielony.</w:t>
      </w:r>
    </w:p>
    <w:p w:rsidR="00C32F7F" w:rsidRPr="00353EFD" w:rsidRDefault="00C32F7F" w:rsidP="00F05FCD">
      <w:pPr>
        <w:pStyle w:val="BodyText"/>
        <w:jc w:val="center"/>
      </w:pPr>
      <w:r w:rsidRPr="00353EFD">
        <w:rPr>
          <w:noProof/>
          <w:lang w:val="en-GB" w:eastAsia="en-GB"/>
        </w:rPr>
        <w:drawing>
          <wp:inline distT="0" distB="0" distL="0" distR="0" wp14:anchorId="0C320829" wp14:editId="766FBBDF">
            <wp:extent cx="5131080" cy="5961413"/>
            <wp:effectExtent l="0" t="0" r="0" b="1270"/>
            <wp:docPr id="18" name="Picture 18" descr="C:\Users\spolsh\AppData\Local\Microsoft\Windows\INetCache\Content.Word\middlebury_ur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olsh\AppData\Local\Microsoft\Windows\INetCache\Content.Word\middlebury_urba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57320" cy="5991899"/>
                    </a:xfrm>
                    <a:prstGeom prst="rect">
                      <a:avLst/>
                    </a:prstGeom>
                    <a:noFill/>
                    <a:ln>
                      <a:noFill/>
                    </a:ln>
                  </pic:spPr>
                </pic:pic>
              </a:graphicData>
            </a:graphic>
          </wp:inline>
        </w:drawing>
      </w:r>
    </w:p>
    <w:p w:rsidR="00C32F7F" w:rsidRDefault="00950047" w:rsidP="00C32F7F">
      <w:pPr>
        <w:pStyle w:val="Normal1"/>
        <w:spacing w:before="200" w:after="0"/>
        <w:ind w:firstLine="708"/>
        <w:jc w:val="both"/>
      </w:pPr>
      <w:bookmarkStart w:id="107" w:name="_Toc486816607"/>
      <w:r w:rsidRPr="00353EFD">
        <w:t xml:space="preserve">Ryc. </w:t>
      </w:r>
      <w:fldSimple w:instr=" SEQ Ryc. \* ARABIC ">
        <w:r>
          <w:rPr>
            <w:noProof/>
          </w:rPr>
          <w:t>19</w:t>
        </w:r>
      </w:fldSimple>
      <w:r w:rsidRPr="00353EFD">
        <w:t xml:space="preserve"> Obrazy urban1, urban 2, urban3 i urban4.</w:t>
      </w:r>
      <w:bookmarkEnd w:id="107"/>
    </w:p>
    <w:p w:rsidR="00BA3540" w:rsidRDefault="00BA3540" w:rsidP="00BA3540">
      <w:pPr>
        <w:pStyle w:val="Normal1"/>
        <w:tabs>
          <w:tab w:val="left" w:pos="3180"/>
        </w:tabs>
        <w:spacing w:before="200" w:after="0"/>
        <w:sectPr w:rsidR="00BA3540" w:rsidSect="009F6BCC">
          <w:pgSz w:w="11906" w:h="16838" w:code="9"/>
          <w:pgMar w:top="1440" w:right="1440" w:bottom="1440" w:left="1800" w:header="709" w:footer="709" w:gutter="0"/>
          <w:cols w:space="708"/>
          <w:titlePg/>
          <w:docGrid w:linePitch="360"/>
        </w:sectPr>
      </w:pPr>
    </w:p>
    <w:p w:rsidR="00BA3540" w:rsidRDefault="00BA3540" w:rsidP="00BA3540">
      <w:pPr>
        <w:rPr>
          <w:color w:val="000000"/>
        </w:rPr>
      </w:pPr>
      <w:r>
        <w:rPr>
          <w:noProof/>
          <w:lang w:val="en-GB" w:eastAsia="en-GB"/>
        </w:rPr>
        <w:lastRenderedPageBreak/>
        <w:drawing>
          <wp:inline distT="0" distB="0" distL="0" distR="0" wp14:anchorId="19341BA8" wp14:editId="7F15BECA">
            <wp:extent cx="8811491" cy="4631377"/>
            <wp:effectExtent l="0" t="0" r="889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A3540" w:rsidRDefault="00BA3540" w:rsidP="00BA3540">
      <w:pPr>
        <w:pStyle w:val="Normal1"/>
        <w:spacing w:before="200" w:after="0"/>
        <w:ind w:firstLine="708"/>
      </w:pPr>
    </w:p>
    <w:p w:rsidR="00BA3540" w:rsidRDefault="00950047">
      <w:pPr>
        <w:sectPr w:rsidR="00BA3540" w:rsidSect="00BA3540">
          <w:pgSz w:w="16838" w:h="11906" w:orient="landscape" w:code="9"/>
          <w:pgMar w:top="1797" w:right="1440" w:bottom="1440" w:left="1440" w:header="709" w:footer="709" w:gutter="0"/>
          <w:cols w:space="708"/>
          <w:titlePg/>
          <w:docGrid w:linePitch="360"/>
        </w:sectPr>
      </w:pPr>
      <w:bookmarkStart w:id="108" w:name="_Toc486816608"/>
      <w:r w:rsidRPr="00353EFD">
        <w:t xml:space="preserve">Ryc. </w:t>
      </w:r>
      <w:fldSimple w:instr=" SEQ Ryc. \* ARABIC ">
        <w:r>
          <w:rPr>
            <w:noProof/>
          </w:rPr>
          <w:t>20</w:t>
        </w:r>
      </w:fldSimple>
      <w:r w:rsidRPr="00353EFD">
        <w:t xml:space="preserve"> </w:t>
      </w:r>
      <w:r>
        <w:t>Wykres odchylenia standardowego błędu dla parametru Disp Max dla metody DMAG dla obrazu Urban1</w:t>
      </w:r>
      <w:r w:rsidRPr="00353EFD">
        <w:t>.</w:t>
      </w:r>
      <w:bookmarkEnd w:id="108"/>
    </w:p>
    <w:p w:rsidR="00C32F7F" w:rsidRPr="00563A59" w:rsidRDefault="00C32F7F" w:rsidP="00805E2B">
      <w:pPr>
        <w:pStyle w:val="Normal1"/>
        <w:spacing w:before="200" w:after="0"/>
        <w:ind w:firstLine="708"/>
        <w:jc w:val="both"/>
        <w:rPr>
          <w:b/>
        </w:rPr>
      </w:pPr>
      <w:r w:rsidRPr="00563A59">
        <w:lastRenderedPageBreak/>
        <w:t>Analiza wyników dla operacji wykorzystujących mapy głębi uzyskane przez metodę DMAG przy obrazie Urban1 wykazała poniżej opisane rezultaty. Podobnie w</w:t>
      </w:r>
      <w:r w:rsidR="00805E2B">
        <w:t> </w:t>
      </w:r>
      <w:r w:rsidRPr="00563A59">
        <w:t>przypadku obrazów zawierających scenerię zamkniętą z pomiaru czwartych norm odchylenia standardowego jedynie w badaniach wybranych fragmentów obrazu uzyskano niezerowe wyniki o średniej 1.212 i medianie 1.329. Najniższy pomiar 1.156 zaobserwowano dla parametru Disp Max o kolejnych wartościach 255 i 200</w:t>
      </w:r>
      <w:r w:rsidR="00921994">
        <w:t xml:space="preserve"> (Ryc. 20)</w:t>
      </w:r>
      <w:r w:rsidRPr="00563A59">
        <w:t>. Następnie w</w:t>
      </w:r>
      <w:r w:rsidR="00805E2B">
        <w:t> </w:t>
      </w:r>
      <w:r w:rsidRPr="00563A59">
        <w:t>zakresie od 1.209 do 1.329 pomiary rosły dla górnego progu parametrów Range Spatial Rate i Spatial Sample Rate. Dla pierwszego z wartościami wejściowymi kolejno 256, 128 i 64 oraz drugiego wspomnianego z wartościami kolejno 32, 128, 64, 256 i 8. W dalszej części pomiary wynoszą 1.357 dla zbioru wartości wejściowych parametru Lambda bez wyraźnego wzorca w ich  wielkości</w:t>
      </w:r>
      <w:r w:rsidR="00F87476">
        <w:t xml:space="preserve"> (Ryc. 56)</w:t>
      </w:r>
      <w:r w:rsidRPr="00563A59">
        <w:t>. Pomiary kończy seria najwyższych wskazań wynoszących 1.383 dla Radius o wartościach 2 i 4, Disp Max wynoszącym 30, Spatial Sample Rate wynoszącym 4 oraz Range Sample Rate wynoszącym 8</w:t>
      </w:r>
      <w:r w:rsidR="00F87476">
        <w:t xml:space="preserve"> (Ryc. 57)</w:t>
      </w:r>
      <w:r w:rsidRPr="00563A59">
        <w:t>. Największy pomiar wynoszący 1383 zaobserwowano dla parametru Disp Max 30, Noise Eps 16 oraz Spatial Sample Rate o wartości 128</w:t>
      </w:r>
      <w:r w:rsidR="00F87476">
        <w:t xml:space="preserve"> (Ryc. 58)</w:t>
      </w:r>
      <w:r w:rsidRPr="00563A59">
        <w:t xml:space="preserve">. </w:t>
      </w:r>
      <w:r w:rsidRPr="00563A59">
        <w:rPr>
          <w:color w:val="auto"/>
        </w:rPr>
        <w:t>Średnia dla odchylenia standardowego błędu względem całego referencyjnego obrazu wyniosła 384.091 a mediana 399.97. Najmniejsze pomiary wynoszące 1.31, 1.35 oraz 89.19 zanotowano również dla parametru Disp Max o</w:t>
      </w:r>
      <w:r w:rsidR="0030502B" w:rsidRPr="00563A59">
        <w:rPr>
          <w:color w:val="auto"/>
        </w:rPr>
        <w:t> </w:t>
      </w:r>
      <w:r w:rsidRPr="00563A59">
        <w:rPr>
          <w:color w:val="auto"/>
        </w:rPr>
        <w:t>wartościach wejściowych 255, 200 i 100. Utrzymuje się tendencja podobna do uprzednio opisanej serii pomiarów. Wysokie wartości ze zbioru parametrów Range Sample Rate i Range Spatial Rate rozpoczynają wzrost pomiaru o rząd wielkości od 253.636 do 301.686.  Największe wskazania błędu w zakresie od 504.688 do wartości maksymalnej wynoszącej 600.762 zaobserwowane były dla parametru Spatial Sample Rate o kolejnych wartościach 4, 256, 128, 64, 1 i 2. Odchylenia standardowe dla wybranych fragmentów obrazu charakteryzuje się średnią 380.746 i medianą 391.146. Obserwacje pokrywają się z wynikami wyżej opisanej serii z</w:t>
      </w:r>
      <w:r w:rsidR="001D464E">
        <w:rPr>
          <w:color w:val="auto"/>
        </w:rPr>
        <w:t> </w:t>
      </w:r>
      <w:r w:rsidRPr="00563A59">
        <w:rPr>
          <w:color w:val="auto"/>
        </w:rPr>
        <w:t>dokładnością do rzędu wielkości. Dla odchylanie standardowego liczonego w obrębie krawędzi zawartości obrazu średnia wynosi 663.075 a mediana 495.572. Za wyjątkiem skrajnych wskazań wyniki zachowują tendencję z dwóch uprzednio zaobserwowanych serii. Minimalny zbadany błąd wynosi 141.091 dla Disp Max o wejściu 200 a najwyższy zakres od 1909.724 do 1964.091 dla Spatial Sample Rate o wartościach kolejno 64, 128 i</w:t>
      </w:r>
      <w:r w:rsidR="001D464E">
        <w:rPr>
          <w:color w:val="auto"/>
        </w:rPr>
        <w:t> </w:t>
      </w:r>
      <w:r w:rsidRPr="00563A59">
        <w:rPr>
          <w:color w:val="auto"/>
        </w:rPr>
        <w:t>256.</w:t>
      </w:r>
    </w:p>
    <w:p w:rsidR="00E61DE1" w:rsidRPr="00E61DE1" w:rsidRDefault="00E61DE1" w:rsidP="00E61DE1">
      <w:pPr>
        <w:pStyle w:val="Normal1"/>
        <w:spacing w:before="200" w:after="0"/>
        <w:ind w:firstLine="708"/>
        <w:jc w:val="both"/>
      </w:pPr>
      <w:r w:rsidRPr="00563A59">
        <w:t>Badania obrazu Urban1 metodą Libelas utrzymują się w przedziale od 406 do 1576 milisekund. Średnia wynosi 548 a mediana 499. Parametrami wpływającymi na wydłużenie się czasu przetwarzania są Gap Width, Window Size, Candidate Step Size oraz Grid Size. W przypadku pierwszych trzech parametrów, wydłuża się czas działania nie więcej niż do wartości granicznej wynoszącej 1000 milisekund. Maksymalny czas przetwarzania jest przy parametrze Grid Size równym 1. Wymienione parametry wpływają na rozdzielczość, w jakiej wykonywane są operacje. Nie wszystkie muszą być wykonane z najwyższą dokładnością. Grid Size warunkuje wielkość sąsiedztwa punktów wpływających na interpolację</w:t>
      </w:r>
      <w:r>
        <w:t xml:space="preserve"> w trakcie przetwarzania.</w:t>
      </w:r>
    </w:p>
    <w:p w:rsidR="00E61DE1" w:rsidRDefault="00E61DE1" w:rsidP="00E61DE1">
      <w:pPr>
        <w:pStyle w:val="Normal1"/>
        <w:tabs>
          <w:tab w:val="left" w:pos="3180"/>
        </w:tabs>
        <w:spacing w:before="200" w:after="0"/>
        <w:sectPr w:rsidR="00E61DE1" w:rsidSect="009F6BCC">
          <w:pgSz w:w="11906" w:h="16838" w:code="9"/>
          <w:pgMar w:top="1440" w:right="1440" w:bottom="1440" w:left="1800" w:header="709" w:footer="709" w:gutter="0"/>
          <w:cols w:space="708"/>
          <w:titlePg/>
          <w:docGrid w:linePitch="360"/>
        </w:sectPr>
      </w:pPr>
    </w:p>
    <w:p w:rsidR="00A4754B" w:rsidRDefault="00A4754B" w:rsidP="00A4754B">
      <w:pPr>
        <w:rPr>
          <w:color w:val="000000"/>
        </w:rPr>
      </w:pPr>
      <w:r>
        <w:rPr>
          <w:noProof/>
          <w:lang w:val="en-GB" w:eastAsia="en-GB"/>
        </w:rPr>
        <w:lastRenderedPageBreak/>
        <w:drawing>
          <wp:inline distT="0" distB="0" distL="0" distR="0" wp14:anchorId="37575D43" wp14:editId="2DA1AF34">
            <wp:extent cx="9179626" cy="4667003"/>
            <wp:effectExtent l="0" t="0" r="2540" b="63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4754B" w:rsidRDefault="00A4754B" w:rsidP="00A4754B">
      <w:pPr>
        <w:pStyle w:val="Normal1"/>
        <w:spacing w:before="200" w:after="0"/>
        <w:ind w:firstLine="708"/>
      </w:pPr>
    </w:p>
    <w:p w:rsidR="00E61DE1" w:rsidRDefault="00950047">
      <w:pPr>
        <w:sectPr w:rsidR="00E61DE1" w:rsidSect="00E61DE1">
          <w:pgSz w:w="16838" w:h="11906" w:orient="landscape" w:code="9"/>
          <w:pgMar w:top="1797" w:right="1440" w:bottom="1440" w:left="1440" w:header="709" w:footer="709" w:gutter="0"/>
          <w:cols w:space="708"/>
          <w:titlePg/>
          <w:docGrid w:linePitch="360"/>
        </w:sectPr>
      </w:pPr>
      <w:bookmarkStart w:id="109" w:name="_Toc486816609"/>
      <w:r w:rsidRPr="00353EFD">
        <w:t xml:space="preserve">Ryc. </w:t>
      </w:r>
      <w:fldSimple w:instr=" SEQ Ryc. \* ARABIC ">
        <w:r>
          <w:rPr>
            <w:noProof/>
          </w:rPr>
          <w:t>21</w:t>
        </w:r>
      </w:fldSimple>
      <w:r w:rsidRPr="00353EFD">
        <w:t xml:space="preserve"> </w:t>
      </w:r>
      <w:r>
        <w:t>Wykres odchylenia standardowego błędu dla parametru Disp Max dla metody Libelas dla obrazu Urban1.</w:t>
      </w:r>
      <w:bookmarkEnd w:id="109"/>
    </w:p>
    <w:p w:rsidR="004832F5" w:rsidRPr="00563A59" w:rsidRDefault="006840B3" w:rsidP="00805E2B">
      <w:pPr>
        <w:pStyle w:val="Normal1"/>
        <w:spacing w:before="200" w:after="0"/>
        <w:ind w:firstLine="708"/>
        <w:jc w:val="both"/>
      </w:pPr>
      <w:r w:rsidRPr="00563A59">
        <w:lastRenderedPageBreak/>
        <w:t>Obserwacje dla operacjach na głębi wygenerowanej dla obrazu Urban1 przy pomocy algorytmu Libelas prezentują się następująco. Czwarta norma odchylenia standardowego była niezerowa tylko dla wybranych fragmentów ob</w:t>
      </w:r>
      <w:r w:rsidR="00F83636" w:rsidRPr="00563A59">
        <w:t xml:space="preserve">razu. Jej średnia wyniosła </w:t>
      </w:r>
      <w:r w:rsidR="00F22CB0" w:rsidRPr="00563A59">
        <w:t>1</w:t>
      </w:r>
      <w:r w:rsidR="00F83636" w:rsidRPr="00563A59">
        <w:t>.</w:t>
      </w:r>
      <w:r w:rsidR="00F22CB0" w:rsidRPr="00563A59">
        <w:t>13</w:t>
      </w:r>
      <w:r w:rsidRPr="00563A59">
        <w:t xml:space="preserve"> a mediana </w:t>
      </w:r>
      <w:r w:rsidR="00F22CB0" w:rsidRPr="00563A59">
        <w:t>1</w:t>
      </w:r>
      <w:r w:rsidRPr="00563A59">
        <w:t>.</w:t>
      </w:r>
      <w:r w:rsidR="00F22CB0" w:rsidRPr="00563A59">
        <w:t>125</w:t>
      </w:r>
      <w:r w:rsidR="00F83636" w:rsidRPr="00563A59">
        <w:t>. Minimalną wartość 0.</w:t>
      </w:r>
      <w:r w:rsidR="00F22CB0" w:rsidRPr="00563A59">
        <w:t>807</w:t>
      </w:r>
      <w:r w:rsidRPr="00563A59">
        <w:t xml:space="preserve"> zaobserwowano dla para</w:t>
      </w:r>
      <w:r w:rsidR="00F83636" w:rsidRPr="00563A59">
        <w:t>metrów Disp Max o</w:t>
      </w:r>
      <w:r w:rsidR="0030502B" w:rsidRPr="00563A59">
        <w:t> </w:t>
      </w:r>
      <w:r w:rsidR="00F83636" w:rsidRPr="00563A59">
        <w:t>wartości 250 i</w:t>
      </w:r>
      <w:r w:rsidR="00600777" w:rsidRPr="00563A59">
        <w:t> </w:t>
      </w:r>
      <w:r w:rsidR="00F83636" w:rsidRPr="00563A59">
        <w:t>200</w:t>
      </w:r>
      <w:r w:rsidR="00921994">
        <w:t xml:space="preserve"> (Ryc. 21)</w:t>
      </w:r>
      <w:r w:rsidR="00F83636" w:rsidRPr="00563A59">
        <w:t xml:space="preserve">. Kolejne zbadane wartości dla większości parametrów dały wynik równy </w:t>
      </w:r>
      <w:r w:rsidR="00F22CB0" w:rsidRPr="00563A59">
        <w:t>1</w:t>
      </w:r>
      <w:r w:rsidR="00F83636" w:rsidRPr="00563A59">
        <w:t>.</w:t>
      </w:r>
      <w:r w:rsidR="00F22CB0" w:rsidRPr="00563A59">
        <w:t>125</w:t>
      </w:r>
      <w:r w:rsidR="00F83636" w:rsidRPr="00563A59">
        <w:t xml:space="preserve">. Największy błąd wynoszący </w:t>
      </w:r>
      <w:r w:rsidR="00F22CB0" w:rsidRPr="00563A59">
        <w:t>1</w:t>
      </w:r>
      <w:r w:rsidR="00F83636" w:rsidRPr="00563A59">
        <w:t>.</w:t>
      </w:r>
      <w:r w:rsidR="00F22CB0" w:rsidRPr="00563A59">
        <w:t>215</w:t>
      </w:r>
      <w:r w:rsidR="00F83636" w:rsidRPr="00563A59">
        <w:t xml:space="preserve"> </w:t>
      </w:r>
      <w:r w:rsidR="00BD6E03" w:rsidRPr="00563A59">
        <w:t xml:space="preserve">pojawił się </w:t>
      </w:r>
      <w:r w:rsidR="00F83636" w:rsidRPr="00563A59">
        <w:t>dla parametru Support</w:t>
      </w:r>
      <w:r w:rsidR="00F87476">
        <w:t xml:space="preserve"> </w:t>
      </w:r>
      <w:r w:rsidR="00F83636" w:rsidRPr="00563A59">
        <w:t>Threshold o</w:t>
      </w:r>
      <w:r w:rsidR="00600777" w:rsidRPr="00563A59">
        <w:t> </w:t>
      </w:r>
      <w:r w:rsidR="00F83636" w:rsidRPr="00563A59">
        <w:t xml:space="preserve">wartości 0.8. Wyniki </w:t>
      </w:r>
      <w:r w:rsidR="00A3530A" w:rsidRPr="00563A59">
        <w:t>zbliżone</w:t>
      </w:r>
      <w:r w:rsidR="00F83636" w:rsidRPr="00563A59">
        <w:t xml:space="preserve"> do maksymalnego w</w:t>
      </w:r>
      <w:r w:rsidR="00805E2B">
        <w:t> </w:t>
      </w:r>
      <w:r w:rsidR="00F83636" w:rsidRPr="00563A59">
        <w:t xml:space="preserve">zakresie od </w:t>
      </w:r>
      <w:r w:rsidR="00F22CB0" w:rsidRPr="00563A59">
        <w:t>1</w:t>
      </w:r>
      <w:r w:rsidR="00F83636" w:rsidRPr="00563A59">
        <w:t>.</w:t>
      </w:r>
      <w:r w:rsidR="00F22CB0" w:rsidRPr="00563A59">
        <w:t>19</w:t>
      </w:r>
      <w:r w:rsidR="00F83636" w:rsidRPr="00563A59">
        <w:t xml:space="preserve"> do </w:t>
      </w:r>
      <w:r w:rsidR="00F22CB0" w:rsidRPr="00563A59">
        <w:t>1</w:t>
      </w:r>
      <w:r w:rsidR="00F83636" w:rsidRPr="00563A59">
        <w:t>.</w:t>
      </w:r>
      <w:r w:rsidR="00F22CB0" w:rsidRPr="00563A59">
        <w:t>199</w:t>
      </w:r>
      <w:r w:rsidR="00F83636" w:rsidRPr="00563A59">
        <w:t xml:space="preserve"> otrzyma</w:t>
      </w:r>
      <w:r w:rsidR="00BD6E03" w:rsidRPr="00563A59">
        <w:t>no</w:t>
      </w:r>
      <w:r w:rsidR="00F83636" w:rsidRPr="00563A59">
        <w:t xml:space="preserve"> dla parametru Candidate Step Size w zakresie od 1 do 10 bez wyraźnego wzorca w kolejności wartości wejściowych. </w:t>
      </w:r>
      <w:r w:rsidR="00E24347" w:rsidRPr="00563A59">
        <w:t xml:space="preserve">Zbliżone obserwacje </w:t>
      </w:r>
      <w:r w:rsidR="00BD6E03" w:rsidRPr="00563A59">
        <w:t xml:space="preserve">pojawiły się </w:t>
      </w:r>
      <w:r w:rsidR="00E24347" w:rsidRPr="00563A59">
        <w:t>dla odchylenia standardowego</w:t>
      </w:r>
      <w:r w:rsidR="004508BB" w:rsidRPr="00563A59">
        <w:t>,</w:t>
      </w:r>
      <w:r w:rsidR="00E24347" w:rsidRPr="00563A59">
        <w:t xml:space="preserve"> błędu względem operacji na całym obrazie. Średnia wyniosła 15.8 a mediana 15.578. Zbadane wyniki mieszczą się w zakresie od 0.008 dla Disp Max 250 i 200 oraz 33.58 dla Support Threshold o wynoszącym 0.80. </w:t>
      </w:r>
      <w:r w:rsidR="00677696" w:rsidRPr="00563A59">
        <w:t xml:space="preserve">Podobnie jak w wyżej opisanej serii pomiarów cztery wskazania są zbliżone do skrajnej minimalnej wartości. Następnie wyniki błędu utrzymują wartość niewiele różniącą </w:t>
      </w:r>
      <w:r w:rsidR="006B0EB3" w:rsidRPr="00563A59">
        <w:t xml:space="preserve">się od </w:t>
      </w:r>
      <w:r w:rsidR="00677696" w:rsidRPr="00563A59">
        <w:t xml:space="preserve">średniej dla większości parametrów. Nie widać wyraźnej reguły dotyczącej ich podawanych wartości </w:t>
      </w:r>
      <w:r w:rsidR="00A3530A" w:rsidRPr="00563A59">
        <w:t>wejściowych</w:t>
      </w:r>
      <w:r w:rsidR="00677696" w:rsidRPr="00563A59">
        <w:t xml:space="preserve">. </w:t>
      </w:r>
      <w:r w:rsidR="00C85334" w:rsidRPr="00563A59">
        <w:t xml:space="preserve">Najwyższe wartość błędu równa 33.578 również dotyczy parametru Support Threshold o wartości 0.8. Błąd dla wybranych fragmentów mieści się w zakresie od 0.471 dla Disp Max równego 250 do 30.346. Średnia wynosi 14.282 a mediana 14.082. Zaobserwowane wyniki błędu zgadzają się z wyżej opisaną serią pod względem rzędu wielkości i wpływu parametrów na błąd </w:t>
      </w:r>
      <w:r w:rsidR="00A3530A" w:rsidRPr="00563A59">
        <w:t>względem</w:t>
      </w:r>
      <w:r w:rsidR="00C85334" w:rsidRPr="00563A59">
        <w:t xml:space="preserve"> referencyjnego obrazu. Dla odchylenia standardowego względem konturów zawartości obrazu średnia wynosi 7.848 a</w:t>
      </w:r>
      <w:r w:rsidR="0030502B" w:rsidRPr="00563A59">
        <w:t> </w:t>
      </w:r>
      <w:r w:rsidR="00C85334" w:rsidRPr="00563A59">
        <w:t xml:space="preserve">mediana 6.943. Zbadane wyniki są średnio o rząd wielkości niższe od poprzednio opisanej serii. Wartość minimalna wynosi 0.471 </w:t>
      </w:r>
      <w:r w:rsidR="004508BB" w:rsidRPr="00563A59">
        <w:t xml:space="preserve">dla parametru Disp Max </w:t>
      </w:r>
      <w:r w:rsidR="00A3530A" w:rsidRPr="00563A59">
        <w:t>wynoszącego</w:t>
      </w:r>
      <w:r w:rsidR="005A4D63" w:rsidRPr="00563A59">
        <w:t xml:space="preserve"> 250. </w:t>
      </w:r>
      <w:r w:rsidR="004508BB" w:rsidRPr="00563A59">
        <w:t>Dla Grid Size równego 1</w:t>
      </w:r>
      <w:r w:rsidR="00BD6E03" w:rsidRPr="00563A59">
        <w:t xml:space="preserve">, </w:t>
      </w:r>
      <w:r w:rsidR="004508BB" w:rsidRPr="00563A59">
        <w:t>m</w:t>
      </w:r>
      <w:r w:rsidR="005A4D63" w:rsidRPr="00563A59">
        <w:t xml:space="preserve">aksymalnie </w:t>
      </w:r>
      <w:r w:rsidR="004508BB" w:rsidRPr="00563A59">
        <w:t>zanotowan</w:t>
      </w:r>
      <w:r w:rsidR="00BD6E03" w:rsidRPr="00563A59">
        <w:t>ą</w:t>
      </w:r>
      <w:r w:rsidR="004508BB" w:rsidRPr="00563A59">
        <w:t xml:space="preserve"> </w:t>
      </w:r>
      <w:r w:rsidR="00A3530A" w:rsidRPr="00563A59">
        <w:t>wartością</w:t>
      </w:r>
      <w:r w:rsidR="004508BB" w:rsidRPr="00563A59">
        <w:t xml:space="preserve"> było</w:t>
      </w:r>
      <w:r w:rsidR="005A4D63" w:rsidRPr="00563A59">
        <w:t xml:space="preserve"> 40.951.</w:t>
      </w:r>
    </w:p>
    <w:p w:rsidR="00FA30FB" w:rsidRPr="00563A59" w:rsidRDefault="00FA30FB" w:rsidP="00805E2B">
      <w:pPr>
        <w:pStyle w:val="Normal1"/>
        <w:spacing w:before="200" w:after="0"/>
        <w:ind w:firstLine="708"/>
        <w:jc w:val="both"/>
      </w:pPr>
      <w:r w:rsidRPr="00563A59">
        <w:t xml:space="preserve">Średni czas przetwarzania algorytmem </w:t>
      </w:r>
      <w:r w:rsidR="00786162" w:rsidRPr="00563A59">
        <w:t>DMAG</w:t>
      </w:r>
      <w:r w:rsidRPr="00563A59">
        <w:t xml:space="preserve"> wynosi 5912.05 milis</w:t>
      </w:r>
      <w:r w:rsidR="006B0EB3" w:rsidRPr="00563A59">
        <w:t>e</w:t>
      </w:r>
      <w:r w:rsidRPr="00563A59">
        <w:t>kund a</w:t>
      </w:r>
      <w:r w:rsidR="00805E2B">
        <w:t> </w:t>
      </w:r>
      <w:r w:rsidRPr="00563A59">
        <w:t xml:space="preserve">mediana jest równa 3260.5. </w:t>
      </w:r>
      <w:r w:rsidR="00A3530A" w:rsidRPr="00563A59">
        <w:t>Najmniejszy</w:t>
      </w:r>
      <w:r w:rsidRPr="00563A59">
        <w:t xml:space="preserve"> czas, czyli 1950 milisekund zaobserwowa</w:t>
      </w:r>
      <w:r w:rsidR="00BD6E03" w:rsidRPr="00563A59">
        <w:t>no</w:t>
      </w:r>
      <w:r w:rsidRPr="00563A59">
        <w:t xml:space="preserve"> dla parametru Range Sample Rate o wartości </w:t>
      </w:r>
      <w:r w:rsidR="00081FB3" w:rsidRPr="00563A59">
        <w:t>256</w:t>
      </w:r>
      <w:r w:rsidRPr="00563A59">
        <w:t>. Kolejne wyniki wynoszące od 2137 do 2371 milisekund zanotowa</w:t>
      </w:r>
      <w:r w:rsidR="00BD6E03" w:rsidRPr="00563A59">
        <w:t>no dla wartoś</w:t>
      </w:r>
      <w:r w:rsidRPr="00563A59">
        <w:t>ci Spatial Sample Rate o kolejnych w</w:t>
      </w:r>
      <w:r w:rsidR="00BD6E03" w:rsidRPr="00563A59">
        <w:t>ielkoś</w:t>
      </w:r>
      <w:r w:rsidRPr="00563A59">
        <w:t xml:space="preserve">ciach 32, 128, 16, 64 i 256. Pierwszy z nich określa </w:t>
      </w:r>
      <w:r w:rsidR="00A3530A" w:rsidRPr="00563A59">
        <w:t>rozdzielczość, z jaką</w:t>
      </w:r>
      <w:r w:rsidRPr="00563A59">
        <w:t xml:space="preserve"> próbkowany jest obraz</w:t>
      </w:r>
      <w:r w:rsidR="00BD6E03" w:rsidRPr="00563A59">
        <w:t>,</w:t>
      </w:r>
      <w:r w:rsidRPr="00563A59">
        <w:t xml:space="preserve"> natomiast drugi określa rozmiary siatki</w:t>
      </w:r>
      <w:r w:rsidR="00BD6E03" w:rsidRPr="00563A59">
        <w:t>,</w:t>
      </w:r>
      <w:r w:rsidRPr="00563A59">
        <w:t xml:space="preserve"> na jakiej wykonywane są obliczenia wyliczania głębi</w:t>
      </w:r>
      <w:r w:rsidR="00BD6E03" w:rsidRPr="00563A59">
        <w:t>,</w:t>
      </w:r>
      <w:r w:rsidRPr="00563A59">
        <w:t xml:space="preserve"> </w:t>
      </w:r>
      <w:r w:rsidR="00BD6E03" w:rsidRPr="00563A59">
        <w:t>w oparciu o </w:t>
      </w:r>
      <w:r w:rsidRPr="00563A59">
        <w:t>rozbieżności w obrazach. Dalsza częś</w:t>
      </w:r>
      <w:r w:rsidR="006B0EB3" w:rsidRPr="00563A59">
        <w:t>ć</w:t>
      </w:r>
      <w:r w:rsidRPr="00563A59">
        <w:t xml:space="preserve"> pomiarów wykazuje taką samą tendencję wzrostu i zwiększa się wykładniczo pod sam koniec</w:t>
      </w:r>
      <w:r w:rsidR="00BD6E03" w:rsidRPr="00563A59">
        <w:t>,</w:t>
      </w:r>
      <w:r w:rsidRPr="00563A59">
        <w:t xml:space="preserve"> dla najwięk</w:t>
      </w:r>
      <w:r w:rsidR="00BD6E03" w:rsidRPr="00563A59">
        <w:t>s</w:t>
      </w:r>
      <w:r w:rsidRPr="00563A59">
        <w:t>zych wartości. Range Sample Rate równe kolejno 4, 2, 1 dało wyniki 10499, 15537 i 21591 a Spatial Sample Rate o wartościach 2 i 1.</w:t>
      </w:r>
    </w:p>
    <w:p w:rsidR="004832F5" w:rsidRDefault="004832F5" w:rsidP="00805E2B">
      <w:pPr>
        <w:pStyle w:val="Normal1"/>
        <w:spacing w:before="200" w:after="0"/>
        <w:ind w:firstLine="708"/>
        <w:jc w:val="both"/>
      </w:pPr>
      <w:r w:rsidRPr="00563A59">
        <w:t xml:space="preserve">Metoda </w:t>
      </w:r>
      <w:r w:rsidR="006840B3" w:rsidRPr="00563A59">
        <w:t>Libelas</w:t>
      </w:r>
      <w:r w:rsidRPr="00563A59">
        <w:t xml:space="preserve"> działa średnio do dwóch razy szybciej niż DMAG. Dla każdego z</w:t>
      </w:r>
      <w:r w:rsidR="000012A4" w:rsidRPr="00563A59">
        <w:t> </w:t>
      </w:r>
      <w:r w:rsidRPr="00563A59">
        <w:t xml:space="preserve">powyższych algorytmów czas wykonania dla zdjęcia o rozdzielczości Low HD czas jest większy niż 32 milisekundy i </w:t>
      </w:r>
      <w:r w:rsidR="00B61A9E" w:rsidRPr="00563A59">
        <w:t xml:space="preserve">w obecnym stanie </w:t>
      </w:r>
      <w:r w:rsidRPr="00563A59">
        <w:t>nie pozwala na generowanie głębi co klatkę w aplikacji czasu rzeczywistego</w:t>
      </w:r>
      <w:r w:rsidR="00B61A9E" w:rsidRPr="00563A59">
        <w:t xml:space="preserve"> rysującej 30 klatek na sekundę</w:t>
      </w:r>
      <w:r w:rsidRPr="00563A59">
        <w:t>.</w:t>
      </w:r>
    </w:p>
    <w:p w:rsidR="003901AA" w:rsidRDefault="003901AA">
      <w:pPr>
        <w:rPr>
          <w:color w:val="000000"/>
        </w:rPr>
      </w:pPr>
      <w:r>
        <w:br w:type="page"/>
      </w:r>
    </w:p>
    <w:p w:rsidR="003901AA" w:rsidRDefault="003901AA" w:rsidP="003901AA">
      <w:pPr>
        <w:pStyle w:val="Normal1"/>
        <w:tabs>
          <w:tab w:val="left" w:pos="3180"/>
        </w:tabs>
        <w:spacing w:before="200" w:after="0"/>
        <w:sectPr w:rsidR="003901AA" w:rsidSect="009F6BCC">
          <w:pgSz w:w="11906" w:h="16838" w:code="9"/>
          <w:pgMar w:top="1440" w:right="1440" w:bottom="1440" w:left="1800" w:header="709" w:footer="709" w:gutter="0"/>
          <w:cols w:space="708"/>
          <w:titlePg/>
          <w:docGrid w:linePitch="360"/>
        </w:sectPr>
      </w:pPr>
    </w:p>
    <w:p w:rsidR="003901AA" w:rsidRDefault="003901AA" w:rsidP="003901AA">
      <w:pPr>
        <w:rPr>
          <w:color w:val="000000"/>
        </w:rPr>
      </w:pPr>
      <w:r>
        <w:rPr>
          <w:noProof/>
          <w:lang w:val="en-GB" w:eastAsia="en-GB"/>
        </w:rPr>
        <w:lastRenderedPageBreak/>
        <w:drawing>
          <wp:inline distT="0" distB="0" distL="0" distR="0" wp14:anchorId="729B8628" wp14:editId="5376B3DA">
            <wp:extent cx="9072748" cy="4607626"/>
            <wp:effectExtent l="0" t="0" r="0" b="254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901AA" w:rsidRDefault="003901AA"/>
    <w:p w:rsidR="00950047" w:rsidRDefault="00950047">
      <w:pPr>
        <w:sectPr w:rsidR="00950047" w:rsidSect="003901AA">
          <w:pgSz w:w="16838" w:h="11906" w:orient="landscape" w:code="9"/>
          <w:pgMar w:top="1797" w:right="1440" w:bottom="1440" w:left="1440" w:header="709" w:footer="709" w:gutter="0"/>
          <w:cols w:space="708"/>
          <w:titlePg/>
          <w:docGrid w:linePitch="360"/>
        </w:sectPr>
      </w:pPr>
      <w:bookmarkStart w:id="110" w:name="_Toc486816610"/>
      <w:r w:rsidRPr="00353EFD">
        <w:t xml:space="preserve">Ryc. </w:t>
      </w:r>
      <w:fldSimple w:instr=" SEQ Ryc. \* ARABIC ">
        <w:r>
          <w:rPr>
            <w:noProof/>
          </w:rPr>
          <w:t>22</w:t>
        </w:r>
      </w:fldSimple>
      <w:r w:rsidRPr="00353EFD">
        <w:t xml:space="preserve"> </w:t>
      </w:r>
      <w:r>
        <w:t>Wykres odchylenia standardowego błędu dla parametru Range Sample Rate dla metody DMAG dla obrazu Urban2</w:t>
      </w:r>
      <w:r w:rsidRPr="00353EFD">
        <w:t>.</w:t>
      </w:r>
      <w:bookmarkEnd w:id="110"/>
    </w:p>
    <w:p w:rsidR="00C9481D" w:rsidRPr="00563A59" w:rsidRDefault="00003423" w:rsidP="00805E2B">
      <w:pPr>
        <w:pStyle w:val="Normal1"/>
        <w:spacing w:before="200" w:after="0"/>
        <w:ind w:firstLine="708"/>
        <w:jc w:val="both"/>
      </w:pPr>
      <w:r w:rsidRPr="00563A59">
        <w:lastRenderedPageBreak/>
        <w:t xml:space="preserve">Badania według metryki błędów dla metody </w:t>
      </w:r>
      <w:r w:rsidR="00786162" w:rsidRPr="00563A59">
        <w:t>DMAG</w:t>
      </w:r>
      <w:r w:rsidRPr="00563A59">
        <w:t xml:space="preserve"> przedstawiają następujące obserwacje. Czwarta norma odchylenia standardowego osiągnęła wyniki równe zeru dla porównania względem każdego piksela oraz dla konturów.</w:t>
      </w:r>
      <w:r w:rsidR="00C9481D" w:rsidRPr="00563A59">
        <w:t xml:space="preserve"> </w:t>
      </w:r>
      <w:r w:rsidRPr="00563A59">
        <w:t>Dla wybranych fragmentów obrazu zaobserwowa</w:t>
      </w:r>
      <w:r w:rsidR="00A3530A" w:rsidRPr="00563A59">
        <w:t>no</w:t>
      </w:r>
      <w:r w:rsidRPr="00563A59">
        <w:t xml:space="preserve"> średnią </w:t>
      </w:r>
      <w:r w:rsidR="00604D85" w:rsidRPr="00563A59">
        <w:t>1</w:t>
      </w:r>
      <w:r w:rsidRPr="00563A59">
        <w:t>.</w:t>
      </w:r>
      <w:r w:rsidR="00604D85" w:rsidRPr="00563A59">
        <w:t>384</w:t>
      </w:r>
      <w:r w:rsidRPr="00563A59">
        <w:t xml:space="preserve"> oraz medianę równą </w:t>
      </w:r>
      <w:r w:rsidR="00604D85" w:rsidRPr="00563A59">
        <w:t>1</w:t>
      </w:r>
      <w:r w:rsidRPr="00563A59">
        <w:t>.</w:t>
      </w:r>
      <w:r w:rsidR="00604D85" w:rsidRPr="00563A59">
        <w:t>39</w:t>
      </w:r>
      <w:r w:rsidRPr="00563A59">
        <w:t xml:space="preserve">. </w:t>
      </w:r>
      <w:r w:rsidR="00604D85" w:rsidRPr="00563A59">
        <w:t>N</w:t>
      </w:r>
      <w:r w:rsidRPr="00563A59">
        <w:t xml:space="preserve">ajmniejsze wyniki </w:t>
      </w:r>
      <w:r w:rsidR="00604D85" w:rsidRPr="00563A59">
        <w:t xml:space="preserve">wynoszące 1.278 </w:t>
      </w:r>
      <w:r w:rsidRPr="00563A59">
        <w:t>uzyskane były w przypadku parametr</w:t>
      </w:r>
      <w:r w:rsidR="00C9481D" w:rsidRPr="00563A59">
        <w:t xml:space="preserve">u </w:t>
      </w:r>
      <w:r w:rsidR="00604D85" w:rsidRPr="00563A59">
        <w:t>Range Sample Rate o wartości 1</w:t>
      </w:r>
      <w:r w:rsidR="00921994">
        <w:t xml:space="preserve"> (Ryc. 22)</w:t>
      </w:r>
      <w:r w:rsidR="00C9481D" w:rsidRPr="00563A59">
        <w:t>.</w:t>
      </w:r>
      <w:r w:rsidR="00604D85" w:rsidRPr="00563A59">
        <w:t xml:space="preserve"> Największe równe 1.414 zaob</w:t>
      </w:r>
      <w:r w:rsidR="007415D6" w:rsidRPr="00563A59">
        <w:t>s</w:t>
      </w:r>
      <w:r w:rsidR="00604D85" w:rsidRPr="00563A59">
        <w:t>e</w:t>
      </w:r>
      <w:r w:rsidR="007415D6" w:rsidRPr="00563A59">
        <w:t>r</w:t>
      </w:r>
      <w:r w:rsidR="00604D85" w:rsidRPr="00563A59">
        <w:t>wowano dla Lambda o wartości 0.09</w:t>
      </w:r>
      <w:r w:rsidR="00F87476">
        <w:t xml:space="preserve"> (Ryc. 61)</w:t>
      </w:r>
      <w:r w:rsidR="00604D85" w:rsidRPr="00563A59">
        <w:t xml:space="preserve">. </w:t>
      </w:r>
      <w:r w:rsidR="00C9481D" w:rsidRPr="00563A59">
        <w:t xml:space="preserve">Dobieranie </w:t>
      </w:r>
      <w:r w:rsidR="003002AD" w:rsidRPr="00563A59">
        <w:t>wartości parametru Dip Max o wartości 255 i</w:t>
      </w:r>
      <w:r w:rsidR="0043046A" w:rsidRPr="00563A59">
        <w:t> </w:t>
      </w:r>
      <w:r w:rsidR="003002AD" w:rsidRPr="00563A59">
        <w:t xml:space="preserve">100 </w:t>
      </w:r>
      <w:r w:rsidR="00E03487" w:rsidRPr="00563A59">
        <w:t>skutkuje</w:t>
      </w:r>
      <w:r w:rsidR="003002AD" w:rsidRPr="00563A59">
        <w:t xml:space="preserve"> w</w:t>
      </w:r>
      <w:r w:rsidR="006909EE" w:rsidRPr="00563A59">
        <w:t> </w:t>
      </w:r>
      <w:r w:rsidR="003002AD" w:rsidRPr="00563A59">
        <w:t xml:space="preserve">drugim co do wielkości błędzie </w:t>
      </w:r>
      <w:r w:rsidR="00604D85" w:rsidRPr="00563A59">
        <w:t>1</w:t>
      </w:r>
      <w:r w:rsidR="003002AD" w:rsidRPr="00563A59">
        <w:t>.</w:t>
      </w:r>
      <w:r w:rsidR="00604D85" w:rsidRPr="00563A59">
        <w:t>39</w:t>
      </w:r>
      <w:r w:rsidR="00F87476">
        <w:t xml:space="preserve"> (Ryc. 60)</w:t>
      </w:r>
      <w:r w:rsidR="003002AD" w:rsidRPr="00563A59">
        <w:t xml:space="preserve">. Dla reszty parametrów błąd równy jest średniej. Średnia odchylenia standardowego względem operacji na wzorcowym obrazie głębi wynosi </w:t>
      </w:r>
      <w:r w:rsidR="006B2446" w:rsidRPr="00563A59">
        <w:t>3089.295</w:t>
      </w:r>
      <w:r w:rsidR="003002AD" w:rsidRPr="00563A59">
        <w:t xml:space="preserve"> a</w:t>
      </w:r>
      <w:r w:rsidR="0030502B" w:rsidRPr="00563A59">
        <w:t> </w:t>
      </w:r>
      <w:r w:rsidR="003002AD" w:rsidRPr="00563A59">
        <w:t>mediana</w:t>
      </w:r>
      <w:r w:rsidR="006B2446" w:rsidRPr="00563A59">
        <w:t xml:space="preserve"> 3346.738</w:t>
      </w:r>
      <w:r w:rsidR="003002AD" w:rsidRPr="00563A59">
        <w:t xml:space="preserve">. </w:t>
      </w:r>
      <w:r w:rsidR="006B2446" w:rsidRPr="00563A59">
        <w:t xml:space="preserve">Wartości minimalne do 73.57 do 195.926 przyjmuje </w:t>
      </w:r>
      <w:r w:rsidR="00DE4677" w:rsidRPr="00563A59">
        <w:t>dla parametrów Disp Max o wartościach kolejno 100, 200 i 255. Dalsze wskazania błędu są o</w:t>
      </w:r>
      <w:r w:rsidR="0043046A" w:rsidRPr="00563A59">
        <w:t> </w:t>
      </w:r>
      <w:r w:rsidR="00DE4677" w:rsidRPr="00563A59">
        <w:t xml:space="preserve">rząd </w:t>
      </w:r>
      <w:r w:rsidR="00E03487" w:rsidRPr="00563A59">
        <w:t>wielkości</w:t>
      </w:r>
      <w:r w:rsidR="00DE4677" w:rsidRPr="00563A59">
        <w:t xml:space="preserve"> większe. Największy błąd w zakresie od 4044.989 do 4246.06 </w:t>
      </w:r>
      <w:r w:rsidR="00E03487" w:rsidRPr="00563A59">
        <w:t>uzyska</w:t>
      </w:r>
      <w:r w:rsidR="00A3530A" w:rsidRPr="00563A59">
        <w:t>no</w:t>
      </w:r>
      <w:r w:rsidR="00DE4677" w:rsidRPr="00563A59">
        <w:t xml:space="preserve"> dla parametru Range Sample Rate o wartościach 64, 256 i 128. Takie same wyniki z</w:t>
      </w:r>
      <w:r w:rsidR="0043046A" w:rsidRPr="00563A59">
        <w:t> </w:t>
      </w:r>
      <w:r w:rsidR="00DE4677" w:rsidRPr="00563A59">
        <w:t>dokładnością do rzędu wartości zanotowa</w:t>
      </w:r>
      <w:r w:rsidR="00A3530A" w:rsidRPr="00563A59">
        <w:t>no</w:t>
      </w:r>
      <w:r w:rsidR="00DE4677" w:rsidRPr="00563A59">
        <w:t xml:space="preserve"> dla wybranych fragmentów obrazu. </w:t>
      </w:r>
      <w:r w:rsidR="00B947FE" w:rsidRPr="00563A59">
        <w:t xml:space="preserve">Średnia wyniosła 3125.405 a mediana 3402.986. Dla konturów wykrytych filtrem </w:t>
      </w:r>
      <w:r w:rsidR="007415D6" w:rsidRPr="00563A59">
        <w:t>Sobel</w:t>
      </w:r>
      <w:r w:rsidR="00B947FE" w:rsidRPr="00563A59">
        <w:t xml:space="preserve"> </w:t>
      </w:r>
      <w:r w:rsidR="008D369A" w:rsidRPr="00563A59">
        <w:t>średnia oraz mediana są niższe i wynoszą 2628.180 oraz 2667.562.</w:t>
      </w:r>
      <w:r w:rsidR="00375573" w:rsidRPr="00563A59">
        <w:t xml:space="preserve"> </w:t>
      </w:r>
      <w:r w:rsidR="009C235B" w:rsidRPr="00563A59">
        <w:t>Obserwacje</w:t>
      </w:r>
      <w:r w:rsidR="00375573" w:rsidRPr="00563A59">
        <w:t xml:space="preserve"> minimalne zaczynają się od 318.341 dla </w:t>
      </w:r>
      <w:r w:rsidR="009C235B" w:rsidRPr="00563A59">
        <w:t>Range Spatial Rate o</w:t>
      </w:r>
      <w:r w:rsidR="001D464E">
        <w:t> </w:t>
      </w:r>
      <w:r w:rsidR="009C235B" w:rsidRPr="00563A59">
        <w:t>wartości 256 i dalej pozostają poniżej 1000 w zakresie od 649.995 do 863.972 dla parametru Disp Max o</w:t>
      </w:r>
      <w:r w:rsidR="0030502B" w:rsidRPr="00563A59">
        <w:t> </w:t>
      </w:r>
      <w:r w:rsidR="00D57303">
        <w:t xml:space="preserve">kolejnych </w:t>
      </w:r>
      <w:r w:rsidR="009C235B" w:rsidRPr="00563A59">
        <w:t>wartościach</w:t>
      </w:r>
      <w:r w:rsidR="00D57303">
        <w:t xml:space="preserve"> </w:t>
      </w:r>
      <w:r w:rsidR="009C235B" w:rsidRPr="00563A59">
        <w:t>200,</w:t>
      </w:r>
      <w:r w:rsidR="00D57303">
        <w:t xml:space="preserve"> </w:t>
      </w:r>
      <w:r w:rsidR="009C235B" w:rsidRPr="00563A59">
        <w:t>100</w:t>
      </w:r>
      <w:r w:rsidR="00D57303">
        <w:t xml:space="preserve"> </w:t>
      </w:r>
      <w:r w:rsidR="009C235B" w:rsidRPr="00563A59">
        <w:t>i</w:t>
      </w:r>
      <w:r w:rsidR="00D57303">
        <w:t xml:space="preserve"> </w:t>
      </w:r>
      <w:r w:rsidR="009C235B" w:rsidRPr="00563A59">
        <w:t xml:space="preserve">255. </w:t>
      </w:r>
      <w:r w:rsidR="00375573" w:rsidRPr="00563A59">
        <w:t xml:space="preserve">Warto </w:t>
      </w:r>
      <w:r w:rsidR="00A3530A" w:rsidRPr="00563A59">
        <w:t>wspomnieć</w:t>
      </w:r>
      <w:r w:rsidR="00375573" w:rsidRPr="00563A59">
        <w:t xml:space="preserve">, że </w:t>
      </w:r>
      <w:r w:rsidR="00E03487" w:rsidRPr="00563A59">
        <w:t>najwyższy</w:t>
      </w:r>
      <w:r w:rsidR="00375573" w:rsidRPr="00563A59">
        <w:t xml:space="preserve"> błąd wynoszący 4011.693 </w:t>
      </w:r>
      <w:r w:rsidR="00A3530A" w:rsidRPr="00563A59">
        <w:t xml:space="preserve">pojawił się </w:t>
      </w:r>
      <w:r w:rsidR="00375573" w:rsidRPr="00563A59">
        <w:t>dla parametru Spatial Sample Rate o</w:t>
      </w:r>
      <w:r w:rsidR="001D464E">
        <w:t> </w:t>
      </w:r>
      <w:r w:rsidR="00375573" w:rsidRPr="00563A59">
        <w:t>wartości 16</w:t>
      </w:r>
      <w:r w:rsidR="00AF4F8C" w:rsidRPr="00563A59">
        <w:t>.</w:t>
      </w:r>
    </w:p>
    <w:p w:rsidR="00AF4F8C" w:rsidRDefault="00AF4F8C" w:rsidP="00805E2B">
      <w:pPr>
        <w:pStyle w:val="Normal1"/>
        <w:spacing w:before="200" w:after="0"/>
        <w:ind w:firstLine="708"/>
        <w:jc w:val="both"/>
      </w:pPr>
      <w:r w:rsidRPr="00563A59">
        <w:t xml:space="preserve">W przypadku algorytmu </w:t>
      </w:r>
      <w:r w:rsidR="00786162" w:rsidRPr="00563A59">
        <w:t>DMAG</w:t>
      </w:r>
      <w:r w:rsidRPr="00563A59">
        <w:t xml:space="preserve"> średnia czasu przetwarzania to 7377 a mediana 3760</w:t>
      </w:r>
      <w:r w:rsidR="0030502B" w:rsidRPr="00563A59">
        <w:t> </w:t>
      </w:r>
      <w:r w:rsidRPr="00563A59">
        <w:t>milisekund. Najniższe wskazanie równe 2216 milisekund uzyskano dla parametru Range Sample Rate o wartości 256. Warto zauważyć, iż wzrost czasu przetwarzania poniżej 3</w:t>
      </w:r>
      <w:r w:rsidR="0030502B" w:rsidRPr="00563A59">
        <w:t> </w:t>
      </w:r>
      <w:r w:rsidRPr="00563A59">
        <w:t xml:space="preserve">sekund między 2293 a 2855 milisekund zaobserwowano dla parametru Spatial Sample Rate o kolejnych wartościach 32, 256, 64, 128 i 16. Najdłużej odbywało się działanie dla Range Sample Rate i Spatial Sample Rate równych 1 i wynosiło odpowiednio 22059 oraz 77533. Parametry Spatial Sample Rate i Range Spatial Rate regulują wielkość reprezentacji siatki bilateralnej wspomagającej obliczenia głębi oraz wielkości obszaru próbkowania obrazu w celu budowy wspomnianej struktury. Podejście wykorzystujące filtr bilateralny znacząco polepsza reakcję wygładzania na zawartość obrazu, co widać w badanych przykładach. Niestety nadal czasy przetwarzania są znacząco większe niż 16 i 32 milisekund i przekraczają budżet w aplikacjach czasu rzeczywistego. </w:t>
      </w:r>
    </w:p>
    <w:p w:rsidR="003901AA" w:rsidRDefault="003901AA">
      <w:pPr>
        <w:rPr>
          <w:color w:val="000000"/>
        </w:rPr>
      </w:pPr>
      <w:r>
        <w:br w:type="page"/>
      </w:r>
    </w:p>
    <w:p w:rsidR="003901AA" w:rsidRDefault="003901AA" w:rsidP="003901AA">
      <w:pPr>
        <w:pStyle w:val="Normal1"/>
        <w:tabs>
          <w:tab w:val="left" w:pos="3180"/>
        </w:tabs>
        <w:spacing w:before="200" w:after="0"/>
        <w:sectPr w:rsidR="003901AA" w:rsidSect="009F6BCC">
          <w:pgSz w:w="11906" w:h="16838" w:code="9"/>
          <w:pgMar w:top="1440" w:right="1440" w:bottom="1440" w:left="1800" w:header="709" w:footer="709" w:gutter="0"/>
          <w:cols w:space="708"/>
          <w:titlePg/>
          <w:docGrid w:linePitch="360"/>
        </w:sectPr>
      </w:pPr>
    </w:p>
    <w:p w:rsidR="003901AA" w:rsidRDefault="003901AA" w:rsidP="003901AA">
      <w:pPr>
        <w:pStyle w:val="Normal1"/>
        <w:tabs>
          <w:tab w:val="left" w:pos="3180"/>
        </w:tabs>
        <w:spacing w:before="200" w:after="0"/>
      </w:pPr>
      <w:r>
        <w:rPr>
          <w:noProof/>
          <w:lang w:val="en-GB" w:eastAsia="en-GB"/>
        </w:rPr>
        <w:lastRenderedPageBreak/>
        <w:drawing>
          <wp:inline distT="0" distB="0" distL="0" distR="0" wp14:anchorId="548B576B" wp14:editId="00A59551">
            <wp:extent cx="9066362" cy="4658264"/>
            <wp:effectExtent l="0" t="0" r="1905"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901AA" w:rsidRDefault="003901AA" w:rsidP="003901AA"/>
    <w:p w:rsidR="00950047" w:rsidRDefault="00950047" w:rsidP="003901AA">
      <w:pPr>
        <w:sectPr w:rsidR="00950047" w:rsidSect="003901AA">
          <w:pgSz w:w="16838" w:h="11906" w:orient="landscape" w:code="9"/>
          <w:pgMar w:top="1797" w:right="1440" w:bottom="1440" w:left="1440" w:header="709" w:footer="709" w:gutter="0"/>
          <w:cols w:space="708"/>
          <w:titlePg/>
          <w:docGrid w:linePitch="360"/>
        </w:sectPr>
      </w:pPr>
      <w:bookmarkStart w:id="111" w:name="_Toc486816611"/>
      <w:r w:rsidRPr="00353EFD">
        <w:t xml:space="preserve">Ryc. </w:t>
      </w:r>
      <w:fldSimple w:instr=" SEQ Ryc. \* ARABIC ">
        <w:r>
          <w:rPr>
            <w:noProof/>
          </w:rPr>
          <w:t>23</w:t>
        </w:r>
      </w:fldSimple>
      <w:r w:rsidRPr="00353EFD">
        <w:t xml:space="preserve"> </w:t>
      </w:r>
      <w:r>
        <w:t>Wykres odchylenia standardowego błędu dla parametru Disp Max dla metody Libelas dla obrazu Urban2</w:t>
      </w:r>
      <w:r w:rsidRPr="00353EFD">
        <w:t>.</w:t>
      </w:r>
      <w:bookmarkEnd w:id="111"/>
    </w:p>
    <w:p w:rsidR="002D6D0D" w:rsidRPr="00563A59" w:rsidRDefault="00805E2B" w:rsidP="002D6D0D">
      <w:pPr>
        <w:pStyle w:val="Normal1"/>
        <w:tabs>
          <w:tab w:val="left" w:pos="709"/>
        </w:tabs>
        <w:spacing w:before="200" w:after="0"/>
        <w:jc w:val="both"/>
      </w:pPr>
      <w:r>
        <w:lastRenderedPageBreak/>
        <w:tab/>
      </w:r>
      <w:r w:rsidR="002D6D0D" w:rsidRPr="00563A59">
        <w:t>Analiza wyników badań dla obrazu Urban</w:t>
      </w:r>
      <w:r w:rsidR="00AF4D77" w:rsidRPr="00563A59">
        <w:t>2</w:t>
      </w:r>
      <w:r w:rsidR="002D6D0D" w:rsidRPr="00563A59">
        <w:t xml:space="preserve"> z głębią generowaną algorytmem Libelas przedstawia następujące rezultaty. Średnia </w:t>
      </w:r>
      <w:r w:rsidR="007E36F8" w:rsidRPr="00563A59">
        <w:t xml:space="preserve">czwartej normy odchylenia standardowego </w:t>
      </w:r>
      <w:r w:rsidR="002D6D0D" w:rsidRPr="00563A59">
        <w:t>wynos</w:t>
      </w:r>
      <w:r w:rsidR="007E36F8" w:rsidRPr="00563A59">
        <w:t>i</w:t>
      </w:r>
      <w:r w:rsidR="002D6D0D" w:rsidRPr="00563A59">
        <w:t xml:space="preserve"> </w:t>
      </w:r>
      <w:r w:rsidR="00E40732" w:rsidRPr="00563A59">
        <w:t>1</w:t>
      </w:r>
      <w:r w:rsidR="002D6D0D" w:rsidRPr="00563A59">
        <w:t>.</w:t>
      </w:r>
      <w:r w:rsidR="00E40732" w:rsidRPr="00563A59">
        <w:t>333</w:t>
      </w:r>
      <w:r w:rsidR="002D6D0D" w:rsidRPr="00563A59">
        <w:t xml:space="preserve"> a mediana </w:t>
      </w:r>
      <w:r w:rsidR="00E40732" w:rsidRPr="00563A59">
        <w:t>1</w:t>
      </w:r>
      <w:r w:rsidR="002D6D0D" w:rsidRPr="00563A59">
        <w:t>.</w:t>
      </w:r>
      <w:r w:rsidR="00E40732" w:rsidRPr="00563A59">
        <w:t>337</w:t>
      </w:r>
      <w:r w:rsidR="002D6D0D" w:rsidRPr="00563A59">
        <w:t>. Najmniejsz</w:t>
      </w:r>
      <w:r w:rsidR="007E36F8" w:rsidRPr="00563A59">
        <w:t>ą wartość</w:t>
      </w:r>
      <w:r w:rsidR="002D6D0D" w:rsidRPr="00563A59">
        <w:t xml:space="preserve"> </w:t>
      </w:r>
      <w:r w:rsidR="007E36F8" w:rsidRPr="00563A59">
        <w:t>0.</w:t>
      </w:r>
      <w:r w:rsidR="00E40732" w:rsidRPr="00563A59">
        <w:t>89</w:t>
      </w:r>
      <w:r w:rsidR="007E36F8" w:rsidRPr="00563A59">
        <w:t xml:space="preserve"> przyjmuje dla parametrów </w:t>
      </w:r>
      <w:r w:rsidR="002D6D0D" w:rsidRPr="00563A59">
        <w:t>Disp</w:t>
      </w:r>
      <w:r w:rsidR="0030502B" w:rsidRPr="00563A59">
        <w:t> </w:t>
      </w:r>
      <w:r w:rsidR="002D6D0D" w:rsidRPr="00563A59">
        <w:t xml:space="preserve">Max 250 </w:t>
      </w:r>
      <w:r w:rsidR="00F87476">
        <w:t xml:space="preserve">(Ryc. 23) </w:t>
      </w:r>
      <w:r w:rsidR="002D6D0D" w:rsidRPr="00563A59">
        <w:t>i</w:t>
      </w:r>
      <w:r w:rsidR="00600777" w:rsidRPr="00563A59">
        <w:t> </w:t>
      </w:r>
      <w:r w:rsidR="002D6D0D" w:rsidRPr="00563A59">
        <w:t>Add Corners o wartości 1</w:t>
      </w:r>
      <w:r w:rsidR="00F87476">
        <w:t xml:space="preserve"> (Ryc. 62</w:t>
      </w:r>
      <w:r w:rsidR="00921994">
        <w:t>)</w:t>
      </w:r>
      <w:r w:rsidR="002D6D0D" w:rsidRPr="00563A59">
        <w:t xml:space="preserve">. Wysokie wartości w zakresie od </w:t>
      </w:r>
      <w:r w:rsidR="00E40732" w:rsidRPr="00563A59">
        <w:t>1</w:t>
      </w:r>
      <w:r w:rsidR="002D6D0D" w:rsidRPr="00563A59">
        <w:t>.</w:t>
      </w:r>
      <w:r w:rsidR="00E40732" w:rsidRPr="00563A59">
        <w:t>383</w:t>
      </w:r>
      <w:r w:rsidR="002D6D0D" w:rsidRPr="00563A59">
        <w:t xml:space="preserve"> do </w:t>
      </w:r>
      <w:r w:rsidR="00E40732" w:rsidRPr="00563A59">
        <w:t>1</w:t>
      </w:r>
      <w:r w:rsidR="002D6D0D" w:rsidRPr="00563A59">
        <w:t>.</w:t>
      </w:r>
      <w:r w:rsidR="00E40732" w:rsidRPr="00563A59">
        <w:t>39</w:t>
      </w:r>
      <w:r w:rsidR="002D6D0D" w:rsidRPr="00563A59">
        <w:t xml:space="preserve"> zaobserwowa</w:t>
      </w:r>
      <w:r w:rsidR="00A3530A" w:rsidRPr="00563A59">
        <w:t xml:space="preserve">ne zostały </w:t>
      </w:r>
      <w:r w:rsidR="007E36F8" w:rsidRPr="00563A59">
        <w:t xml:space="preserve">kolejno </w:t>
      </w:r>
      <w:r w:rsidR="002D6D0D" w:rsidRPr="00563A59">
        <w:t>dla parametrów</w:t>
      </w:r>
      <w:r w:rsidR="00A3530A" w:rsidRPr="00563A59">
        <w:t>:</w:t>
      </w:r>
      <w:r w:rsidR="002D6D0D" w:rsidRPr="00563A59">
        <w:t xml:space="preserve"> Incon Window Size wynosząc</w:t>
      </w:r>
      <w:r w:rsidR="007E36F8" w:rsidRPr="00563A59">
        <w:t>ego</w:t>
      </w:r>
      <w:r>
        <w:t xml:space="preserve"> </w:t>
      </w:r>
      <w:r w:rsidR="002D6D0D" w:rsidRPr="00563A59">
        <w:t>2</w:t>
      </w:r>
      <w:r>
        <w:t> </w:t>
      </w:r>
      <w:r w:rsidR="007E36F8" w:rsidRPr="00563A59">
        <w:t>i Add Corners wynosząc</w:t>
      </w:r>
      <w:r w:rsidR="00A3530A" w:rsidRPr="00563A59">
        <w:t>ego</w:t>
      </w:r>
      <w:r w:rsidR="007E36F8" w:rsidRPr="00563A59">
        <w:t xml:space="preserve"> 0</w:t>
      </w:r>
      <w:r w:rsidR="002D6D0D" w:rsidRPr="00563A59">
        <w:t xml:space="preserve">. </w:t>
      </w:r>
      <w:r w:rsidR="007E36F8" w:rsidRPr="00563A59">
        <w:t xml:space="preserve">Czwarta norma odchylenia standardowego dla całego obrazu i krawędzi są </w:t>
      </w:r>
      <w:r w:rsidR="00E03487" w:rsidRPr="00563A59">
        <w:t>poniżej</w:t>
      </w:r>
      <w:r w:rsidR="007E36F8" w:rsidRPr="00563A59">
        <w:t xml:space="preserve"> dokładności metody pomiaru. O</w:t>
      </w:r>
      <w:r w:rsidR="002D6D0D" w:rsidRPr="00563A59">
        <w:t xml:space="preserve">dchylenie standardowe dla całego obrazu ma średnią </w:t>
      </w:r>
      <w:r w:rsidR="007E36F8" w:rsidRPr="00563A59">
        <w:t>58</w:t>
      </w:r>
      <w:r w:rsidR="002D6D0D" w:rsidRPr="00563A59">
        <w:t>.</w:t>
      </w:r>
      <w:r w:rsidR="007E36F8" w:rsidRPr="00563A59">
        <w:t>367</w:t>
      </w:r>
      <w:r w:rsidR="002D6D0D" w:rsidRPr="00563A59">
        <w:t xml:space="preserve"> </w:t>
      </w:r>
      <w:r w:rsidR="007E36F8" w:rsidRPr="00563A59">
        <w:t>i</w:t>
      </w:r>
      <w:r w:rsidR="00600777" w:rsidRPr="00563A59">
        <w:t> </w:t>
      </w:r>
      <w:r w:rsidR="002D6D0D" w:rsidRPr="00563A59">
        <w:t>median</w:t>
      </w:r>
      <w:r w:rsidR="007E36F8" w:rsidRPr="00563A59">
        <w:t>ę</w:t>
      </w:r>
      <w:r w:rsidR="002D6D0D" w:rsidRPr="00563A59">
        <w:t xml:space="preserve"> </w:t>
      </w:r>
      <w:r w:rsidR="007E36F8" w:rsidRPr="00563A59">
        <w:t>35.429</w:t>
      </w:r>
      <w:r w:rsidR="002D6D0D" w:rsidRPr="00563A59">
        <w:t xml:space="preserve">. Najmniejsze wyniki </w:t>
      </w:r>
      <w:r w:rsidR="00E03487" w:rsidRPr="00563A59">
        <w:t>zanotowa</w:t>
      </w:r>
      <w:r w:rsidR="00A3530A" w:rsidRPr="00563A59">
        <w:t>no</w:t>
      </w:r>
      <w:r w:rsidR="007E36F8" w:rsidRPr="00563A59">
        <w:t xml:space="preserve"> </w:t>
      </w:r>
      <w:r w:rsidR="002D6D0D" w:rsidRPr="00563A59">
        <w:t>dla tych samych parametrów, co w</w:t>
      </w:r>
      <w:r w:rsidR="00600777" w:rsidRPr="00563A59">
        <w:t> </w:t>
      </w:r>
      <w:r w:rsidR="002D6D0D" w:rsidRPr="00563A59">
        <w:t>przypadku czwartej normy odchylenia standardowego. Są nimi Disp Max o wartości 2</w:t>
      </w:r>
      <w:r w:rsidR="007E36F8" w:rsidRPr="00563A59">
        <w:t>50 z</w:t>
      </w:r>
      <w:r w:rsidR="00600777" w:rsidRPr="00563A59">
        <w:t> </w:t>
      </w:r>
      <w:r w:rsidR="007E36F8" w:rsidRPr="00563A59">
        <w:t xml:space="preserve">wynikami odpowiednio </w:t>
      </w:r>
      <w:r w:rsidR="002D6D0D" w:rsidRPr="00563A59">
        <w:t>0.0</w:t>
      </w:r>
      <w:r w:rsidR="007E36F8" w:rsidRPr="00563A59">
        <w:t>39</w:t>
      </w:r>
      <w:r w:rsidR="002D6D0D" w:rsidRPr="00563A59">
        <w:t xml:space="preserve"> oraz Add</w:t>
      </w:r>
      <w:r>
        <w:t> </w:t>
      </w:r>
      <w:r w:rsidR="002D6D0D" w:rsidRPr="00563A59">
        <w:t>Corners</w:t>
      </w:r>
      <w:r>
        <w:t xml:space="preserve"> </w:t>
      </w:r>
      <w:r w:rsidR="002D6D0D" w:rsidRPr="00563A59">
        <w:t>o wartości 1 z wynikiem 0.</w:t>
      </w:r>
      <w:r w:rsidR="007E36F8" w:rsidRPr="00563A59">
        <w:t>04</w:t>
      </w:r>
      <w:r w:rsidR="002D6D0D" w:rsidRPr="00563A59">
        <w:t>.</w:t>
      </w:r>
      <w:r w:rsidR="00B041B8" w:rsidRPr="00563A59">
        <w:t xml:space="preserve"> Wzrost wyników o</w:t>
      </w:r>
      <w:r w:rsidR="001D464E">
        <w:t> </w:t>
      </w:r>
      <w:r w:rsidR="00B041B8" w:rsidRPr="00563A59">
        <w:t>rząd wielkości względem średniej uzyska</w:t>
      </w:r>
      <w:r w:rsidR="00A3530A" w:rsidRPr="00563A59">
        <w:t>ne zostały</w:t>
      </w:r>
      <w:r w:rsidR="00B041B8" w:rsidRPr="00563A59">
        <w:t xml:space="preserve"> głównie dla parametrów Incon Min Support o wartościach 1, 2, 3, 8, 10 i 9 oraz Candidate Step Size o wartościach 2, 3, 4 i</w:t>
      </w:r>
      <w:r w:rsidR="001D464E">
        <w:t> </w:t>
      </w:r>
      <w:r w:rsidR="00B041B8" w:rsidRPr="00563A59">
        <w:t xml:space="preserve">10. </w:t>
      </w:r>
      <w:r w:rsidR="002D6D0D" w:rsidRPr="00563A59">
        <w:t xml:space="preserve"> Obserwacja dla wybranych fragmentów obrazu zawiera zbliżone wyniki. Średnia wynosi </w:t>
      </w:r>
      <w:r w:rsidR="00B041B8" w:rsidRPr="00563A59">
        <w:t>39.914</w:t>
      </w:r>
      <w:r w:rsidR="002D6D0D" w:rsidRPr="00563A59">
        <w:t xml:space="preserve"> a</w:t>
      </w:r>
      <w:r w:rsidR="00600777" w:rsidRPr="00563A59">
        <w:t> </w:t>
      </w:r>
      <w:r w:rsidR="002D6D0D" w:rsidRPr="00563A59">
        <w:t xml:space="preserve">mediana jest równa </w:t>
      </w:r>
      <w:r w:rsidR="00B041B8" w:rsidRPr="00563A59">
        <w:t xml:space="preserve">19.085. </w:t>
      </w:r>
      <w:r w:rsidR="002D6D0D" w:rsidRPr="00563A59">
        <w:t xml:space="preserve">Najmniejszy błąd uzyskano dla parametrów </w:t>
      </w:r>
      <w:r w:rsidR="00B041B8" w:rsidRPr="00563A59">
        <w:t>Add Corners równym 1 oraz Disp Max 250, 200 i</w:t>
      </w:r>
      <w:r w:rsidR="002D6D0D" w:rsidRPr="00563A59">
        <w:t xml:space="preserve"> 150. Zmiana parametru Add Corners z</w:t>
      </w:r>
      <w:r w:rsidR="00740C14">
        <w:t> </w:t>
      </w:r>
      <w:r w:rsidR="002D6D0D" w:rsidRPr="00563A59">
        <w:t xml:space="preserve">0 na 1 poskutkowała zmniejszeniem się błędu z </w:t>
      </w:r>
      <w:r w:rsidR="00B041B8" w:rsidRPr="00563A59">
        <w:t>208</w:t>
      </w:r>
      <w:r w:rsidR="002D6D0D" w:rsidRPr="00563A59">
        <w:t>.</w:t>
      </w:r>
      <w:r w:rsidR="00B041B8" w:rsidRPr="00563A59">
        <w:t xml:space="preserve">958 </w:t>
      </w:r>
      <w:r w:rsidR="002D6D0D" w:rsidRPr="00563A59">
        <w:t>do 0.0</w:t>
      </w:r>
      <w:r w:rsidR="00B041B8" w:rsidRPr="00563A59">
        <w:t>393</w:t>
      </w:r>
      <w:r w:rsidR="002D6D0D" w:rsidRPr="00563A59">
        <w:t>. Największ</w:t>
      </w:r>
      <w:r w:rsidR="00B041B8" w:rsidRPr="00563A59">
        <w:t>ą</w:t>
      </w:r>
      <w:r w:rsidR="002D6D0D" w:rsidRPr="00563A59">
        <w:t xml:space="preserve"> </w:t>
      </w:r>
      <w:r w:rsidR="00E03487" w:rsidRPr="00563A59">
        <w:t>wartość</w:t>
      </w:r>
      <w:r w:rsidR="00B041B8" w:rsidRPr="00563A59">
        <w:t xml:space="preserve"> błędu</w:t>
      </w:r>
      <w:r w:rsidR="002D6D0D" w:rsidRPr="00563A59">
        <w:t xml:space="preserve"> </w:t>
      </w:r>
      <w:r w:rsidR="00B041B8" w:rsidRPr="00563A59">
        <w:t>266</w:t>
      </w:r>
      <w:r w:rsidR="002D6D0D" w:rsidRPr="00563A59">
        <w:t>.</w:t>
      </w:r>
      <w:r w:rsidR="00B041B8" w:rsidRPr="00563A59">
        <w:t>744</w:t>
      </w:r>
      <w:r w:rsidR="002D6D0D" w:rsidRPr="00563A59">
        <w:t xml:space="preserve"> zaobserwowa</w:t>
      </w:r>
      <w:r w:rsidR="00A3530A" w:rsidRPr="00563A59">
        <w:t>no</w:t>
      </w:r>
      <w:r w:rsidR="002D6D0D" w:rsidRPr="00563A59">
        <w:t xml:space="preserve"> dla parametr</w:t>
      </w:r>
      <w:r w:rsidR="00B041B8" w:rsidRPr="00563A59">
        <w:t>u</w:t>
      </w:r>
      <w:r w:rsidR="002D6D0D" w:rsidRPr="00563A59">
        <w:t xml:space="preserve"> </w:t>
      </w:r>
      <w:r w:rsidR="00B041B8" w:rsidRPr="00563A59">
        <w:t>Incon Window Size</w:t>
      </w:r>
      <w:r w:rsidR="002D6D0D" w:rsidRPr="00563A59">
        <w:t xml:space="preserve">. </w:t>
      </w:r>
      <w:r w:rsidR="00FF1256" w:rsidRPr="00563A59">
        <w:t xml:space="preserve">Średnia zbadanego błędu w obrębie konturów zawartości obrazu wynosi 172.325 a mediana wynosi 151.306. </w:t>
      </w:r>
      <w:r w:rsidR="002D6D0D" w:rsidRPr="00563A59">
        <w:t xml:space="preserve">Najmniejsze wartości błędu równe </w:t>
      </w:r>
      <w:r w:rsidR="00FF1256" w:rsidRPr="00563A59">
        <w:t xml:space="preserve">2.51 </w:t>
      </w:r>
      <w:r w:rsidR="002D6D0D" w:rsidRPr="00563A59">
        <w:t>i </w:t>
      </w:r>
      <w:r w:rsidR="00FF1256" w:rsidRPr="00563A59">
        <w:t>2.53</w:t>
      </w:r>
      <w:r w:rsidR="002D6D0D" w:rsidRPr="00563A59">
        <w:t xml:space="preserve"> również zanotowano w przypadku Disp Max</w:t>
      </w:r>
      <w:r w:rsidR="00FF1256" w:rsidRPr="00563A59">
        <w:t xml:space="preserve"> i</w:t>
      </w:r>
      <w:r w:rsidR="00017B5C" w:rsidRPr="00563A59">
        <w:t> </w:t>
      </w:r>
      <w:r w:rsidR="00FF1256" w:rsidRPr="00563A59">
        <w:t>Add Corners</w:t>
      </w:r>
      <w:r w:rsidR="002D6D0D" w:rsidRPr="00563A59">
        <w:t>. Różnica między Add Corners o wejściu 0 i 1 skutkuje błędem zmniejszonym z</w:t>
      </w:r>
      <w:r w:rsidR="00017B5C" w:rsidRPr="00563A59">
        <w:t> </w:t>
      </w:r>
      <w:r w:rsidR="00FF1256" w:rsidRPr="00563A59">
        <w:t>318</w:t>
      </w:r>
      <w:r w:rsidR="002D6D0D" w:rsidRPr="00563A59">
        <w:t>.</w:t>
      </w:r>
      <w:r w:rsidR="00FF1256" w:rsidRPr="00563A59">
        <w:t>76</w:t>
      </w:r>
      <w:r w:rsidR="002D6D0D" w:rsidRPr="00563A59">
        <w:t xml:space="preserve"> do </w:t>
      </w:r>
      <w:r w:rsidR="00FF1256" w:rsidRPr="00563A59">
        <w:t>2</w:t>
      </w:r>
      <w:r w:rsidR="002D6D0D" w:rsidRPr="00563A59">
        <w:t>.</w:t>
      </w:r>
      <w:r w:rsidR="00FF1256" w:rsidRPr="00563A59">
        <w:t>51</w:t>
      </w:r>
      <w:r w:rsidR="002D6D0D" w:rsidRPr="00563A59">
        <w:t xml:space="preserve">. </w:t>
      </w:r>
      <w:r w:rsidR="00FF1256" w:rsidRPr="00563A59">
        <w:t>Jak widać średnia jest o rząd wielkości wyższa zarówno od</w:t>
      </w:r>
      <w:r>
        <w:t xml:space="preserve"> </w:t>
      </w:r>
      <w:r w:rsidR="00FF1256" w:rsidRPr="00563A59">
        <w:t>błędu</w:t>
      </w:r>
      <w:r>
        <w:t xml:space="preserve"> </w:t>
      </w:r>
      <w:r w:rsidR="00FF1256" w:rsidRPr="00563A59">
        <w:t>w obrębie całego obrazu jak i jego fragmentów. Już po kilku najmniejszych wskazaniach błąd osiąga wartość bliską średniej i od połowy serii rośnie liniowo</w:t>
      </w:r>
      <w:r w:rsidR="00A3530A" w:rsidRPr="00563A59">
        <w:t>,</w:t>
      </w:r>
      <w:r w:rsidR="00FF1256" w:rsidRPr="00563A59">
        <w:t xml:space="preserve"> aż do osiągnięcia wartości maksymalnej </w:t>
      </w:r>
      <w:r w:rsidR="00E03487" w:rsidRPr="00563A59">
        <w:t>wynoszącej</w:t>
      </w:r>
      <w:r w:rsidR="00FF1256" w:rsidRPr="00563A59">
        <w:t xml:space="preserve"> 366.847. </w:t>
      </w:r>
    </w:p>
    <w:p w:rsidR="005B0602" w:rsidRDefault="00984393" w:rsidP="00805E2B">
      <w:pPr>
        <w:pStyle w:val="Normal1"/>
        <w:spacing w:before="200" w:after="0"/>
        <w:ind w:firstLine="708"/>
        <w:jc w:val="both"/>
        <w:rPr>
          <w:color w:val="auto"/>
        </w:rPr>
      </w:pPr>
      <w:r w:rsidRPr="00563A59">
        <w:rPr>
          <w:color w:val="auto"/>
        </w:rPr>
        <w:t xml:space="preserve">Podobnie jak w przypadku Urban1 średni czas </w:t>
      </w:r>
      <w:r w:rsidR="00A853FA" w:rsidRPr="00563A59">
        <w:rPr>
          <w:color w:val="auto"/>
        </w:rPr>
        <w:t xml:space="preserve">przetwarzania </w:t>
      </w:r>
      <w:r w:rsidRPr="00563A59">
        <w:rPr>
          <w:color w:val="auto"/>
        </w:rPr>
        <w:t>w</w:t>
      </w:r>
      <w:r w:rsidR="00A853FA" w:rsidRPr="00563A59">
        <w:rPr>
          <w:color w:val="auto"/>
        </w:rPr>
        <w:t>ynosi 7377</w:t>
      </w:r>
      <w:r w:rsidR="00A3530A" w:rsidRPr="00563A59">
        <w:rPr>
          <w:color w:val="auto"/>
        </w:rPr>
        <w:t>,</w:t>
      </w:r>
      <w:r w:rsidR="00A853FA" w:rsidRPr="00563A59">
        <w:rPr>
          <w:color w:val="auto"/>
        </w:rPr>
        <w:t xml:space="preserve"> a</w:t>
      </w:r>
      <w:r w:rsidR="00D57303">
        <w:rPr>
          <w:color w:val="auto"/>
        </w:rPr>
        <w:t> </w:t>
      </w:r>
      <w:r w:rsidR="00A853FA" w:rsidRPr="00563A59">
        <w:rPr>
          <w:color w:val="auto"/>
        </w:rPr>
        <w:t>mediana 3760</w:t>
      </w:r>
      <w:r w:rsidRPr="00563A59">
        <w:rPr>
          <w:color w:val="auto"/>
        </w:rPr>
        <w:t xml:space="preserve"> </w:t>
      </w:r>
      <w:r w:rsidR="005B0602" w:rsidRPr="00563A59">
        <w:rPr>
          <w:color w:val="auto"/>
        </w:rPr>
        <w:t>milisekund</w:t>
      </w:r>
      <w:r w:rsidRPr="00563A59">
        <w:rPr>
          <w:color w:val="auto"/>
        </w:rPr>
        <w:t xml:space="preserve">. Na </w:t>
      </w:r>
      <w:r w:rsidR="00A853FA" w:rsidRPr="00563A59">
        <w:rPr>
          <w:color w:val="auto"/>
        </w:rPr>
        <w:t xml:space="preserve">skrajne wartości </w:t>
      </w:r>
      <w:r w:rsidRPr="00563A59">
        <w:rPr>
          <w:color w:val="auto"/>
        </w:rPr>
        <w:t xml:space="preserve">czasu przetwarzania wpływają głównie parametry </w:t>
      </w:r>
      <w:r w:rsidR="00A853FA" w:rsidRPr="00563A59">
        <w:rPr>
          <w:color w:val="auto"/>
        </w:rPr>
        <w:t>Support Thershold, Candidate Step Size</w:t>
      </w:r>
      <w:r w:rsidR="00A176D9" w:rsidRPr="00563A59">
        <w:rPr>
          <w:color w:val="auto"/>
        </w:rPr>
        <w:t xml:space="preserve"> oraz</w:t>
      </w:r>
      <w:r w:rsidR="00A853FA" w:rsidRPr="00563A59">
        <w:rPr>
          <w:color w:val="auto"/>
        </w:rPr>
        <w:t xml:space="preserve"> A</w:t>
      </w:r>
      <w:r w:rsidRPr="00563A59">
        <w:rPr>
          <w:color w:val="auto"/>
        </w:rPr>
        <w:t>dd</w:t>
      </w:r>
      <w:r w:rsidR="00A853FA" w:rsidRPr="00563A59">
        <w:rPr>
          <w:color w:val="auto"/>
        </w:rPr>
        <w:t xml:space="preserve"> </w:t>
      </w:r>
      <w:r w:rsidRPr="00563A59">
        <w:rPr>
          <w:color w:val="auto"/>
        </w:rPr>
        <w:t>Corners. Add</w:t>
      </w:r>
      <w:r w:rsidR="00A176D9" w:rsidRPr="00563A59">
        <w:rPr>
          <w:color w:val="auto"/>
        </w:rPr>
        <w:t xml:space="preserve"> </w:t>
      </w:r>
      <w:r w:rsidRPr="00563A59">
        <w:rPr>
          <w:color w:val="auto"/>
        </w:rPr>
        <w:t xml:space="preserve">Corners potrafi znacząco </w:t>
      </w:r>
      <w:r w:rsidR="009C7098" w:rsidRPr="00563A59">
        <w:rPr>
          <w:color w:val="auto"/>
        </w:rPr>
        <w:t>wydłuży</w:t>
      </w:r>
      <w:r w:rsidR="0010209A" w:rsidRPr="00563A59">
        <w:rPr>
          <w:color w:val="auto"/>
        </w:rPr>
        <w:t>ć</w:t>
      </w:r>
      <w:r w:rsidRPr="00563A59">
        <w:rPr>
          <w:color w:val="auto"/>
        </w:rPr>
        <w:t xml:space="preserve"> czas </w:t>
      </w:r>
      <w:r w:rsidR="009C7098" w:rsidRPr="00563A59">
        <w:rPr>
          <w:color w:val="auto"/>
        </w:rPr>
        <w:t>przetwarzania</w:t>
      </w:r>
      <w:r w:rsidR="00045CF9" w:rsidRPr="00563A59">
        <w:rPr>
          <w:color w:val="auto"/>
        </w:rPr>
        <w:t>,</w:t>
      </w:r>
      <w:r w:rsidRPr="00563A59">
        <w:rPr>
          <w:color w:val="auto"/>
        </w:rPr>
        <w:t xml:space="preserve"> aż do 16</w:t>
      </w:r>
      <w:r w:rsidR="00A176D9" w:rsidRPr="00563A59">
        <w:rPr>
          <w:color w:val="auto"/>
        </w:rPr>
        <w:t>38</w:t>
      </w:r>
      <w:r w:rsidRPr="00563A59">
        <w:rPr>
          <w:color w:val="auto"/>
        </w:rPr>
        <w:t xml:space="preserve"> </w:t>
      </w:r>
      <w:r w:rsidR="005B0602" w:rsidRPr="00563A59">
        <w:rPr>
          <w:color w:val="auto"/>
        </w:rPr>
        <w:t>milisekund</w:t>
      </w:r>
      <w:r w:rsidR="00F151B3" w:rsidRPr="00563A59">
        <w:rPr>
          <w:color w:val="auto"/>
        </w:rPr>
        <w:t>,</w:t>
      </w:r>
      <w:r w:rsidR="005B0602" w:rsidRPr="00563A59">
        <w:rPr>
          <w:color w:val="auto"/>
        </w:rPr>
        <w:t xml:space="preserve"> </w:t>
      </w:r>
      <w:r w:rsidRPr="00563A59">
        <w:rPr>
          <w:color w:val="auto"/>
        </w:rPr>
        <w:t xml:space="preserve">ponieważ </w:t>
      </w:r>
      <w:r w:rsidR="009C7098" w:rsidRPr="00563A59">
        <w:rPr>
          <w:color w:val="auto"/>
        </w:rPr>
        <w:t>bezpośrednio</w:t>
      </w:r>
      <w:r w:rsidRPr="00563A59">
        <w:rPr>
          <w:color w:val="auto"/>
        </w:rPr>
        <w:t xml:space="preserve"> odpowiada </w:t>
      </w:r>
      <w:r w:rsidR="0010209A" w:rsidRPr="00563A59">
        <w:rPr>
          <w:color w:val="auto"/>
        </w:rPr>
        <w:t xml:space="preserve">on </w:t>
      </w:r>
      <w:r w:rsidRPr="00563A59">
        <w:rPr>
          <w:color w:val="auto"/>
        </w:rPr>
        <w:t>za przetwarzanie większej liczby pikseli wynikowych</w:t>
      </w:r>
      <w:r w:rsidR="0010209A" w:rsidRPr="00563A59">
        <w:rPr>
          <w:color w:val="auto"/>
        </w:rPr>
        <w:t xml:space="preserve"> i</w:t>
      </w:r>
      <w:r w:rsidR="00D57303">
        <w:rPr>
          <w:color w:val="auto"/>
        </w:rPr>
        <w:t> </w:t>
      </w:r>
      <w:r w:rsidR="0010209A" w:rsidRPr="00563A59">
        <w:rPr>
          <w:color w:val="auto"/>
        </w:rPr>
        <w:t>w</w:t>
      </w:r>
      <w:r w:rsidRPr="00563A59">
        <w:rPr>
          <w:color w:val="auto"/>
        </w:rPr>
        <w:t>ypełnia obszary z</w:t>
      </w:r>
      <w:r w:rsidR="005B0602" w:rsidRPr="00563A59">
        <w:rPr>
          <w:color w:val="auto"/>
        </w:rPr>
        <w:t> </w:t>
      </w:r>
      <w:r w:rsidR="009C7098" w:rsidRPr="00563A59">
        <w:rPr>
          <w:color w:val="auto"/>
        </w:rPr>
        <w:t>brakującą</w:t>
      </w:r>
      <w:r w:rsidRPr="00563A59">
        <w:rPr>
          <w:color w:val="auto"/>
        </w:rPr>
        <w:t xml:space="preserve"> wynikową głębią kopi</w:t>
      </w:r>
      <w:r w:rsidR="0010209A" w:rsidRPr="00563A59">
        <w:rPr>
          <w:color w:val="auto"/>
        </w:rPr>
        <w:t>i</w:t>
      </w:r>
      <w:r w:rsidRPr="00563A59">
        <w:rPr>
          <w:color w:val="auto"/>
        </w:rPr>
        <w:t xml:space="preserve"> </w:t>
      </w:r>
      <w:r w:rsidR="009C7098" w:rsidRPr="00563A59">
        <w:rPr>
          <w:color w:val="auto"/>
        </w:rPr>
        <w:t>wartości</w:t>
      </w:r>
      <w:r w:rsidR="00045CF9" w:rsidRPr="00563A59">
        <w:rPr>
          <w:color w:val="auto"/>
        </w:rPr>
        <w:t>,</w:t>
      </w:r>
      <w:r w:rsidRPr="00563A59">
        <w:rPr>
          <w:color w:val="auto"/>
        </w:rPr>
        <w:t xml:space="preserve"> z</w:t>
      </w:r>
      <w:r w:rsidR="005B0602" w:rsidRPr="00563A59">
        <w:rPr>
          <w:color w:val="auto"/>
        </w:rPr>
        <w:t> </w:t>
      </w:r>
      <w:r w:rsidRPr="00563A59">
        <w:rPr>
          <w:color w:val="auto"/>
        </w:rPr>
        <w:t>obszaru sąsiedniego o</w:t>
      </w:r>
      <w:r w:rsidR="00D57303">
        <w:rPr>
          <w:color w:val="auto"/>
        </w:rPr>
        <w:t> </w:t>
      </w:r>
      <w:r w:rsidRPr="00563A59">
        <w:rPr>
          <w:color w:val="auto"/>
        </w:rPr>
        <w:t>podobnym wyniku. W</w:t>
      </w:r>
      <w:r w:rsidR="005B0602" w:rsidRPr="00563A59">
        <w:rPr>
          <w:color w:val="auto"/>
        </w:rPr>
        <w:t> </w:t>
      </w:r>
      <w:r w:rsidRPr="00563A59">
        <w:rPr>
          <w:color w:val="auto"/>
        </w:rPr>
        <w:t xml:space="preserve">ten sposób powstaje ciągła aproksymacja wystarczająca na potrzeby przetwarzania graficznego. </w:t>
      </w:r>
      <w:r w:rsidR="00A176D9" w:rsidRPr="00563A59">
        <w:rPr>
          <w:color w:val="auto"/>
        </w:rPr>
        <w:t>Wart</w:t>
      </w:r>
      <w:r w:rsidR="00A3530A" w:rsidRPr="00563A59">
        <w:rPr>
          <w:color w:val="auto"/>
        </w:rPr>
        <w:t>o</w:t>
      </w:r>
      <w:r w:rsidR="00A176D9" w:rsidRPr="00563A59">
        <w:rPr>
          <w:color w:val="auto"/>
        </w:rPr>
        <w:t xml:space="preserve"> zauważ</w:t>
      </w:r>
      <w:r w:rsidR="00A3530A" w:rsidRPr="00563A59">
        <w:rPr>
          <w:color w:val="auto"/>
        </w:rPr>
        <w:t>yć,</w:t>
      </w:r>
      <w:r w:rsidR="00A176D9" w:rsidRPr="00563A59">
        <w:rPr>
          <w:color w:val="auto"/>
        </w:rPr>
        <w:t xml:space="preserve"> że różnica między wartościami 0</w:t>
      </w:r>
      <w:r w:rsidR="00740C14">
        <w:rPr>
          <w:color w:val="auto"/>
        </w:rPr>
        <w:t> </w:t>
      </w:r>
      <w:r w:rsidR="00A176D9" w:rsidRPr="00563A59">
        <w:rPr>
          <w:color w:val="auto"/>
        </w:rPr>
        <w:t>i</w:t>
      </w:r>
      <w:r w:rsidR="00D57303">
        <w:rPr>
          <w:color w:val="auto"/>
        </w:rPr>
        <w:t> </w:t>
      </w:r>
      <w:r w:rsidR="00A176D9" w:rsidRPr="00563A59">
        <w:rPr>
          <w:color w:val="auto"/>
        </w:rPr>
        <w:t>1 dla Add Corners to tylko</w:t>
      </w:r>
      <w:r w:rsidR="0030502B" w:rsidRPr="00563A59">
        <w:rPr>
          <w:color w:val="auto"/>
        </w:rPr>
        <w:t xml:space="preserve"> </w:t>
      </w:r>
      <w:r w:rsidR="00A176D9" w:rsidRPr="00563A59">
        <w:rPr>
          <w:color w:val="auto"/>
        </w:rPr>
        <w:t>31</w:t>
      </w:r>
      <w:r w:rsidR="0030502B" w:rsidRPr="00563A59">
        <w:rPr>
          <w:color w:val="auto"/>
        </w:rPr>
        <w:t xml:space="preserve"> </w:t>
      </w:r>
      <w:r w:rsidR="00A176D9" w:rsidRPr="00563A59">
        <w:rPr>
          <w:color w:val="auto"/>
        </w:rPr>
        <w:t>milisekund.</w:t>
      </w:r>
      <w:r w:rsidR="0030502B" w:rsidRPr="00563A59">
        <w:rPr>
          <w:color w:val="auto"/>
        </w:rPr>
        <w:t xml:space="preserve"> </w:t>
      </w:r>
      <w:r w:rsidRPr="00563A59">
        <w:rPr>
          <w:color w:val="auto"/>
        </w:rPr>
        <w:t xml:space="preserve">Najmniejszy czas generacji głębi </w:t>
      </w:r>
      <w:r w:rsidR="00A176D9" w:rsidRPr="00563A59">
        <w:rPr>
          <w:color w:val="auto"/>
        </w:rPr>
        <w:t xml:space="preserve">równy 375 milisekund </w:t>
      </w:r>
      <w:r w:rsidRPr="00563A59">
        <w:rPr>
          <w:color w:val="auto"/>
        </w:rPr>
        <w:t>obserwuje</w:t>
      </w:r>
      <w:r w:rsidR="00A3530A" w:rsidRPr="00563A59">
        <w:rPr>
          <w:color w:val="auto"/>
        </w:rPr>
        <w:t xml:space="preserve"> się</w:t>
      </w:r>
      <w:r w:rsidRPr="00563A59">
        <w:rPr>
          <w:color w:val="auto"/>
        </w:rPr>
        <w:t xml:space="preserve"> dla parametrów wartości Support Threshold </w:t>
      </w:r>
      <w:r w:rsidR="00A176D9" w:rsidRPr="00563A59">
        <w:rPr>
          <w:color w:val="auto"/>
        </w:rPr>
        <w:t>wynoszący</w:t>
      </w:r>
      <w:r w:rsidR="00A3530A" w:rsidRPr="00563A59">
        <w:rPr>
          <w:color w:val="auto"/>
        </w:rPr>
        <w:t>ch</w:t>
      </w:r>
      <w:r w:rsidR="00A176D9" w:rsidRPr="00563A59">
        <w:rPr>
          <w:color w:val="auto"/>
        </w:rPr>
        <w:t xml:space="preserve"> 0.80 oraz Candidate Step Size równy</w:t>
      </w:r>
      <w:r w:rsidR="00A3530A" w:rsidRPr="00563A59">
        <w:rPr>
          <w:color w:val="auto"/>
        </w:rPr>
        <w:t>ch</w:t>
      </w:r>
      <w:r w:rsidR="00A176D9" w:rsidRPr="00563A59">
        <w:rPr>
          <w:color w:val="auto"/>
        </w:rPr>
        <w:t xml:space="preserve"> 9 i 10</w:t>
      </w:r>
      <w:r w:rsidRPr="00563A59">
        <w:rPr>
          <w:color w:val="auto"/>
        </w:rPr>
        <w:t xml:space="preserve">. </w:t>
      </w:r>
      <w:r w:rsidR="009C7098" w:rsidRPr="00563A59">
        <w:rPr>
          <w:color w:val="auto"/>
        </w:rPr>
        <w:t xml:space="preserve">Pozwalają </w:t>
      </w:r>
      <w:r w:rsidRPr="00563A59">
        <w:rPr>
          <w:color w:val="auto"/>
        </w:rPr>
        <w:t>one dopasować czułość algorytmu i</w:t>
      </w:r>
      <w:r w:rsidR="005B0602" w:rsidRPr="00563A59">
        <w:rPr>
          <w:color w:val="auto"/>
        </w:rPr>
        <w:t> </w:t>
      </w:r>
      <w:r w:rsidRPr="00563A59">
        <w:rPr>
          <w:color w:val="auto"/>
        </w:rPr>
        <w:t>osiągnąć czas przetwarzania mniejszy niż 400</w:t>
      </w:r>
      <w:r w:rsidR="005B0602" w:rsidRPr="00563A59">
        <w:rPr>
          <w:color w:val="auto"/>
        </w:rPr>
        <w:t xml:space="preserve"> milisekund</w:t>
      </w:r>
      <w:r w:rsidRPr="00563A59">
        <w:rPr>
          <w:color w:val="auto"/>
        </w:rPr>
        <w:t>.</w:t>
      </w:r>
      <w:r w:rsidR="00A176D9" w:rsidRPr="00563A59">
        <w:rPr>
          <w:color w:val="auto"/>
        </w:rPr>
        <w:t xml:space="preserve"> Średnia wyników wynosi 496.504 a mediana 453 milisekundy.</w:t>
      </w:r>
    </w:p>
    <w:p w:rsidR="00CA643A" w:rsidRDefault="00CA643A">
      <w:r>
        <w:br w:type="page"/>
      </w:r>
    </w:p>
    <w:p w:rsidR="00CA643A" w:rsidRDefault="00CA643A" w:rsidP="00CA643A">
      <w:pPr>
        <w:pStyle w:val="Normal1"/>
        <w:tabs>
          <w:tab w:val="left" w:pos="3180"/>
        </w:tabs>
        <w:spacing w:before="200" w:after="0"/>
        <w:sectPr w:rsidR="00CA643A" w:rsidSect="009F6BCC">
          <w:pgSz w:w="11906" w:h="16838" w:code="9"/>
          <w:pgMar w:top="1440" w:right="1440" w:bottom="1440" w:left="1800" w:header="709" w:footer="709" w:gutter="0"/>
          <w:cols w:space="708"/>
          <w:titlePg/>
          <w:docGrid w:linePitch="360"/>
        </w:sectPr>
      </w:pPr>
    </w:p>
    <w:p w:rsidR="00CA643A" w:rsidRDefault="00CA643A" w:rsidP="00CA643A">
      <w:pPr>
        <w:pStyle w:val="Normal1"/>
        <w:tabs>
          <w:tab w:val="left" w:pos="3180"/>
        </w:tabs>
        <w:spacing w:before="200" w:after="0"/>
      </w:pPr>
      <w:r>
        <w:rPr>
          <w:noProof/>
          <w:lang w:val="en-GB" w:eastAsia="en-GB"/>
        </w:rPr>
        <w:lastRenderedPageBreak/>
        <w:drawing>
          <wp:inline distT="0" distB="0" distL="0" distR="0" wp14:anchorId="00FF91A1" wp14:editId="678276D9">
            <wp:extent cx="9072748" cy="4678877"/>
            <wp:effectExtent l="0" t="0" r="0" b="762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A643A" w:rsidRDefault="00CA643A"/>
    <w:p w:rsidR="00950047" w:rsidRDefault="00950047">
      <w:pPr>
        <w:sectPr w:rsidR="00950047" w:rsidSect="00CA643A">
          <w:pgSz w:w="16838" w:h="11906" w:orient="landscape" w:code="9"/>
          <w:pgMar w:top="1797" w:right="1440" w:bottom="1440" w:left="1440" w:header="709" w:footer="709" w:gutter="0"/>
          <w:cols w:space="708"/>
          <w:titlePg/>
          <w:docGrid w:linePitch="360"/>
        </w:sectPr>
      </w:pPr>
      <w:bookmarkStart w:id="112" w:name="_Toc486816612"/>
      <w:r w:rsidRPr="00353EFD">
        <w:t xml:space="preserve">Ryc. </w:t>
      </w:r>
      <w:fldSimple w:instr=" SEQ Ryc. \* ARABIC ">
        <w:r>
          <w:rPr>
            <w:noProof/>
          </w:rPr>
          <w:t>24</w:t>
        </w:r>
      </w:fldSimple>
      <w:r w:rsidRPr="00353EFD">
        <w:t xml:space="preserve"> </w:t>
      </w:r>
      <w:r>
        <w:t>Wykres odchylenia standardowego błędu dla parametru Range Sample Rate dla metody DMAG dla obrazu Urban3</w:t>
      </w:r>
      <w:r w:rsidRPr="00353EFD">
        <w:t>.</w:t>
      </w:r>
      <w:bookmarkEnd w:id="112"/>
    </w:p>
    <w:p w:rsidR="005C238C" w:rsidRPr="00563A59" w:rsidRDefault="00E936B0" w:rsidP="00805E2B">
      <w:pPr>
        <w:pStyle w:val="Normal1"/>
        <w:spacing w:before="200" w:after="0"/>
        <w:ind w:firstLine="708"/>
        <w:jc w:val="both"/>
      </w:pPr>
      <w:r w:rsidRPr="00563A59">
        <w:lastRenderedPageBreak/>
        <w:t xml:space="preserve">Badania </w:t>
      </w:r>
      <w:r w:rsidR="005C66FA" w:rsidRPr="00563A59">
        <w:t>Urban</w:t>
      </w:r>
      <w:r w:rsidR="00AF4D77" w:rsidRPr="00563A59">
        <w:t>3</w:t>
      </w:r>
      <w:r w:rsidR="005C66FA" w:rsidRPr="00563A59">
        <w:t xml:space="preserve"> </w:t>
      </w:r>
      <w:r w:rsidRPr="00563A59">
        <w:t xml:space="preserve">według metryki błędów dla metody </w:t>
      </w:r>
      <w:r w:rsidR="00786162" w:rsidRPr="00563A59">
        <w:t>DMAG</w:t>
      </w:r>
      <w:r w:rsidRPr="00563A59">
        <w:t xml:space="preserve"> przedstawiają następujące obserwacje. Czwarta norma odchylenia standardowego osiągnęła wyniki równe zeru dla porównania względem każdego piksela oraz dla konturów. Dla wybranych fragmentów obrazu zaobserwowa</w:t>
      </w:r>
      <w:r w:rsidR="00A3530A" w:rsidRPr="00563A59">
        <w:t>no</w:t>
      </w:r>
      <w:r w:rsidRPr="00563A59">
        <w:t xml:space="preserve"> średnią </w:t>
      </w:r>
      <w:r w:rsidR="00E10B4B" w:rsidRPr="00563A59">
        <w:t>1</w:t>
      </w:r>
      <w:r w:rsidRPr="00563A59">
        <w:t>.</w:t>
      </w:r>
      <w:r w:rsidR="00E10B4B" w:rsidRPr="00563A59">
        <w:t>3</w:t>
      </w:r>
      <w:r w:rsidR="008160A3" w:rsidRPr="00563A59">
        <w:t>79</w:t>
      </w:r>
      <w:r w:rsidR="005C238C" w:rsidRPr="00563A59">
        <w:t xml:space="preserve"> </w:t>
      </w:r>
      <w:r w:rsidRPr="00563A59">
        <w:t xml:space="preserve">oraz medianę równą </w:t>
      </w:r>
      <w:r w:rsidR="00E10B4B" w:rsidRPr="00563A59">
        <w:t>1</w:t>
      </w:r>
      <w:r w:rsidRPr="00563A59">
        <w:t>.</w:t>
      </w:r>
      <w:r w:rsidR="00E10B4B" w:rsidRPr="00563A59">
        <w:t>39</w:t>
      </w:r>
      <w:r w:rsidRPr="00563A59">
        <w:t xml:space="preserve">. </w:t>
      </w:r>
      <w:r w:rsidR="005C238C" w:rsidRPr="00563A59">
        <w:t xml:space="preserve">Obserwacje minimalne zaczynają się od </w:t>
      </w:r>
      <w:r w:rsidR="00E10B4B" w:rsidRPr="00563A59">
        <w:t>1</w:t>
      </w:r>
      <w:r w:rsidR="005C238C" w:rsidRPr="00563A59">
        <w:t>.</w:t>
      </w:r>
      <w:r w:rsidR="008160A3" w:rsidRPr="00563A59">
        <w:t>309</w:t>
      </w:r>
      <w:r w:rsidR="005C238C" w:rsidRPr="00563A59">
        <w:t xml:space="preserve"> dl</w:t>
      </w:r>
      <w:r w:rsidR="00C84614" w:rsidRPr="00563A59">
        <w:t xml:space="preserve">a </w:t>
      </w:r>
      <w:r w:rsidR="00E10B4B" w:rsidRPr="00563A59">
        <w:t xml:space="preserve">Range </w:t>
      </w:r>
      <w:r w:rsidR="00C84614" w:rsidRPr="00563A59">
        <w:t xml:space="preserve">Sample </w:t>
      </w:r>
      <w:r w:rsidR="005C238C" w:rsidRPr="00563A59">
        <w:t>Ra</w:t>
      </w:r>
      <w:r w:rsidR="00E10B4B" w:rsidRPr="00563A59">
        <w:t>t</w:t>
      </w:r>
      <w:r w:rsidR="005C238C" w:rsidRPr="00563A59">
        <w:t xml:space="preserve">e </w:t>
      </w:r>
      <w:r w:rsidR="008160A3" w:rsidRPr="00563A59">
        <w:t>równym 256 i Spatial Sample Rate</w:t>
      </w:r>
      <w:r w:rsidR="0030502B" w:rsidRPr="00563A59">
        <w:t xml:space="preserve"> </w:t>
      </w:r>
      <w:r w:rsidR="005C238C" w:rsidRPr="00563A59">
        <w:t>o</w:t>
      </w:r>
      <w:r w:rsidR="0030502B" w:rsidRPr="00563A59">
        <w:t> </w:t>
      </w:r>
      <w:r w:rsidR="005C238C" w:rsidRPr="00563A59">
        <w:t xml:space="preserve">wartości </w:t>
      </w:r>
      <w:r w:rsidR="008160A3" w:rsidRPr="00563A59">
        <w:t>256 i</w:t>
      </w:r>
      <w:r w:rsidR="00E10B4B" w:rsidRPr="00563A59">
        <w:t xml:space="preserve"> </w:t>
      </w:r>
      <w:r w:rsidR="008160A3" w:rsidRPr="00563A59">
        <w:t>128</w:t>
      </w:r>
      <w:r w:rsidR="0001329B">
        <w:t xml:space="preserve"> (Ryc. 24)</w:t>
      </w:r>
      <w:r w:rsidR="00C84614" w:rsidRPr="00563A59">
        <w:t xml:space="preserve">. Wartość maksymalna </w:t>
      </w:r>
      <w:r w:rsidR="008160A3" w:rsidRPr="00563A59">
        <w:t xml:space="preserve">wynosząca 1.414 </w:t>
      </w:r>
      <w:r w:rsidR="00C84614" w:rsidRPr="00563A59">
        <w:t xml:space="preserve">jest </w:t>
      </w:r>
      <w:r w:rsidR="005C238C" w:rsidRPr="00563A59">
        <w:t>dla parametru</w:t>
      </w:r>
      <w:r w:rsidR="00E10B4B" w:rsidRPr="00563A59">
        <w:t xml:space="preserve"> </w:t>
      </w:r>
      <w:r w:rsidR="008160A3" w:rsidRPr="00563A59">
        <w:t xml:space="preserve">Spatial Sample Rate </w:t>
      </w:r>
      <w:r w:rsidR="005C238C" w:rsidRPr="00563A59">
        <w:t>o</w:t>
      </w:r>
      <w:r w:rsidR="006909EE" w:rsidRPr="00563A59">
        <w:t> </w:t>
      </w:r>
      <w:r w:rsidR="005C238C" w:rsidRPr="00563A59">
        <w:t xml:space="preserve">wartości </w:t>
      </w:r>
      <w:r w:rsidR="008160A3" w:rsidRPr="00563A59">
        <w:t>4</w:t>
      </w:r>
      <w:r w:rsidR="00F87476">
        <w:t xml:space="preserve"> (Ryc. 64)</w:t>
      </w:r>
      <w:r w:rsidR="005C238C" w:rsidRPr="00563A59">
        <w:t xml:space="preserve">. </w:t>
      </w:r>
      <w:r w:rsidR="00C84614" w:rsidRPr="00563A59">
        <w:t>W</w:t>
      </w:r>
      <w:r w:rsidR="009273BB" w:rsidRPr="00563A59">
        <w:t> </w:t>
      </w:r>
      <w:r w:rsidR="00C84614" w:rsidRPr="00563A59">
        <w:t>przypadku odchylenia standardowego dla całego obrazu średnia wynosi 1044.360 a</w:t>
      </w:r>
      <w:r w:rsidR="009273BB" w:rsidRPr="00563A59">
        <w:t> </w:t>
      </w:r>
      <w:r w:rsidR="00C84614" w:rsidRPr="00563A59">
        <w:t>mediana 1133.443. Minimalne wskazania zarejestrowa</w:t>
      </w:r>
      <w:r w:rsidR="00A3530A" w:rsidRPr="00563A59">
        <w:t>no</w:t>
      </w:r>
      <w:r w:rsidR="0030502B" w:rsidRPr="00563A59">
        <w:t xml:space="preserve"> </w:t>
      </w:r>
      <w:r w:rsidR="00C84614" w:rsidRPr="00563A59">
        <w:t>w</w:t>
      </w:r>
      <w:r w:rsidR="0030502B" w:rsidRPr="00563A59">
        <w:t> </w:t>
      </w:r>
      <w:r w:rsidR="00C84614" w:rsidRPr="00563A59">
        <w:t>zakresie od 111.471 do 673.603 dla parametru Disp Max o kolejnych wartościach 100, 200, 30 i 255</w:t>
      </w:r>
      <w:r w:rsidR="00F87476">
        <w:t xml:space="preserve"> (Ryc. 63)</w:t>
      </w:r>
      <w:r w:rsidR="00C84614" w:rsidRPr="00563A59">
        <w:t xml:space="preserve">. Wynik maksymalny </w:t>
      </w:r>
      <w:r w:rsidR="00A3530A" w:rsidRPr="00563A59">
        <w:t>osiągnięty został</w:t>
      </w:r>
      <w:r w:rsidR="00C84614" w:rsidRPr="00563A59">
        <w:t xml:space="preserve"> dla parametru Spatial Sample Rate równego 1. Opisane obserwacje pokrywają z wynikami odchylenia standardowego dla wybranych fragmentów, gdzie średnia wynosi 107.598 a mediana 1092.233. Wartości mieszą się w zak</w:t>
      </w:r>
      <w:r w:rsidR="00983011" w:rsidRPr="00563A59">
        <w:t>resie od 0.867 do 1571.777. W</w:t>
      </w:r>
      <w:r w:rsidR="00611D69" w:rsidRPr="00563A59">
        <w:t> </w:t>
      </w:r>
      <w:r w:rsidR="00983011" w:rsidRPr="00563A59">
        <w:t xml:space="preserve">przypadku odchylenia </w:t>
      </w:r>
      <w:r w:rsidR="00E03487" w:rsidRPr="00563A59">
        <w:t>standardowego</w:t>
      </w:r>
      <w:r w:rsidR="00983011" w:rsidRPr="00563A59">
        <w:t xml:space="preserve"> błędu względem obrazu</w:t>
      </w:r>
      <w:r w:rsidR="00A3530A" w:rsidRPr="00563A59">
        <w:t xml:space="preserve"> </w:t>
      </w:r>
      <w:r w:rsidR="00983011" w:rsidRPr="00563A59">
        <w:t>referencyjnego średnia wynosi 1924.799 a mediana 1718.37. Zarówno minimalne jak i</w:t>
      </w:r>
      <w:r w:rsidR="006909EE" w:rsidRPr="00563A59">
        <w:t> </w:t>
      </w:r>
      <w:r w:rsidR="00983011" w:rsidRPr="00563A59">
        <w:t>maksymalne odczyty są dla parametru Range Sample Rate. Dolny zakres wartości to od 662.553 do 1193.104 dla wejścia o wartości 256 i 128. Górny zakres wartości to od 2645.45 do 4788.348 dla kolejno 8, 4, 1 i 2.</w:t>
      </w:r>
    </w:p>
    <w:p w:rsidR="00415D9D" w:rsidRDefault="00415D9D" w:rsidP="00805E2B">
      <w:pPr>
        <w:pStyle w:val="Normal1"/>
        <w:spacing w:before="200" w:after="0"/>
        <w:ind w:firstLine="708"/>
        <w:jc w:val="both"/>
      </w:pPr>
      <w:r w:rsidRPr="00563A59">
        <w:t>Średni czas przetwarzania wynosi 6110 a mediana jest blisko dwa razy niższa i</w:t>
      </w:r>
      <w:r w:rsidR="00D57303">
        <w:t> </w:t>
      </w:r>
      <w:r w:rsidRPr="00563A59">
        <w:t>wynosi 3308. Utrzymuje się przedziale od 1732 do 58890 milisekund. Największe zaobserwowane wartości od 8674 do 58890 zanotowane zostały dla parametrów Spatial Sample Rate i Radius Sample Rate, które wynosiły kolejno 2 i 1 oraz 4, 2 i 1. Najmniejszy czas przetwarzania uzyskany był również dla tych parametrów. Minimalny pomiar podany wyżej jest dla parametru Spatial Sample Rate o wartości 256. Dalszy wzrost od 2496 do 2528 zanotowany został dla Range Spatial Rate o kolejnych wartościach 256, 64 i 128. Poniżej 3 sekund mieszą się również wskazania dla parametru Lambda o wartościach 0.07, 0.04, 0.08, 0.09 i 0.02.</w:t>
      </w:r>
    </w:p>
    <w:p w:rsidR="00F524AA" w:rsidRDefault="00F524AA">
      <w:pPr>
        <w:rPr>
          <w:color w:val="000000"/>
        </w:rPr>
      </w:pPr>
      <w:r>
        <w:br w:type="page"/>
      </w:r>
    </w:p>
    <w:p w:rsidR="00F524AA" w:rsidRDefault="00F524AA" w:rsidP="00F524AA">
      <w:pPr>
        <w:pStyle w:val="Normal1"/>
        <w:tabs>
          <w:tab w:val="left" w:pos="3180"/>
        </w:tabs>
        <w:spacing w:before="200" w:after="0"/>
        <w:sectPr w:rsidR="00F524AA" w:rsidSect="009F6BCC">
          <w:pgSz w:w="11906" w:h="16838" w:code="9"/>
          <w:pgMar w:top="1440" w:right="1440" w:bottom="1440" w:left="1800" w:header="709" w:footer="709" w:gutter="0"/>
          <w:cols w:space="708"/>
          <w:titlePg/>
          <w:docGrid w:linePitch="360"/>
        </w:sectPr>
      </w:pPr>
    </w:p>
    <w:p w:rsidR="00F524AA" w:rsidRDefault="00F524AA" w:rsidP="00F524AA">
      <w:pPr>
        <w:pStyle w:val="Normal1"/>
        <w:spacing w:before="200" w:after="0"/>
        <w:ind w:firstLine="708"/>
      </w:pPr>
      <w:r>
        <w:rPr>
          <w:noProof/>
          <w:lang w:val="en-GB" w:eastAsia="en-GB"/>
        </w:rPr>
        <w:lastRenderedPageBreak/>
        <w:drawing>
          <wp:inline distT="0" distB="0" distL="0" distR="0" wp14:anchorId="46710EF8" wp14:editId="7A580AF2">
            <wp:extent cx="8122722" cy="4572000"/>
            <wp:effectExtent l="0" t="0" r="0"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524AA" w:rsidRDefault="00F524AA" w:rsidP="00F524AA">
      <w:pPr>
        <w:pStyle w:val="Normal1"/>
        <w:spacing w:before="200" w:after="0"/>
        <w:ind w:firstLine="708"/>
      </w:pPr>
    </w:p>
    <w:p w:rsidR="00F524AA" w:rsidRDefault="00950047">
      <w:pPr>
        <w:sectPr w:rsidR="00F524AA" w:rsidSect="00F524AA">
          <w:pgSz w:w="16838" w:h="11906" w:orient="landscape" w:code="9"/>
          <w:pgMar w:top="1797" w:right="1440" w:bottom="1440" w:left="1440" w:header="709" w:footer="709" w:gutter="0"/>
          <w:cols w:space="708"/>
          <w:titlePg/>
          <w:docGrid w:linePitch="360"/>
        </w:sectPr>
      </w:pPr>
      <w:bookmarkStart w:id="113" w:name="_Toc486816613"/>
      <w:r w:rsidRPr="00353EFD">
        <w:t xml:space="preserve">Ryc. </w:t>
      </w:r>
      <w:fldSimple w:instr=" SEQ Ryc. \* ARABIC ">
        <w:r>
          <w:rPr>
            <w:noProof/>
          </w:rPr>
          <w:t>25</w:t>
        </w:r>
      </w:fldSimple>
      <w:r w:rsidRPr="00353EFD">
        <w:t xml:space="preserve"> </w:t>
      </w:r>
      <w:r>
        <w:t>Wykres odchylenia standardowego błędu dla parametru Disp Max dla metody Libelas dla obrazu Urban3</w:t>
      </w:r>
      <w:r w:rsidRPr="00353EFD">
        <w:t>.</w:t>
      </w:r>
      <w:bookmarkEnd w:id="113"/>
    </w:p>
    <w:p w:rsidR="00611D69" w:rsidRPr="00563A59" w:rsidRDefault="00611D69" w:rsidP="00805E2B">
      <w:pPr>
        <w:pStyle w:val="Normal1"/>
        <w:spacing w:before="200" w:after="0"/>
        <w:ind w:firstLine="708"/>
        <w:jc w:val="both"/>
      </w:pPr>
      <w:r w:rsidRPr="00563A59">
        <w:lastRenderedPageBreak/>
        <w:t xml:space="preserve">Badania </w:t>
      </w:r>
      <w:r w:rsidR="005C66FA" w:rsidRPr="00563A59">
        <w:t>Urban</w:t>
      </w:r>
      <w:r w:rsidR="00AF4D77" w:rsidRPr="00563A59">
        <w:t>3</w:t>
      </w:r>
      <w:r w:rsidR="005C66FA" w:rsidRPr="00563A59">
        <w:t xml:space="preserve"> </w:t>
      </w:r>
      <w:r w:rsidRPr="00563A59">
        <w:t>według metryki błędów dla metody Libelas przedstawiają następujące obserwacje. Czwarta norma odchylenia standardowego osiągnęła wyniki równe zeru dla porównania względem każdego piksela oraz dla konturów. Dla wybranych fragmentów obrazu zaobserwowa</w:t>
      </w:r>
      <w:r w:rsidR="00A3530A" w:rsidRPr="00563A59">
        <w:t>no</w:t>
      </w:r>
      <w:r w:rsidRPr="00563A59">
        <w:t xml:space="preserve"> średnią </w:t>
      </w:r>
      <w:r w:rsidR="009D5A23" w:rsidRPr="00563A59">
        <w:t>1</w:t>
      </w:r>
      <w:r w:rsidRPr="00563A59">
        <w:t>.</w:t>
      </w:r>
      <w:r w:rsidR="00A15643" w:rsidRPr="00563A59">
        <w:t>272</w:t>
      </w:r>
      <w:r w:rsidRPr="00563A59">
        <w:t xml:space="preserve"> oraz medianę równą </w:t>
      </w:r>
      <w:r w:rsidR="009D5A23" w:rsidRPr="00563A59">
        <w:t>1</w:t>
      </w:r>
      <w:r w:rsidRPr="00563A59">
        <w:t>.</w:t>
      </w:r>
      <w:r w:rsidR="00A15643" w:rsidRPr="00563A59">
        <w:t>270</w:t>
      </w:r>
      <w:r w:rsidRPr="00563A59">
        <w:t>. Najmniejsze wyniki uzyska</w:t>
      </w:r>
      <w:r w:rsidR="00A3530A" w:rsidRPr="00563A59">
        <w:t>ny został</w:t>
      </w:r>
      <w:r w:rsidRPr="00563A59">
        <w:t xml:space="preserve"> w</w:t>
      </w:r>
      <w:r w:rsidR="009273BB" w:rsidRPr="00563A59">
        <w:t> </w:t>
      </w:r>
      <w:r w:rsidRPr="00563A59">
        <w:t>przypadku parametru Disp Max</w:t>
      </w:r>
      <w:r w:rsidR="00F87476">
        <w:t xml:space="preserve"> (Ryc. 25)</w:t>
      </w:r>
      <w:r w:rsidRPr="00563A59">
        <w:t xml:space="preserve"> i Add Corners</w:t>
      </w:r>
      <w:r w:rsidR="00F87476">
        <w:t xml:space="preserve"> (Ryc. 65</w:t>
      </w:r>
      <w:r w:rsidR="0001329B">
        <w:t>)</w:t>
      </w:r>
      <w:r w:rsidRPr="00563A59">
        <w:t xml:space="preserve">. Wynoszą one </w:t>
      </w:r>
      <w:r w:rsidR="009D5A23" w:rsidRPr="00563A59">
        <w:t>0</w:t>
      </w:r>
      <w:r w:rsidRPr="00563A59">
        <w:t>.</w:t>
      </w:r>
      <w:r w:rsidR="009D5A23" w:rsidRPr="00563A59">
        <w:t>8</w:t>
      </w:r>
      <w:r w:rsidR="00A15643" w:rsidRPr="00563A59">
        <w:t>84</w:t>
      </w:r>
      <w:r w:rsidR="00F36B81" w:rsidRPr="00563A59">
        <w:t xml:space="preserve"> </w:t>
      </w:r>
      <w:r w:rsidRPr="00563A59">
        <w:t>dla wartości parametrów Disp Max równego 250 i</w:t>
      </w:r>
      <w:r w:rsidR="001D464E">
        <w:t> </w:t>
      </w:r>
      <w:r w:rsidRPr="00563A59">
        <w:t xml:space="preserve">Add Corners 0 i 1. Jak widać brak uzupełnienia </w:t>
      </w:r>
      <w:r w:rsidR="00E03487" w:rsidRPr="00563A59">
        <w:t>brakujących</w:t>
      </w:r>
      <w:r w:rsidRPr="00563A59">
        <w:t xml:space="preserve"> fragmentów obrazu przy rogach nie wpływa negatywnie na tą miarę błędu. Dobieranie wartości parametrów Candidate Steo Size, LRThreshold i Grid Size o</w:t>
      </w:r>
      <w:r w:rsidR="006909EE" w:rsidRPr="00563A59">
        <w:t> </w:t>
      </w:r>
      <w:r w:rsidR="00E03487" w:rsidRPr="00563A59">
        <w:t>wartościach</w:t>
      </w:r>
      <w:r w:rsidRPr="00563A59">
        <w:t xml:space="preserve"> odpowiednio, 8, 4</w:t>
      </w:r>
      <w:r w:rsidR="00F36AEB" w:rsidRPr="00563A59">
        <w:t xml:space="preserve"> i</w:t>
      </w:r>
      <w:r w:rsidRPr="00563A59">
        <w:t xml:space="preserve"> 5</w:t>
      </w:r>
      <w:r w:rsidR="00F36AEB" w:rsidRPr="00563A59">
        <w:t xml:space="preserve"> oraz</w:t>
      </w:r>
      <w:r w:rsidRPr="00563A59">
        <w:t xml:space="preserve"> 25 skutkuje najwyższym pomiarem</w:t>
      </w:r>
      <w:r w:rsidR="0030502B" w:rsidRPr="00563A59">
        <w:t xml:space="preserve"> </w:t>
      </w:r>
      <w:r w:rsidRPr="00563A59">
        <w:t>o</w:t>
      </w:r>
      <w:r w:rsidR="0030502B" w:rsidRPr="00563A59">
        <w:t> </w:t>
      </w:r>
      <w:r w:rsidRPr="00563A59">
        <w:t xml:space="preserve">wartości </w:t>
      </w:r>
      <w:r w:rsidR="009D5A23" w:rsidRPr="00563A59">
        <w:t>1</w:t>
      </w:r>
      <w:r w:rsidRPr="00563A59">
        <w:t>.</w:t>
      </w:r>
      <w:r w:rsidR="009D5A23" w:rsidRPr="00563A59">
        <w:t>3</w:t>
      </w:r>
      <w:r w:rsidR="00A15643" w:rsidRPr="00563A59">
        <w:t>57</w:t>
      </w:r>
      <w:r w:rsidRPr="00563A59">
        <w:t>. Znaczny wzrost powyżej</w:t>
      </w:r>
      <w:r w:rsidR="009D5A23" w:rsidRPr="00563A59">
        <w:t xml:space="preserve"> 1</w:t>
      </w:r>
      <w:r w:rsidRPr="00563A59">
        <w:t>.</w:t>
      </w:r>
      <w:r w:rsidR="009D5A23" w:rsidRPr="00563A59">
        <w:t>337</w:t>
      </w:r>
      <w:r w:rsidRPr="00563A59">
        <w:t xml:space="preserve"> zanotowa</w:t>
      </w:r>
      <w:r w:rsidR="00A3530A" w:rsidRPr="00563A59">
        <w:t>ny został</w:t>
      </w:r>
      <w:r w:rsidRPr="00563A59">
        <w:t xml:space="preserve"> dla parametru Candidate Step Size. </w:t>
      </w:r>
      <w:r w:rsidR="003B25B7" w:rsidRPr="00563A59">
        <w:t>Odchylenie standardowe błędu dla całego obrazu ma średnią równą 4.825 i medianę 4.60</w:t>
      </w:r>
      <w:r w:rsidR="00004E2D" w:rsidRPr="00563A59">
        <w:t>3</w:t>
      </w:r>
      <w:r w:rsidR="003B25B7" w:rsidRPr="00563A59">
        <w:t xml:space="preserve">.  </w:t>
      </w:r>
      <w:r w:rsidR="00004E2D" w:rsidRPr="00563A59">
        <w:t>Obserwacje pokrywają się z</w:t>
      </w:r>
      <w:r w:rsidR="001D464E">
        <w:t> </w:t>
      </w:r>
      <w:r w:rsidR="00004E2D" w:rsidRPr="00563A59">
        <w:t>czwartą norma odchylenia standardowego opisaną wyżej. Najniższe wartości błędu wynoszące 0.153 również należą do parametrów Add Corners i</w:t>
      </w:r>
      <w:r w:rsidR="006909EE" w:rsidRPr="00563A59">
        <w:t> </w:t>
      </w:r>
      <w:r w:rsidR="00004E2D" w:rsidRPr="00563A59">
        <w:t xml:space="preserve">Disp Max. Podobnie Najwyższy błąd o wartości 12.568 </w:t>
      </w:r>
      <w:r w:rsidR="00A3530A" w:rsidRPr="00563A59">
        <w:t>pojawił się</w:t>
      </w:r>
      <w:r w:rsidR="00004E2D" w:rsidRPr="00563A59">
        <w:t xml:space="preserve"> dla parametru Incon Window Size 1. Dla wybranych fragmentów obrazu</w:t>
      </w:r>
      <w:r w:rsidR="0060663B" w:rsidRPr="00563A59">
        <w:t xml:space="preserve"> średnia wynosi 4.83 a mediana 4.599. Wartość minimalna to 0.049 a</w:t>
      </w:r>
      <w:r w:rsidR="00D57303">
        <w:t> </w:t>
      </w:r>
      <w:r w:rsidR="0060663B" w:rsidRPr="00563A59">
        <w:t xml:space="preserve">maksymalna to 12.721. Zanotowane wyniki </w:t>
      </w:r>
      <w:r w:rsidR="00BA7A98" w:rsidRPr="00563A59">
        <w:t xml:space="preserve">maja tendencję zgodną z </w:t>
      </w:r>
      <w:r w:rsidR="00E03487" w:rsidRPr="00563A59">
        <w:t>dwoma</w:t>
      </w:r>
      <w:r w:rsidR="00BA7A98" w:rsidRPr="00563A59">
        <w:t xml:space="preserve"> wyżej opisanymi seriami. Wartości błędu dla krawędzi wykrytych filtrem </w:t>
      </w:r>
      <w:r w:rsidR="007415D6" w:rsidRPr="00563A59">
        <w:t>Sobel</w:t>
      </w:r>
      <w:r w:rsidR="00BA7A98" w:rsidRPr="00563A59">
        <w:t xml:space="preserve"> mają średnią równą 83.111</w:t>
      </w:r>
      <w:r w:rsidR="0030502B" w:rsidRPr="00563A59">
        <w:t xml:space="preserve"> </w:t>
      </w:r>
      <w:r w:rsidR="00BA7A98" w:rsidRPr="00563A59">
        <w:t>i</w:t>
      </w:r>
      <w:r w:rsidR="0030502B" w:rsidRPr="00563A59">
        <w:t> </w:t>
      </w:r>
      <w:r w:rsidR="00BA7A98" w:rsidRPr="00563A59">
        <w:t>medianę o wartości 68.036. Zakres wyników wynosi od 3.460 do 265.972. W</w:t>
      </w:r>
      <w:r w:rsidR="0015759A" w:rsidRPr="00563A59">
        <w:t> </w:t>
      </w:r>
      <w:r w:rsidR="00BA7A98" w:rsidRPr="00563A59">
        <w:t>przypadku wartości minimalnych obserwacje pokrywają się z</w:t>
      </w:r>
      <w:r w:rsidR="006909EE" w:rsidRPr="00563A59">
        <w:t> </w:t>
      </w:r>
      <w:r w:rsidR="00BA7A98" w:rsidRPr="00563A59">
        <w:t xml:space="preserve">pozostałymi wskazaniami natomiast wartości maksymalne są o rząd wartości większe. </w:t>
      </w:r>
      <w:r w:rsidR="00A3530A" w:rsidRPr="00563A59">
        <w:t>Największa wartość</w:t>
      </w:r>
      <w:r w:rsidR="00BA7A98" w:rsidRPr="00563A59">
        <w:t xml:space="preserve"> wynosząc</w:t>
      </w:r>
      <w:r w:rsidR="00A3530A" w:rsidRPr="00563A59">
        <w:t>a</w:t>
      </w:r>
      <w:r w:rsidR="00BA7A98" w:rsidRPr="00563A59">
        <w:t xml:space="preserve"> 265.972 zanotowa</w:t>
      </w:r>
      <w:r w:rsidR="004667D3" w:rsidRPr="00563A59">
        <w:t>na była</w:t>
      </w:r>
      <w:r w:rsidR="00BA7A98" w:rsidRPr="00563A59">
        <w:t xml:space="preserve"> dla Grid Size równ</w:t>
      </w:r>
      <w:r w:rsidR="004667D3" w:rsidRPr="00563A59">
        <w:t>ego</w:t>
      </w:r>
      <w:r w:rsidR="00BA7A98" w:rsidRPr="00563A59">
        <w:t xml:space="preserve"> 5.</w:t>
      </w:r>
      <w:r w:rsidRPr="00563A59">
        <w:t>Takie same wyniki z dokładnością do rzędu wartości zanotowa</w:t>
      </w:r>
      <w:r w:rsidR="004667D3" w:rsidRPr="00563A59">
        <w:t>no</w:t>
      </w:r>
      <w:r w:rsidRPr="00563A59">
        <w:t xml:space="preserve"> dla wybranych fragmentów obrazu. Średnia wyniosła 3125.405 a mediana 3402.986. Dla konturów wykrytych filtrem </w:t>
      </w:r>
      <w:r w:rsidR="007415D6" w:rsidRPr="00563A59">
        <w:t>Sobel</w:t>
      </w:r>
      <w:r w:rsidRPr="00563A59">
        <w:t xml:space="preserve"> średnia oraz mediana są niższe i wynoszą 2628.180 oraz 2667.562. Obserwacje minimalne zaczynają się od 318.341 dla Range Spatial Rate o wartości 256 i</w:t>
      </w:r>
      <w:r w:rsidR="005D18A1" w:rsidRPr="00563A59">
        <w:t> </w:t>
      </w:r>
      <w:r w:rsidRPr="00563A59">
        <w:t>dalej pozostają poniżej 1000</w:t>
      </w:r>
      <w:r w:rsidR="0030502B" w:rsidRPr="00563A59">
        <w:t xml:space="preserve"> </w:t>
      </w:r>
      <w:r w:rsidRPr="00563A59">
        <w:t>w</w:t>
      </w:r>
      <w:r w:rsidR="0030502B" w:rsidRPr="00563A59">
        <w:t> </w:t>
      </w:r>
      <w:r w:rsidRPr="00563A59">
        <w:t>zakresie od 649.995 do 863.972 dla parametru Disp Max o</w:t>
      </w:r>
      <w:r w:rsidR="005D18A1" w:rsidRPr="00563A59">
        <w:t> </w:t>
      </w:r>
      <w:r w:rsidRPr="00563A59">
        <w:t xml:space="preserve">kolejnych wartościach 200, 100 </w:t>
      </w:r>
      <w:r w:rsidR="004667D3" w:rsidRPr="00563A59">
        <w:t>oraz</w:t>
      </w:r>
      <w:r w:rsidRPr="00563A59">
        <w:t xml:space="preserve"> 255.</w:t>
      </w:r>
      <w:r w:rsidR="004667D3" w:rsidRPr="00563A59">
        <w:t xml:space="preserve"> </w:t>
      </w:r>
      <w:r w:rsidRPr="00563A59">
        <w:t xml:space="preserve">Warto </w:t>
      </w:r>
      <w:r w:rsidR="00A3530A" w:rsidRPr="00563A59">
        <w:t>zauważyć</w:t>
      </w:r>
      <w:r w:rsidRPr="00563A59">
        <w:t xml:space="preserve">, że </w:t>
      </w:r>
      <w:r w:rsidR="00E03487" w:rsidRPr="00563A59">
        <w:t>najwyższy</w:t>
      </w:r>
      <w:r w:rsidRPr="00563A59">
        <w:t xml:space="preserve"> bł</w:t>
      </w:r>
      <w:r w:rsidR="004667D3" w:rsidRPr="00563A59">
        <w:t>ąd wynoszący 4011.693 zanotowano</w:t>
      </w:r>
      <w:r w:rsidRPr="00563A59">
        <w:t xml:space="preserve"> dla parametru Spatial Sample Rate o wartości 16</w:t>
      </w:r>
    </w:p>
    <w:p w:rsidR="00DC2381" w:rsidRDefault="00984393" w:rsidP="00805E2B">
      <w:pPr>
        <w:pStyle w:val="Normal1"/>
        <w:spacing w:before="200" w:after="0"/>
        <w:ind w:firstLine="708"/>
        <w:jc w:val="both"/>
      </w:pPr>
      <w:r w:rsidRPr="00563A59">
        <w:t>Czasy przetwarzani</w:t>
      </w:r>
      <w:r w:rsidR="0010209A" w:rsidRPr="00563A59">
        <w:t>a</w:t>
      </w:r>
      <w:r w:rsidR="00EB1BEA" w:rsidRPr="00563A59">
        <w:t xml:space="preserve"> dla Libelas</w:t>
      </w:r>
      <w:r w:rsidR="00DC2381" w:rsidRPr="00563A59">
        <w:t xml:space="preserve"> i obrazu Urban3</w:t>
      </w:r>
      <w:r w:rsidRPr="00563A59">
        <w:t xml:space="preserve"> </w:t>
      </w:r>
      <w:r w:rsidR="00DC2381" w:rsidRPr="00563A59">
        <w:t xml:space="preserve">charakteryzują się średnią wynoszącą 586.417 oraz medianą równą 452 </w:t>
      </w:r>
      <w:r w:rsidR="0010209A" w:rsidRPr="00563A59">
        <w:t>milisekund</w:t>
      </w:r>
      <w:r w:rsidRPr="00563A59">
        <w:t xml:space="preserve">. </w:t>
      </w:r>
      <w:r w:rsidR="00DC2381" w:rsidRPr="00563A59">
        <w:t>Minimalne wskazania wynoszące 390 i 405 utrzymują się blisko średniej i należą do parametru Candidate Step Size o wysokości 10</w:t>
      </w:r>
      <w:r w:rsidR="0030502B" w:rsidRPr="00563A59">
        <w:t xml:space="preserve"> </w:t>
      </w:r>
      <w:r w:rsidR="00DC2381" w:rsidRPr="00563A59">
        <w:t>i</w:t>
      </w:r>
      <w:r w:rsidR="0030502B" w:rsidRPr="00563A59">
        <w:t> </w:t>
      </w:r>
      <w:r w:rsidR="00DC2381" w:rsidRPr="00563A59">
        <w:t xml:space="preserve">9. Dla Incon Windows Size równe 1 i Grid Size równe 5 również </w:t>
      </w:r>
      <w:r w:rsidR="004667D3" w:rsidRPr="00563A59">
        <w:t>pojawiło się</w:t>
      </w:r>
      <w:r w:rsidR="00DC2381" w:rsidRPr="00563A59">
        <w:t xml:space="preserve"> drugie ze wskazań. Parametr</w:t>
      </w:r>
      <w:r w:rsidR="004667D3" w:rsidRPr="00563A59">
        <w:t>y</w:t>
      </w:r>
      <w:r w:rsidR="00DC2381" w:rsidRPr="00563A59">
        <w:t xml:space="preserve"> Candidate  Step Size o wartości 1 </w:t>
      </w:r>
      <w:r w:rsidR="004667D3" w:rsidRPr="00563A59">
        <w:t xml:space="preserve">i </w:t>
      </w:r>
      <w:r w:rsidR="00DC2381" w:rsidRPr="00563A59">
        <w:t>Add Corners o wartości 0 skutkowały najdłuższym czasem przetwarzania, kolejno 1341 i</w:t>
      </w:r>
      <w:r w:rsidR="00D57303">
        <w:t> </w:t>
      </w:r>
      <w:r w:rsidR="00DC2381" w:rsidRPr="00563A59">
        <w:t>1404. Warto zwrócić uwagę, że r</w:t>
      </w:r>
      <w:r w:rsidR="00E03487" w:rsidRPr="00563A59">
        <w:t>óżnica między Add Corners z wejś</w:t>
      </w:r>
      <w:r w:rsidR="00DC2381" w:rsidRPr="00563A59">
        <w:t xml:space="preserve">ciem 1 </w:t>
      </w:r>
      <w:r w:rsidR="00A3530A" w:rsidRPr="00563A59">
        <w:t>i 0 wynosi</w:t>
      </w:r>
      <w:r w:rsidR="00DC2381" w:rsidRPr="00563A59">
        <w:t xml:space="preserve"> 109 milisekund.</w:t>
      </w:r>
    </w:p>
    <w:p w:rsidR="002D6B98" w:rsidRDefault="002D6B98">
      <w:pPr>
        <w:rPr>
          <w:color w:val="000000"/>
        </w:rPr>
      </w:pPr>
      <w:r>
        <w:br w:type="page"/>
      </w:r>
    </w:p>
    <w:p w:rsidR="002D6B98" w:rsidRDefault="002D6B98" w:rsidP="002D6B98">
      <w:pPr>
        <w:pStyle w:val="Normal1"/>
        <w:tabs>
          <w:tab w:val="left" w:pos="3180"/>
        </w:tabs>
        <w:spacing w:before="200" w:after="0"/>
        <w:sectPr w:rsidR="002D6B98" w:rsidSect="009F6BCC">
          <w:pgSz w:w="11906" w:h="16838" w:code="9"/>
          <w:pgMar w:top="1440" w:right="1440" w:bottom="1440" w:left="1800" w:header="709" w:footer="709" w:gutter="0"/>
          <w:cols w:space="708"/>
          <w:titlePg/>
          <w:docGrid w:linePitch="360"/>
        </w:sectPr>
      </w:pPr>
    </w:p>
    <w:p w:rsidR="002D6B98" w:rsidRDefault="002D6B98" w:rsidP="002D6B98">
      <w:pPr>
        <w:pStyle w:val="Normal1"/>
        <w:spacing w:before="200" w:after="0"/>
        <w:ind w:firstLine="708"/>
      </w:pPr>
      <w:r>
        <w:rPr>
          <w:noProof/>
          <w:lang w:val="en-GB" w:eastAsia="en-GB"/>
        </w:rPr>
        <w:lastRenderedPageBreak/>
        <w:drawing>
          <wp:inline distT="0" distB="0" distL="0" distR="0" wp14:anchorId="21EFA422" wp14:editId="01785F3B">
            <wp:extent cx="8478982" cy="4678877"/>
            <wp:effectExtent l="0" t="0" r="0" b="762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D6B98" w:rsidRDefault="002D6B98" w:rsidP="002D6B98">
      <w:pPr>
        <w:pStyle w:val="Normal1"/>
        <w:spacing w:before="200" w:after="0"/>
        <w:ind w:firstLine="708"/>
      </w:pPr>
    </w:p>
    <w:p w:rsidR="002D6B98" w:rsidRDefault="00950047">
      <w:pPr>
        <w:sectPr w:rsidR="002D6B98" w:rsidSect="002D6B98">
          <w:pgSz w:w="16838" w:h="11906" w:orient="landscape" w:code="9"/>
          <w:pgMar w:top="1797" w:right="1440" w:bottom="1440" w:left="1440" w:header="709" w:footer="709" w:gutter="0"/>
          <w:cols w:space="708"/>
          <w:titlePg/>
          <w:docGrid w:linePitch="360"/>
        </w:sectPr>
      </w:pPr>
      <w:bookmarkStart w:id="114" w:name="_Toc486816614"/>
      <w:r w:rsidRPr="00353EFD">
        <w:t xml:space="preserve">Ryc. </w:t>
      </w:r>
      <w:fldSimple w:instr=" SEQ Ryc. \* ARABIC ">
        <w:r>
          <w:rPr>
            <w:noProof/>
          </w:rPr>
          <w:t>26</w:t>
        </w:r>
      </w:fldSimple>
      <w:r w:rsidRPr="00353EFD">
        <w:t xml:space="preserve"> </w:t>
      </w:r>
      <w:r>
        <w:t>Wykres odchylenia standardowego błędu dla parametru Range Sample Rate dla metody DMAG dla obrazu Urban4</w:t>
      </w:r>
      <w:r w:rsidRPr="00353EFD">
        <w:t>.</w:t>
      </w:r>
      <w:bookmarkEnd w:id="114"/>
    </w:p>
    <w:p w:rsidR="00B37219" w:rsidRPr="00563A59" w:rsidRDefault="002F2BCA" w:rsidP="00805E2B">
      <w:pPr>
        <w:pStyle w:val="Normal1"/>
        <w:spacing w:before="200" w:after="0"/>
        <w:ind w:firstLine="708"/>
        <w:jc w:val="both"/>
      </w:pPr>
      <w:r w:rsidRPr="00563A59">
        <w:rPr>
          <w:color w:val="auto"/>
        </w:rPr>
        <w:lastRenderedPageBreak/>
        <w:t xml:space="preserve">Analiza wyników dla operacji wykorzystujących mapy głębi uzyskane przez metodę </w:t>
      </w:r>
      <w:r w:rsidR="00786162" w:rsidRPr="00563A59">
        <w:rPr>
          <w:color w:val="auto"/>
        </w:rPr>
        <w:t>DMAG</w:t>
      </w:r>
      <w:r w:rsidRPr="00563A59">
        <w:rPr>
          <w:color w:val="auto"/>
        </w:rPr>
        <w:t xml:space="preserve"> przy obrazie Urban</w:t>
      </w:r>
      <w:r w:rsidR="00B37219" w:rsidRPr="00563A59">
        <w:rPr>
          <w:color w:val="auto"/>
        </w:rPr>
        <w:t>4</w:t>
      </w:r>
      <w:r w:rsidRPr="00563A59">
        <w:rPr>
          <w:color w:val="auto"/>
        </w:rPr>
        <w:t xml:space="preserve"> wykazała następujące rezultaty.</w:t>
      </w:r>
      <w:r w:rsidR="00B37219" w:rsidRPr="00563A59">
        <w:rPr>
          <w:color w:val="auto"/>
        </w:rPr>
        <w:t xml:space="preserve"> W p</w:t>
      </w:r>
      <w:r w:rsidRPr="00563A59">
        <w:rPr>
          <w:color w:val="auto"/>
        </w:rPr>
        <w:t>omiar</w:t>
      </w:r>
      <w:r w:rsidR="00B37219" w:rsidRPr="00563A59">
        <w:rPr>
          <w:color w:val="auto"/>
        </w:rPr>
        <w:t>ach</w:t>
      </w:r>
      <w:r w:rsidRPr="00563A59">
        <w:rPr>
          <w:color w:val="auto"/>
        </w:rPr>
        <w:t xml:space="preserve"> czwartych norm odchylenia standardowego jedynie w badaniach wybranych fragmentów obrazu </w:t>
      </w:r>
      <w:r w:rsidR="004667D3" w:rsidRPr="00563A59">
        <w:rPr>
          <w:color w:val="auto"/>
        </w:rPr>
        <w:t>pojawiły się</w:t>
      </w:r>
      <w:r w:rsidRPr="00563A59">
        <w:rPr>
          <w:color w:val="auto"/>
        </w:rPr>
        <w:t xml:space="preserve"> niezerowe wyniki o średniej </w:t>
      </w:r>
      <w:r w:rsidR="00097974" w:rsidRPr="00563A59">
        <w:rPr>
          <w:color w:val="auto"/>
        </w:rPr>
        <w:t>1</w:t>
      </w:r>
      <w:r w:rsidRPr="00563A59">
        <w:rPr>
          <w:color w:val="auto"/>
        </w:rPr>
        <w:t>.</w:t>
      </w:r>
      <w:r w:rsidR="00097974" w:rsidRPr="00563A59">
        <w:rPr>
          <w:color w:val="auto"/>
        </w:rPr>
        <w:t>352</w:t>
      </w:r>
      <w:r w:rsidRPr="00563A59">
        <w:rPr>
          <w:color w:val="auto"/>
        </w:rPr>
        <w:t xml:space="preserve"> i medianie </w:t>
      </w:r>
      <w:r w:rsidR="00097974" w:rsidRPr="00563A59">
        <w:rPr>
          <w:color w:val="auto"/>
        </w:rPr>
        <w:t>1</w:t>
      </w:r>
      <w:r w:rsidRPr="00563A59">
        <w:rPr>
          <w:color w:val="auto"/>
        </w:rPr>
        <w:t>.</w:t>
      </w:r>
      <w:r w:rsidR="00097974" w:rsidRPr="00563A59">
        <w:rPr>
          <w:color w:val="auto"/>
        </w:rPr>
        <w:t>365</w:t>
      </w:r>
      <w:r w:rsidRPr="00563A59">
        <w:rPr>
          <w:color w:val="auto"/>
        </w:rPr>
        <w:t>.</w:t>
      </w:r>
      <w:r w:rsidR="003E2209" w:rsidRPr="00563A59">
        <w:t xml:space="preserve"> Najniższ</w:t>
      </w:r>
      <w:r w:rsidR="00097974" w:rsidRPr="00563A59">
        <w:t>y</w:t>
      </w:r>
      <w:r w:rsidR="003E2209" w:rsidRPr="00563A59">
        <w:t xml:space="preserve"> pomiar</w:t>
      </w:r>
      <w:r w:rsidR="00097974" w:rsidRPr="00563A59">
        <w:t xml:space="preserve"> wynoszący</w:t>
      </w:r>
      <w:r w:rsidR="003E2209" w:rsidRPr="00563A59">
        <w:t xml:space="preserve"> </w:t>
      </w:r>
      <w:r w:rsidR="00097974" w:rsidRPr="00563A59">
        <w:t>1</w:t>
      </w:r>
      <w:r w:rsidR="003E2209" w:rsidRPr="00563A59">
        <w:t>.</w:t>
      </w:r>
      <w:r w:rsidR="00097974" w:rsidRPr="00563A59">
        <w:t>278</w:t>
      </w:r>
      <w:r w:rsidR="003E2209" w:rsidRPr="00563A59">
        <w:t xml:space="preserve"> zaobserwowa</w:t>
      </w:r>
      <w:r w:rsidR="004667D3" w:rsidRPr="00563A59">
        <w:t>no</w:t>
      </w:r>
      <w:r w:rsidR="003E2209" w:rsidRPr="00563A59">
        <w:t xml:space="preserve"> dla parametr</w:t>
      </w:r>
      <w:r w:rsidR="00097974" w:rsidRPr="00563A59">
        <w:t>u</w:t>
      </w:r>
      <w:r w:rsidR="003E2209" w:rsidRPr="00563A59">
        <w:t xml:space="preserve"> </w:t>
      </w:r>
      <w:r w:rsidR="00097974" w:rsidRPr="00563A59">
        <w:t xml:space="preserve">Range </w:t>
      </w:r>
      <w:r w:rsidR="003E2209" w:rsidRPr="00563A59">
        <w:t>Sample Rate wartości 256</w:t>
      </w:r>
      <w:r w:rsidR="0001329B">
        <w:t xml:space="preserve"> (Ryc. 26)</w:t>
      </w:r>
      <w:r w:rsidR="003E2209" w:rsidRPr="00563A59">
        <w:t>. Najwyższe odczyty w</w:t>
      </w:r>
      <w:r w:rsidR="00097974" w:rsidRPr="00563A59">
        <w:t>ynoszące 1.39</w:t>
      </w:r>
      <w:r w:rsidR="003E2209" w:rsidRPr="00563A59">
        <w:t xml:space="preserve"> należą </w:t>
      </w:r>
      <w:r w:rsidR="00097974" w:rsidRPr="00563A59">
        <w:t>do parametrów</w:t>
      </w:r>
      <w:r w:rsidR="003E2209" w:rsidRPr="00563A59">
        <w:t xml:space="preserve"> Spatial Sample Rate</w:t>
      </w:r>
      <w:r w:rsidR="0030502B" w:rsidRPr="00563A59">
        <w:t xml:space="preserve"> </w:t>
      </w:r>
      <w:r w:rsidR="004D59B5" w:rsidRPr="00563A59">
        <w:t>o</w:t>
      </w:r>
      <w:r w:rsidR="0030502B" w:rsidRPr="00563A59">
        <w:t> </w:t>
      </w:r>
      <w:r w:rsidR="004D59B5" w:rsidRPr="00563A59">
        <w:t xml:space="preserve">wartościach </w:t>
      </w:r>
      <w:r w:rsidR="00097974" w:rsidRPr="00563A59">
        <w:t>32</w:t>
      </w:r>
      <w:r w:rsidR="004D59B5" w:rsidRPr="00563A59">
        <w:t xml:space="preserve"> i </w:t>
      </w:r>
      <w:r w:rsidR="00097974" w:rsidRPr="00563A59">
        <w:t>64 oraz Lambda 0.06</w:t>
      </w:r>
      <w:r w:rsidR="00F87476">
        <w:t xml:space="preserve"> (Ryc. 70)</w:t>
      </w:r>
      <w:r w:rsidR="004D59B5" w:rsidRPr="00563A59">
        <w:t>. Średnia dla odchylenia standardowego błędu względem całego referencyjnego obrazu wynosi 1148.422 a</w:t>
      </w:r>
      <w:r w:rsidR="006909EE" w:rsidRPr="00563A59">
        <w:t> </w:t>
      </w:r>
      <w:r w:rsidR="004D59B5" w:rsidRPr="00563A59">
        <w:t xml:space="preserve">mediana 1223.995. Najmniejsza wartość wyniosła 60.732 dla parametru Disp Max równym 100. </w:t>
      </w:r>
      <w:r w:rsidR="00A96E74" w:rsidRPr="00563A59">
        <w:t>Następujące</w:t>
      </w:r>
      <w:r w:rsidR="004D59B5" w:rsidRPr="00563A59">
        <w:t xml:space="preserve"> wyniki są większe o rząd wielkości</w:t>
      </w:r>
      <w:r w:rsidR="004667D3" w:rsidRPr="00563A59">
        <w:t>,</w:t>
      </w:r>
      <w:r w:rsidR="004D59B5" w:rsidRPr="00563A59">
        <w:t xml:space="preserve"> a dwie trzecie wszystkich pomiarów jest większa</w:t>
      </w:r>
      <w:r w:rsidR="0030502B" w:rsidRPr="00563A59">
        <w:t xml:space="preserve"> </w:t>
      </w:r>
      <w:r w:rsidR="004D59B5" w:rsidRPr="00563A59">
        <w:t>o</w:t>
      </w:r>
      <w:r w:rsidR="0030502B" w:rsidRPr="00563A59">
        <w:t> </w:t>
      </w:r>
      <w:r w:rsidR="004D59B5" w:rsidRPr="00563A59">
        <w:t xml:space="preserve">dwa rzędy wielkości. Największe wartości błędu równe 1814.095 i 2139.423 pomiary przyjmują </w:t>
      </w:r>
      <w:r w:rsidR="00A3530A" w:rsidRPr="00563A59">
        <w:t>dla parametru</w:t>
      </w:r>
      <w:r w:rsidR="004D59B5" w:rsidRPr="00563A59">
        <w:t xml:space="preserve"> Noise Eps wynoszących 8 i 16.</w:t>
      </w:r>
      <w:r w:rsidR="00D31B03" w:rsidRPr="00563A59">
        <w:t xml:space="preserve"> Odchylenie standardowe dla wybranych fragmentów obrazu wykazuje podobne zależności</w:t>
      </w:r>
      <w:r w:rsidR="004667D3" w:rsidRPr="00563A59">
        <w:t>,</w:t>
      </w:r>
      <w:r w:rsidR="00D31B03" w:rsidRPr="00563A59">
        <w:t xml:space="preserve"> co poprzednio opisana seria. Średnia wynosi 154.157 a mediana 1250. Najmniejsze wartości od 60.894 do 508.647 również zanotowa</w:t>
      </w:r>
      <w:r w:rsidR="004667D3" w:rsidRPr="00563A59">
        <w:t>no dla</w:t>
      </w:r>
      <w:r w:rsidR="00D31B03" w:rsidRPr="00563A59">
        <w:t xml:space="preserve"> parame</w:t>
      </w:r>
      <w:r w:rsidR="004667D3" w:rsidRPr="00563A59">
        <w:t>t</w:t>
      </w:r>
      <w:r w:rsidR="00D31B03" w:rsidRPr="00563A59">
        <w:t>ru Disp Max o wejściu 100, 200 i 255. Następnie błąd rośnie dla górnego zakresu ze zbioru wartości dla Range Sample Rate</w:t>
      </w:r>
      <w:r w:rsidR="0030502B" w:rsidRPr="00563A59">
        <w:t xml:space="preserve"> </w:t>
      </w:r>
      <w:r w:rsidR="00D31B03" w:rsidRPr="00563A59">
        <w:t>i</w:t>
      </w:r>
      <w:r w:rsidR="0030502B" w:rsidRPr="00563A59">
        <w:t> </w:t>
      </w:r>
      <w:r w:rsidR="00D31B03" w:rsidRPr="00563A59">
        <w:t>Spatial Sample Rate</w:t>
      </w:r>
      <w:r w:rsidR="00F87476">
        <w:t xml:space="preserve"> (Ryc. 67)</w:t>
      </w:r>
      <w:r w:rsidR="00D31B03" w:rsidRPr="00563A59">
        <w:t>. Powyżej mediany są głównie pomiary dla parametrów Lambda</w:t>
      </w:r>
      <w:r w:rsidR="0030502B" w:rsidRPr="00563A59">
        <w:t xml:space="preserve"> </w:t>
      </w:r>
      <w:r w:rsidR="00D31B03" w:rsidRPr="00563A59">
        <w:t>i</w:t>
      </w:r>
      <w:r w:rsidR="0030502B" w:rsidRPr="00563A59">
        <w:t> </w:t>
      </w:r>
      <w:r w:rsidR="00D31B03" w:rsidRPr="00563A59">
        <w:t>Radius. Pomiar maksymalny wynoszący 2157.048 zanotowa</w:t>
      </w:r>
      <w:r w:rsidR="001C627A" w:rsidRPr="00563A59">
        <w:t>no</w:t>
      </w:r>
      <w:r w:rsidR="00D31B03" w:rsidRPr="00563A59">
        <w:t xml:space="preserve"> dla Noise Eps równego 16. </w:t>
      </w:r>
      <w:r w:rsidR="00A96E74" w:rsidRPr="00563A59">
        <w:t>Odchylenie</w:t>
      </w:r>
      <w:r w:rsidR="00BE6009" w:rsidRPr="00563A59">
        <w:t xml:space="preserve"> standardowe dla konturów ma wyższą średnią oraz </w:t>
      </w:r>
      <w:r w:rsidR="00A96E74" w:rsidRPr="00563A59">
        <w:t>mediany</w:t>
      </w:r>
      <w:r w:rsidR="00BE6009" w:rsidRPr="00563A59">
        <w:t xml:space="preserve"> wynoszące 2414.117 i 2238.582. </w:t>
      </w:r>
      <w:r w:rsidR="008A2DC4" w:rsidRPr="00563A59">
        <w:t>Minimalne zbadane wartości błędu wynoszą 328.73 i 942.963 dla parametru Range Sample Rate o</w:t>
      </w:r>
      <w:r w:rsidR="006909EE" w:rsidRPr="00563A59">
        <w:t> </w:t>
      </w:r>
      <w:r w:rsidR="008A2DC4" w:rsidRPr="00563A59">
        <w:t xml:space="preserve">wejściu 256 i 128. Najwyższe wskazania z zakresu od 3390.694 do 5133.686 są dla </w:t>
      </w:r>
      <w:r w:rsidR="00A96E74" w:rsidRPr="00563A59">
        <w:t>parametru</w:t>
      </w:r>
      <w:r w:rsidR="008A2DC4" w:rsidRPr="00563A59">
        <w:t xml:space="preserve"> Spatial Sample Rate o wartościach od 16 do 64, 256 i 128.</w:t>
      </w:r>
    </w:p>
    <w:p w:rsidR="003A0D92" w:rsidRDefault="003A0D92" w:rsidP="00805E2B">
      <w:pPr>
        <w:pStyle w:val="Normal1"/>
        <w:spacing w:before="200" w:after="0"/>
        <w:ind w:firstLine="708"/>
        <w:jc w:val="both"/>
      </w:pPr>
      <w:r w:rsidRPr="00563A59">
        <w:t xml:space="preserve">Średni czas przetwarzania algorytmem </w:t>
      </w:r>
      <w:r w:rsidR="00786162" w:rsidRPr="00563A59">
        <w:t>DMAG</w:t>
      </w:r>
      <w:r w:rsidRPr="00563A59">
        <w:t xml:space="preserve"> wynosi 7159.6 milisekund a</w:t>
      </w:r>
      <w:r w:rsidR="00601830">
        <w:t> </w:t>
      </w:r>
      <w:r w:rsidRPr="00563A59">
        <w:t>mediana jest równa 3338.5. Najmniejszy czas, czyli 2231 milisekund zaobserwowano dla parametru Range Sample Rate o wartości 256. Najwyższe czasy przetwarzania od 2340 do 2808 zanotowano dla parametru Spatial Sample Rate z kolejnymi wartościami 16, 32, 64, 256 i 128.</w:t>
      </w:r>
    </w:p>
    <w:p w:rsidR="00E9768F" w:rsidRPr="00E9768F" w:rsidRDefault="00E9768F" w:rsidP="00E9768F">
      <w:pPr>
        <w:rPr>
          <w:color w:val="000000"/>
        </w:rPr>
        <w:sectPr w:rsidR="00E9768F" w:rsidRPr="00E9768F" w:rsidSect="009F6BCC">
          <w:pgSz w:w="11906" w:h="16838" w:code="9"/>
          <w:pgMar w:top="1440" w:right="1440" w:bottom="1440" w:left="1800" w:header="709" w:footer="709" w:gutter="0"/>
          <w:cols w:space="708"/>
          <w:titlePg/>
          <w:docGrid w:linePitch="360"/>
        </w:sectPr>
      </w:pPr>
    </w:p>
    <w:p w:rsidR="00E9768F" w:rsidRDefault="00E9768F" w:rsidP="00E9768F">
      <w:pPr>
        <w:pStyle w:val="Normal1"/>
        <w:spacing w:before="200" w:after="0"/>
        <w:ind w:firstLine="708"/>
      </w:pPr>
      <w:r>
        <w:rPr>
          <w:noProof/>
          <w:lang w:val="en-GB" w:eastAsia="en-GB"/>
        </w:rPr>
        <w:lastRenderedPageBreak/>
        <w:drawing>
          <wp:inline distT="0" distB="0" distL="0" distR="0" wp14:anchorId="0B69D83A" wp14:editId="7698E72F">
            <wp:extent cx="8772525" cy="4714875"/>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9768F" w:rsidRDefault="00E9768F" w:rsidP="00E9768F">
      <w:pPr>
        <w:pStyle w:val="Normal1"/>
        <w:spacing w:before="200" w:after="0"/>
        <w:ind w:firstLine="708"/>
      </w:pPr>
    </w:p>
    <w:p w:rsidR="00950047" w:rsidRDefault="00950047" w:rsidP="00E9768F">
      <w:pPr>
        <w:pStyle w:val="Normal1"/>
        <w:spacing w:before="200" w:after="0"/>
        <w:ind w:firstLine="708"/>
        <w:sectPr w:rsidR="00950047" w:rsidSect="00E9768F">
          <w:pgSz w:w="16838" w:h="11906" w:orient="landscape" w:code="9"/>
          <w:pgMar w:top="1797" w:right="1440" w:bottom="1440" w:left="1440" w:header="709" w:footer="709" w:gutter="0"/>
          <w:cols w:space="708"/>
          <w:titlePg/>
          <w:docGrid w:linePitch="360"/>
        </w:sectPr>
      </w:pPr>
      <w:bookmarkStart w:id="115" w:name="_Toc486816615"/>
      <w:r w:rsidRPr="00353EFD">
        <w:t xml:space="preserve">Ryc. </w:t>
      </w:r>
      <w:fldSimple w:instr=" SEQ Ryc. \* ARABIC ">
        <w:r>
          <w:rPr>
            <w:noProof/>
          </w:rPr>
          <w:t>27</w:t>
        </w:r>
      </w:fldSimple>
      <w:r w:rsidRPr="00353EFD">
        <w:t xml:space="preserve"> </w:t>
      </w:r>
      <w:r>
        <w:t>Wykres odchylenia standardowego błędu dla parametru Disp Max dla metody Libelas dla obrazu Urban4</w:t>
      </w:r>
      <w:r w:rsidRPr="00353EFD">
        <w:t>.</w:t>
      </w:r>
      <w:bookmarkEnd w:id="115"/>
    </w:p>
    <w:p w:rsidR="004A22D1" w:rsidRPr="00563A59" w:rsidRDefault="008A2DC4" w:rsidP="00805E2B">
      <w:pPr>
        <w:pStyle w:val="Normal1"/>
        <w:spacing w:before="200" w:after="0"/>
        <w:ind w:firstLine="708"/>
        <w:jc w:val="both"/>
      </w:pPr>
      <w:r w:rsidRPr="00563A59">
        <w:lastRenderedPageBreak/>
        <w:t>Obserwacje dla operacjach na głębi wygenerowanej dla obrazu Urban4 przy pomocy algorytmu Libelas prezentują się następująco.</w:t>
      </w:r>
      <w:r w:rsidR="00B8658E" w:rsidRPr="00563A59">
        <w:t xml:space="preserve"> </w:t>
      </w:r>
      <w:r w:rsidR="00A80034" w:rsidRPr="00563A59">
        <w:t xml:space="preserve">Czwarta norma odchylenia standardowego </w:t>
      </w:r>
      <w:r w:rsidR="00E248D0" w:rsidRPr="00563A59">
        <w:t xml:space="preserve">ma średnią </w:t>
      </w:r>
      <w:r w:rsidR="00DB7B60" w:rsidRPr="00563A59">
        <w:t>1</w:t>
      </w:r>
      <w:r w:rsidR="00E248D0" w:rsidRPr="00563A59">
        <w:t>.</w:t>
      </w:r>
      <w:r w:rsidR="00DB7B60" w:rsidRPr="00563A59">
        <w:t>88</w:t>
      </w:r>
      <w:r w:rsidR="00E248D0" w:rsidRPr="00563A59">
        <w:t xml:space="preserve"> i medianę </w:t>
      </w:r>
      <w:r w:rsidR="00DB7B60" w:rsidRPr="00563A59">
        <w:t>1</w:t>
      </w:r>
      <w:r w:rsidR="00E248D0" w:rsidRPr="00563A59">
        <w:t>.</w:t>
      </w:r>
      <w:r w:rsidR="00DB7B60" w:rsidRPr="00563A59">
        <w:t>19</w:t>
      </w:r>
      <w:r w:rsidR="00E248D0" w:rsidRPr="00563A59">
        <w:t>. Wartość minimalna wynosi 0.</w:t>
      </w:r>
      <w:r w:rsidR="00F0170E" w:rsidRPr="00563A59">
        <w:t>9</w:t>
      </w:r>
      <w:r w:rsidR="00E248D0" w:rsidRPr="00563A59">
        <w:t xml:space="preserve"> dla Disp Max wynosząc</w:t>
      </w:r>
      <w:r w:rsidR="00542114" w:rsidRPr="00563A59">
        <w:t>ego</w:t>
      </w:r>
      <w:r w:rsidR="00E248D0" w:rsidRPr="00563A59">
        <w:t xml:space="preserve"> 250</w:t>
      </w:r>
      <w:r w:rsidR="0001329B">
        <w:t xml:space="preserve"> (Ryc. 26)</w:t>
      </w:r>
      <w:r w:rsidR="00E248D0" w:rsidRPr="00563A59">
        <w:t>. Maksymaln</w:t>
      </w:r>
      <w:r w:rsidR="00542114" w:rsidRPr="00563A59">
        <w:t>y</w:t>
      </w:r>
      <w:r w:rsidR="00E248D0" w:rsidRPr="00563A59">
        <w:t xml:space="preserve"> błąd o wielkości 1</w:t>
      </w:r>
      <w:r w:rsidR="00F0170E" w:rsidRPr="00563A59">
        <w:t>.414</w:t>
      </w:r>
      <w:r w:rsidR="00E248D0" w:rsidRPr="00563A59">
        <w:t xml:space="preserve"> </w:t>
      </w:r>
      <w:r w:rsidR="00542114" w:rsidRPr="00563A59">
        <w:t xml:space="preserve">pojawił się </w:t>
      </w:r>
      <w:r w:rsidR="00E248D0" w:rsidRPr="00563A59">
        <w:t xml:space="preserve">dla </w:t>
      </w:r>
      <w:r w:rsidR="00A96E74" w:rsidRPr="00563A59">
        <w:t>parametru</w:t>
      </w:r>
      <w:r w:rsidR="00E248D0" w:rsidRPr="00563A59">
        <w:t xml:space="preserve"> Add Corners równ</w:t>
      </w:r>
      <w:r w:rsidR="00542114" w:rsidRPr="00563A59">
        <w:t>ego</w:t>
      </w:r>
      <w:r w:rsidR="00E248D0" w:rsidRPr="00563A59">
        <w:t xml:space="preserve"> 0</w:t>
      </w:r>
      <w:r w:rsidR="00F87476">
        <w:t xml:space="preserve"> (Ryc. 68)</w:t>
      </w:r>
      <w:r w:rsidR="00E248D0" w:rsidRPr="00563A59">
        <w:t xml:space="preserve">. Średnia </w:t>
      </w:r>
      <w:r w:rsidR="00A96E74" w:rsidRPr="00563A59">
        <w:t>odchylenia</w:t>
      </w:r>
      <w:r w:rsidR="00E248D0" w:rsidRPr="00563A59">
        <w:t xml:space="preserve"> standardowego dla całego obrazu wynosi 4.946</w:t>
      </w:r>
      <w:r w:rsidR="0030502B" w:rsidRPr="00563A59">
        <w:t xml:space="preserve"> </w:t>
      </w:r>
      <w:r w:rsidR="00E248D0" w:rsidRPr="00563A59">
        <w:t>a</w:t>
      </w:r>
      <w:r w:rsidR="0030502B" w:rsidRPr="00563A59">
        <w:t> </w:t>
      </w:r>
      <w:r w:rsidR="00E248D0" w:rsidRPr="00563A59">
        <w:t xml:space="preserve">mediana 0.836. Różnica między </w:t>
      </w:r>
      <w:r w:rsidR="00A96E74" w:rsidRPr="00563A59">
        <w:t>skrajnymi</w:t>
      </w:r>
      <w:r w:rsidR="00E248D0" w:rsidRPr="00563A59">
        <w:t xml:space="preserve"> wartościami </w:t>
      </w:r>
      <w:r w:rsidR="001C627A" w:rsidRPr="00563A59">
        <w:t>w</w:t>
      </w:r>
      <w:r w:rsidR="001D464E">
        <w:t> </w:t>
      </w:r>
      <w:r w:rsidR="001C627A" w:rsidRPr="00563A59">
        <w:t>zakresie</w:t>
      </w:r>
      <w:r w:rsidR="00E248D0" w:rsidRPr="00563A59">
        <w:t xml:space="preserve"> od 0.049 do 298.927 dla Add Corners 0 i 1 wynosi 298.878 i jest </w:t>
      </w:r>
      <w:r w:rsidR="00A96E74" w:rsidRPr="00563A59">
        <w:t>największym</w:t>
      </w:r>
      <w:r w:rsidR="00E248D0" w:rsidRPr="00563A59">
        <w:t xml:space="preserve"> zanotowanym wpływem parametru na wynik</w:t>
      </w:r>
      <w:r w:rsidR="003B02E2" w:rsidRPr="00563A59">
        <w:t>owe</w:t>
      </w:r>
      <w:r w:rsidR="00E248D0" w:rsidRPr="00563A59">
        <w:t xml:space="preserve"> artefakty</w:t>
      </w:r>
      <w:r w:rsidR="003B02E2" w:rsidRPr="00563A59">
        <w:t xml:space="preserve">. Podobne obserwacje </w:t>
      </w:r>
      <w:r w:rsidR="004667D3" w:rsidRPr="00563A59">
        <w:t>pojawiły się</w:t>
      </w:r>
      <w:r w:rsidR="003B02E2" w:rsidRPr="00563A59">
        <w:t xml:space="preserve"> w</w:t>
      </w:r>
      <w:r w:rsidR="00601830">
        <w:t> </w:t>
      </w:r>
      <w:r w:rsidR="003B02E2" w:rsidRPr="00563A59">
        <w:t>przypadku odchylenia standardowego dla wybranych fragmentów obrazu. Średnia wyniosła 5.615</w:t>
      </w:r>
      <w:r w:rsidR="0030502B" w:rsidRPr="00563A59">
        <w:t xml:space="preserve"> </w:t>
      </w:r>
      <w:r w:rsidR="003B02E2" w:rsidRPr="00563A59">
        <w:t>a</w:t>
      </w:r>
      <w:r w:rsidR="0030502B" w:rsidRPr="00563A59">
        <w:t> </w:t>
      </w:r>
      <w:r w:rsidR="003B02E2" w:rsidRPr="00563A59">
        <w:t>mediana 0.85. Skrajne wyniki również zanotowa</w:t>
      </w:r>
      <w:r w:rsidR="004667D3" w:rsidRPr="00563A59">
        <w:t>no</w:t>
      </w:r>
      <w:r w:rsidR="003B02E2" w:rsidRPr="00563A59">
        <w:t xml:space="preserve"> dla Add Corners, 0.049 dla 1</w:t>
      </w:r>
      <w:r w:rsidR="0030502B" w:rsidRPr="00563A59">
        <w:t xml:space="preserve"> </w:t>
      </w:r>
      <w:r w:rsidR="003B02E2" w:rsidRPr="00563A59">
        <w:t>i</w:t>
      </w:r>
      <w:r w:rsidR="0030502B" w:rsidRPr="00563A59">
        <w:t> </w:t>
      </w:r>
      <w:r w:rsidR="003B02E2" w:rsidRPr="00563A59">
        <w:t xml:space="preserve">349.302 dla 0. Dla krawędzi obrazu wykrytych filtrem </w:t>
      </w:r>
      <w:r w:rsidR="007415D6" w:rsidRPr="00563A59">
        <w:t>Sobel</w:t>
      </w:r>
      <w:r w:rsidR="003B02E2" w:rsidRPr="00563A59">
        <w:t xml:space="preserve"> średnia jest o</w:t>
      </w:r>
      <w:r w:rsidR="00601830">
        <w:t> </w:t>
      </w:r>
      <w:r w:rsidR="003B02E2" w:rsidRPr="00563A59">
        <w:t xml:space="preserve">rząd wielkości większa i wynosi 60.952. Tak samo w przypadku mediany wynoszącej 47.044. </w:t>
      </w:r>
      <w:r w:rsidR="00B8658E" w:rsidRPr="00563A59">
        <w:t>Dokładność pomiarów pozwoliła zarejestrować więcej wskazań.</w:t>
      </w:r>
    </w:p>
    <w:p w:rsidR="008A2DC4" w:rsidRPr="00563A59" w:rsidRDefault="00DD0572" w:rsidP="00805E2B">
      <w:pPr>
        <w:pStyle w:val="Normal1"/>
        <w:spacing w:before="200" w:after="0"/>
        <w:ind w:firstLine="576"/>
        <w:jc w:val="both"/>
      </w:pPr>
      <w:r w:rsidRPr="00563A59">
        <w:t>Badania obrazu Urban4 metodą Libelas utrzymują się w przedziale od 390 do 1467 milisekund</w:t>
      </w:r>
      <w:r w:rsidR="004A22D1" w:rsidRPr="00563A59">
        <w:t>. Oba wskazania zbada</w:t>
      </w:r>
      <w:r w:rsidR="004667D3" w:rsidRPr="00563A59">
        <w:t>ne zostały</w:t>
      </w:r>
      <w:r w:rsidR="004A22D1" w:rsidRPr="00563A59">
        <w:t xml:space="preserve"> dla parametrów Candidate Step Size równego 9 i</w:t>
      </w:r>
      <w:r w:rsidR="004667D3" w:rsidRPr="00563A59">
        <w:t> </w:t>
      </w:r>
      <w:r w:rsidR="004A22D1" w:rsidRPr="00563A59">
        <w:t>1</w:t>
      </w:r>
      <w:r w:rsidRPr="00563A59">
        <w:t>. Średnia wynosi 485 a mediana 453.</w:t>
      </w:r>
    </w:p>
    <w:p w:rsidR="00984393" w:rsidRPr="00563A59" w:rsidRDefault="00D81E1A" w:rsidP="00BF6106">
      <w:pPr>
        <w:pStyle w:val="Heading2"/>
        <w:spacing w:before="200" w:line="276" w:lineRule="auto"/>
      </w:pPr>
      <w:bookmarkStart w:id="116" w:name="_Toc480314119"/>
      <w:bookmarkStart w:id="117" w:name="_Toc486783009"/>
      <w:r>
        <w:t>Badania</w:t>
      </w:r>
      <w:r w:rsidR="00984393" w:rsidRPr="00563A59">
        <w:t xml:space="preserve"> dla fotorealistycznych syntetycznych obrazów</w:t>
      </w:r>
      <w:bookmarkEnd w:id="116"/>
      <w:bookmarkEnd w:id="117"/>
    </w:p>
    <w:p w:rsidR="00180193" w:rsidRDefault="00180193" w:rsidP="00A261E5">
      <w:pPr>
        <w:pStyle w:val="Normal1"/>
        <w:spacing w:before="200" w:after="0"/>
        <w:ind w:firstLine="708"/>
        <w:jc w:val="both"/>
        <w:rPr>
          <w:color w:val="auto"/>
        </w:rPr>
      </w:pPr>
      <w:r w:rsidRPr="00563A59">
        <w:rPr>
          <w:color w:val="auto"/>
        </w:rPr>
        <w:t xml:space="preserve">W zestawie </w:t>
      </w:r>
      <w:r w:rsidR="00257395" w:rsidRPr="00563A59">
        <w:rPr>
          <w:color w:val="auto"/>
        </w:rPr>
        <w:t>Renderów</w:t>
      </w:r>
      <w:r w:rsidRPr="00563A59">
        <w:rPr>
          <w:color w:val="auto"/>
        </w:rPr>
        <w:t xml:space="preserve"> obrazy </w:t>
      </w:r>
      <w:r w:rsidR="00257395" w:rsidRPr="00563A59">
        <w:rPr>
          <w:color w:val="auto"/>
        </w:rPr>
        <w:t xml:space="preserve">Render1 i Render2 </w:t>
      </w:r>
      <w:r w:rsidR="00C32F7F" w:rsidRPr="00563A59">
        <w:rPr>
          <w:color w:val="auto"/>
        </w:rPr>
        <w:t>widoczne ne rycinie 2</w:t>
      </w:r>
      <w:r w:rsidR="0001329B">
        <w:rPr>
          <w:color w:val="auto"/>
        </w:rPr>
        <w:t>8</w:t>
      </w:r>
      <w:r w:rsidR="00C32F7F" w:rsidRPr="00563A59">
        <w:rPr>
          <w:color w:val="auto"/>
        </w:rPr>
        <w:t xml:space="preserve"> </w:t>
      </w:r>
      <w:r w:rsidR="00257395" w:rsidRPr="00563A59">
        <w:rPr>
          <w:color w:val="auto"/>
        </w:rPr>
        <w:t>przedstawią wizualizac</w:t>
      </w:r>
      <w:r w:rsidR="00542114" w:rsidRPr="00563A59">
        <w:rPr>
          <w:color w:val="auto"/>
        </w:rPr>
        <w:t>ję architektoniczną wnę</w:t>
      </w:r>
      <w:r w:rsidR="00257395" w:rsidRPr="00563A59">
        <w:rPr>
          <w:color w:val="auto"/>
        </w:rPr>
        <w:t>trza apartamentu</w:t>
      </w:r>
      <w:r w:rsidRPr="00563A59">
        <w:rPr>
          <w:color w:val="auto"/>
        </w:rPr>
        <w:t>. Każdy z obrazów został wykonany w formie ujęcia z</w:t>
      </w:r>
      <w:r w:rsidR="00F16D6C" w:rsidRPr="00563A59">
        <w:rPr>
          <w:color w:val="auto"/>
        </w:rPr>
        <w:t> </w:t>
      </w:r>
      <w:r w:rsidRPr="00563A59">
        <w:rPr>
          <w:color w:val="auto"/>
        </w:rPr>
        <w:t xml:space="preserve">lewego i prawego oka. </w:t>
      </w:r>
      <w:r w:rsidR="00614DE6" w:rsidRPr="00563A59">
        <w:rPr>
          <w:color w:val="auto"/>
        </w:rPr>
        <w:t>Rendery uchwycone są</w:t>
      </w:r>
      <w:r w:rsidR="0030502B" w:rsidRPr="00563A59">
        <w:rPr>
          <w:color w:val="auto"/>
        </w:rPr>
        <w:t xml:space="preserve"> </w:t>
      </w:r>
      <w:r w:rsidR="00614DE6" w:rsidRPr="00563A59">
        <w:rPr>
          <w:color w:val="auto"/>
        </w:rPr>
        <w:t>z</w:t>
      </w:r>
      <w:r w:rsidR="0030502B" w:rsidRPr="00563A59">
        <w:rPr>
          <w:color w:val="auto"/>
        </w:rPr>
        <w:t> </w:t>
      </w:r>
      <w:r w:rsidR="00614DE6" w:rsidRPr="00563A59">
        <w:rPr>
          <w:color w:val="auto"/>
        </w:rPr>
        <w:t>perspektywy stoj</w:t>
      </w:r>
      <w:r w:rsidR="00631D4D" w:rsidRPr="00563A59">
        <w:rPr>
          <w:color w:val="auto"/>
        </w:rPr>
        <w:t>ąc</w:t>
      </w:r>
      <w:r w:rsidR="00614DE6" w:rsidRPr="00563A59">
        <w:rPr>
          <w:color w:val="auto"/>
        </w:rPr>
        <w:t>ej osoby.</w:t>
      </w:r>
      <w:r w:rsidR="00631D4D" w:rsidRPr="00563A59">
        <w:rPr>
          <w:color w:val="auto"/>
        </w:rPr>
        <w:t xml:space="preserve"> </w:t>
      </w:r>
      <w:r w:rsidR="004919EA" w:rsidRPr="00563A59">
        <w:rPr>
          <w:color w:val="auto"/>
        </w:rPr>
        <w:t xml:space="preserve">Obraz Render1 przedstawia widok zza kanapy na barek. </w:t>
      </w:r>
      <w:r w:rsidR="00614DE6" w:rsidRPr="00563A59">
        <w:rPr>
          <w:color w:val="auto"/>
        </w:rPr>
        <w:t>Podłoga i ściany są ciemne</w:t>
      </w:r>
      <w:r w:rsidR="00631D4D" w:rsidRPr="00563A59">
        <w:rPr>
          <w:color w:val="auto"/>
        </w:rPr>
        <w:t xml:space="preserve">. </w:t>
      </w:r>
      <w:r w:rsidR="004919EA" w:rsidRPr="00563A59">
        <w:rPr>
          <w:color w:val="auto"/>
        </w:rPr>
        <w:t xml:space="preserve">Po prawej </w:t>
      </w:r>
      <w:r w:rsidR="00A96E74" w:rsidRPr="00563A59">
        <w:rPr>
          <w:color w:val="auto"/>
        </w:rPr>
        <w:t>stronie</w:t>
      </w:r>
      <w:r w:rsidR="004919EA" w:rsidRPr="00563A59">
        <w:rPr>
          <w:color w:val="auto"/>
        </w:rPr>
        <w:t xml:space="preserve"> widać aneks kuchenny</w:t>
      </w:r>
      <w:r w:rsidR="00542114" w:rsidRPr="00563A59">
        <w:rPr>
          <w:color w:val="auto"/>
        </w:rPr>
        <w:t>,</w:t>
      </w:r>
      <w:r w:rsidR="004919EA" w:rsidRPr="00563A59">
        <w:rPr>
          <w:color w:val="auto"/>
        </w:rPr>
        <w:t xml:space="preserve"> schowany we wnęce</w:t>
      </w:r>
      <w:r w:rsidR="00631D4D" w:rsidRPr="00563A59">
        <w:rPr>
          <w:color w:val="auto"/>
        </w:rPr>
        <w:t xml:space="preserve"> za kolumnami</w:t>
      </w:r>
      <w:r w:rsidR="004919EA" w:rsidRPr="00563A59">
        <w:rPr>
          <w:color w:val="auto"/>
        </w:rPr>
        <w:t>. Obraz Render2 przedstawia widok na salon</w:t>
      </w:r>
      <w:r w:rsidR="00F16D6C" w:rsidRPr="00563A59">
        <w:rPr>
          <w:color w:val="auto"/>
        </w:rPr>
        <w:t xml:space="preserve"> o ciemnej podłodze</w:t>
      </w:r>
      <w:r w:rsidR="0030502B" w:rsidRPr="00563A59">
        <w:rPr>
          <w:color w:val="auto"/>
        </w:rPr>
        <w:t xml:space="preserve"> </w:t>
      </w:r>
      <w:r w:rsidR="00F16D6C" w:rsidRPr="00563A59">
        <w:rPr>
          <w:color w:val="auto"/>
        </w:rPr>
        <w:t>i</w:t>
      </w:r>
      <w:r w:rsidR="0030502B" w:rsidRPr="00563A59">
        <w:rPr>
          <w:color w:val="auto"/>
        </w:rPr>
        <w:t> </w:t>
      </w:r>
      <w:r w:rsidR="00F16D6C" w:rsidRPr="00563A59">
        <w:rPr>
          <w:color w:val="auto"/>
        </w:rPr>
        <w:t>jasnych ścianach</w:t>
      </w:r>
      <w:r w:rsidR="004919EA" w:rsidRPr="00563A59">
        <w:rPr>
          <w:color w:val="auto"/>
        </w:rPr>
        <w:t xml:space="preserve">. Na pierwszym planie </w:t>
      </w:r>
      <w:r w:rsidR="00504DBE" w:rsidRPr="00563A59">
        <w:rPr>
          <w:color w:val="auto"/>
        </w:rPr>
        <w:t>znajduje się siedzisko</w:t>
      </w:r>
      <w:r w:rsidR="00F16D6C" w:rsidRPr="00563A59">
        <w:rPr>
          <w:color w:val="auto"/>
        </w:rPr>
        <w:t xml:space="preserve"> stojące na jasnym dywanie</w:t>
      </w:r>
      <w:r w:rsidR="00504DBE" w:rsidRPr="00563A59">
        <w:rPr>
          <w:color w:val="auto"/>
        </w:rPr>
        <w:t xml:space="preserve">. Za </w:t>
      </w:r>
      <w:r w:rsidR="00542114" w:rsidRPr="00563A59">
        <w:rPr>
          <w:color w:val="auto"/>
        </w:rPr>
        <w:t xml:space="preserve">siedziskiem </w:t>
      </w:r>
      <w:r w:rsidR="00504DBE" w:rsidRPr="00563A59">
        <w:rPr>
          <w:color w:val="auto"/>
        </w:rPr>
        <w:t xml:space="preserve">podwieszony jest duży telewizor. </w:t>
      </w:r>
      <w:r w:rsidR="00A261E5" w:rsidRPr="00563A59">
        <w:rPr>
          <w:color w:val="auto"/>
        </w:rPr>
        <w:t>Po obu stronach ekranu ciągną się podwieszone aluminiowe szyny z oświetleniem i</w:t>
      </w:r>
      <w:r w:rsidR="00F16D6C" w:rsidRPr="00563A59">
        <w:rPr>
          <w:color w:val="auto"/>
        </w:rPr>
        <w:t> głośnikami. P</w:t>
      </w:r>
      <w:r w:rsidR="00504DBE" w:rsidRPr="00563A59">
        <w:rPr>
          <w:color w:val="auto"/>
        </w:rPr>
        <w:t xml:space="preserve">o lewej stronie jest </w:t>
      </w:r>
      <w:r w:rsidR="00B37086">
        <w:rPr>
          <w:color w:val="auto"/>
        </w:rPr>
        <w:t>bardzo niski mebel</w:t>
      </w:r>
      <w:r w:rsidR="00504DBE" w:rsidRPr="00563A59">
        <w:rPr>
          <w:color w:val="auto"/>
        </w:rPr>
        <w:t xml:space="preserve"> a po prawej</w:t>
      </w:r>
      <w:r w:rsidR="00A261E5" w:rsidRPr="00563A59">
        <w:rPr>
          <w:color w:val="auto"/>
        </w:rPr>
        <w:t xml:space="preserve"> </w:t>
      </w:r>
      <w:r w:rsidR="00542114" w:rsidRPr="00563A59">
        <w:rPr>
          <w:color w:val="auto"/>
        </w:rPr>
        <w:t xml:space="preserve">stronie znajduje się </w:t>
      </w:r>
      <w:r w:rsidR="00A261E5" w:rsidRPr="00563A59">
        <w:rPr>
          <w:color w:val="auto"/>
        </w:rPr>
        <w:t>okno</w:t>
      </w:r>
      <w:r w:rsidR="00542114" w:rsidRPr="00563A59">
        <w:rPr>
          <w:color w:val="auto"/>
        </w:rPr>
        <w:t>,</w:t>
      </w:r>
      <w:r w:rsidR="00A261E5" w:rsidRPr="00563A59">
        <w:rPr>
          <w:color w:val="auto"/>
        </w:rPr>
        <w:t xml:space="preserve"> </w:t>
      </w:r>
      <w:r w:rsidR="00542114" w:rsidRPr="00563A59">
        <w:rPr>
          <w:color w:val="auto"/>
        </w:rPr>
        <w:t xml:space="preserve">przesłonięte </w:t>
      </w:r>
      <w:r w:rsidR="00A261E5" w:rsidRPr="00563A59">
        <w:rPr>
          <w:color w:val="auto"/>
        </w:rPr>
        <w:t xml:space="preserve">pionowymi zasłonami rzucającymi cień na wnętrze. </w:t>
      </w:r>
    </w:p>
    <w:p w:rsidR="00E9768F" w:rsidRDefault="00E9768F">
      <w:r>
        <w:br w:type="page"/>
      </w:r>
    </w:p>
    <w:p w:rsidR="00180193" w:rsidRDefault="000B0D24" w:rsidP="00F05FCD">
      <w:pPr>
        <w:pStyle w:val="Normal1"/>
        <w:spacing w:before="200" w:after="0"/>
        <w:rPr>
          <w:color w:val="auto"/>
        </w:rPr>
      </w:pPr>
      <w:r>
        <w:rPr>
          <w:noProof/>
          <w:color w:val="auto"/>
          <w:lang w:val="en-GB" w:eastAsia="en-GB"/>
        </w:rPr>
        <w:lastRenderedPageBreak/>
        <w:drawing>
          <wp:inline distT="0" distB="0" distL="0" distR="0" wp14:anchorId="62E9E62A" wp14:editId="422FCF45">
            <wp:extent cx="5495925" cy="3089260"/>
            <wp:effectExtent l="0" t="0" r="0" b="0"/>
            <wp:docPr id="10" name="Picture 2" descr="renders_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ders_dept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95925" cy="3089260"/>
                    </a:xfrm>
                    <a:prstGeom prst="rect">
                      <a:avLst/>
                    </a:prstGeom>
                    <a:noFill/>
                    <a:ln>
                      <a:noFill/>
                    </a:ln>
                  </pic:spPr>
                </pic:pic>
              </a:graphicData>
            </a:graphic>
          </wp:inline>
        </w:drawing>
      </w:r>
    </w:p>
    <w:p w:rsidR="00950047" w:rsidRPr="00D34E8A" w:rsidRDefault="00950047" w:rsidP="00F05FCD">
      <w:pPr>
        <w:pStyle w:val="Normal1"/>
        <w:spacing w:before="200" w:after="0"/>
        <w:rPr>
          <w:color w:val="auto"/>
        </w:rPr>
      </w:pPr>
      <w:bookmarkStart w:id="118" w:name="_Toc486816616"/>
      <w:r w:rsidRPr="00D34E8A">
        <w:rPr>
          <w:color w:val="auto"/>
        </w:rPr>
        <w:t xml:space="preserve">Ryc. </w:t>
      </w:r>
      <w:fldSimple w:instr=" SEQ Ryc. \* ARABIC ">
        <w:r>
          <w:rPr>
            <w:noProof/>
          </w:rPr>
          <w:t>28</w:t>
        </w:r>
      </w:fldSimple>
      <w:r w:rsidRPr="00D34E8A">
        <w:t xml:space="preserve"> </w:t>
      </w:r>
      <w:r w:rsidRPr="00D34E8A">
        <w:rPr>
          <w:color w:val="auto"/>
        </w:rPr>
        <w:t>Obrazy Render1 i Render2 oraz odpowiadające im bufory głębi poniżej.</w:t>
      </w:r>
      <w:bookmarkEnd w:id="118"/>
    </w:p>
    <w:p w:rsidR="009778E8" w:rsidRPr="00563A59" w:rsidRDefault="009778E8" w:rsidP="00805E2B">
      <w:pPr>
        <w:pStyle w:val="Normal1"/>
        <w:spacing w:before="200" w:after="0"/>
        <w:ind w:firstLine="708"/>
        <w:jc w:val="both"/>
      </w:pPr>
      <w:r w:rsidRPr="00563A59">
        <w:t xml:space="preserve">Obserwacje dla </w:t>
      </w:r>
      <w:r w:rsidR="00786162" w:rsidRPr="00563A59">
        <w:t>DMAG</w:t>
      </w:r>
      <w:r w:rsidR="008935A9" w:rsidRPr="00563A59">
        <w:t xml:space="preserve"> z </w:t>
      </w:r>
      <w:r w:rsidRPr="00563A59">
        <w:t>obraz</w:t>
      </w:r>
      <w:r w:rsidR="008935A9" w:rsidRPr="00563A59">
        <w:t xml:space="preserve">em Render1 </w:t>
      </w:r>
      <w:r w:rsidRPr="00563A59">
        <w:t xml:space="preserve">prezentują się następująco. Czwarta norma odchylenia standardowego była niezerowa tylko dla wybranych fragmentów obrazu. Jej średnia wyniosła </w:t>
      </w:r>
      <w:r w:rsidR="006C5163" w:rsidRPr="00563A59">
        <w:t>1</w:t>
      </w:r>
      <w:r w:rsidRPr="00563A59">
        <w:t>.</w:t>
      </w:r>
      <w:r w:rsidR="006C5163" w:rsidRPr="00563A59">
        <w:t>071</w:t>
      </w:r>
      <w:r w:rsidRPr="00563A59">
        <w:t xml:space="preserve"> a mediana </w:t>
      </w:r>
      <w:r w:rsidR="006C5163" w:rsidRPr="00563A59">
        <w:t>1</w:t>
      </w:r>
      <w:r w:rsidRPr="00563A59">
        <w:t>.</w:t>
      </w:r>
      <w:r w:rsidR="006C5163" w:rsidRPr="00563A59">
        <w:t>078</w:t>
      </w:r>
      <w:r w:rsidRPr="00563A59">
        <w:t>. Minimaln</w:t>
      </w:r>
      <w:r w:rsidR="00EE2D1A" w:rsidRPr="00563A59">
        <w:t>ą</w:t>
      </w:r>
      <w:r w:rsidRPr="00563A59">
        <w:t xml:space="preserve"> wartoś</w:t>
      </w:r>
      <w:r w:rsidR="00EE2D1A" w:rsidRPr="00563A59">
        <w:t xml:space="preserve">ć </w:t>
      </w:r>
      <w:r w:rsidR="006C5163" w:rsidRPr="00563A59">
        <w:t>1</w:t>
      </w:r>
      <w:r w:rsidRPr="00563A59">
        <w:t>.</w:t>
      </w:r>
      <w:r w:rsidR="006C5163" w:rsidRPr="00563A59">
        <w:t>052</w:t>
      </w:r>
      <w:r w:rsidR="00EE2D1A" w:rsidRPr="00563A59">
        <w:t xml:space="preserve"> zaobserwow</w:t>
      </w:r>
      <w:r w:rsidR="004667D3" w:rsidRPr="00563A59">
        <w:t>ano</w:t>
      </w:r>
      <w:r w:rsidRPr="00563A59">
        <w:t xml:space="preserve"> dla parametr</w:t>
      </w:r>
      <w:r w:rsidR="006C5163" w:rsidRPr="00563A59">
        <w:t>ó</w:t>
      </w:r>
      <w:r w:rsidRPr="00563A59">
        <w:t xml:space="preserve">w </w:t>
      </w:r>
      <w:r w:rsidR="006C5163" w:rsidRPr="00563A59">
        <w:t>Lambda</w:t>
      </w:r>
      <w:r w:rsidR="00F87476">
        <w:t xml:space="preserve"> (Ryc. 29)</w:t>
      </w:r>
      <w:r w:rsidR="006C5163" w:rsidRPr="00563A59">
        <w:t xml:space="preserve"> o wartościach 0.1 i 0.03 oraz </w:t>
      </w:r>
      <w:r w:rsidR="00EE2D1A" w:rsidRPr="00563A59">
        <w:t>Spatial Sample Rate</w:t>
      </w:r>
      <w:r w:rsidRPr="00563A59">
        <w:t xml:space="preserve"> o wartości</w:t>
      </w:r>
      <w:r w:rsidR="00647827" w:rsidRPr="00563A59">
        <w:t>ach</w:t>
      </w:r>
      <w:r w:rsidRPr="00563A59">
        <w:t xml:space="preserve"> </w:t>
      </w:r>
      <w:r w:rsidR="00647827" w:rsidRPr="00563A59">
        <w:t>od 32 do 256</w:t>
      </w:r>
      <w:r w:rsidR="00F87476">
        <w:t xml:space="preserve"> (Ryc. 72</w:t>
      </w:r>
      <w:r w:rsidR="0001329B">
        <w:t>)</w:t>
      </w:r>
      <w:r w:rsidRPr="00563A59">
        <w:t xml:space="preserve">. Największy błąd wynoszący </w:t>
      </w:r>
      <w:r w:rsidR="00826CDC" w:rsidRPr="00563A59">
        <w:t>1</w:t>
      </w:r>
      <w:r w:rsidRPr="00563A59">
        <w:t>.</w:t>
      </w:r>
      <w:r w:rsidR="00826CDC" w:rsidRPr="00563A59">
        <w:t>078</w:t>
      </w:r>
      <w:r w:rsidR="004667D3" w:rsidRPr="00563A59">
        <w:t xml:space="preserve"> uzyskano</w:t>
      </w:r>
      <w:r w:rsidRPr="00563A59">
        <w:t xml:space="preserve"> dla </w:t>
      </w:r>
      <w:r w:rsidR="00647827" w:rsidRPr="00563A59">
        <w:t>ponad połowy zebranych wyników</w:t>
      </w:r>
      <w:r w:rsidRPr="00563A59">
        <w:t xml:space="preserve">. </w:t>
      </w:r>
      <w:r w:rsidR="00647827" w:rsidRPr="00563A59">
        <w:t>D</w:t>
      </w:r>
      <w:r w:rsidRPr="00563A59">
        <w:t>la odchylenia standardowego błędu względem operacji na całym obrazie</w:t>
      </w:r>
      <w:r w:rsidR="00647827" w:rsidRPr="00563A59">
        <w:t xml:space="preserve"> ś</w:t>
      </w:r>
      <w:r w:rsidRPr="00563A59">
        <w:t>rednia wyniosła 1</w:t>
      </w:r>
      <w:r w:rsidR="00647827" w:rsidRPr="00563A59">
        <w:t>0</w:t>
      </w:r>
      <w:r w:rsidRPr="00563A59">
        <w:t>.</w:t>
      </w:r>
      <w:r w:rsidR="00647827" w:rsidRPr="00563A59">
        <w:t>328</w:t>
      </w:r>
      <w:r w:rsidRPr="00563A59">
        <w:t xml:space="preserve"> a mediana </w:t>
      </w:r>
      <w:r w:rsidR="00647827" w:rsidRPr="00563A59">
        <w:t>7</w:t>
      </w:r>
      <w:r w:rsidRPr="00563A59">
        <w:t>.5</w:t>
      </w:r>
      <w:r w:rsidR="00647827" w:rsidRPr="00563A59">
        <w:t>48</w:t>
      </w:r>
      <w:r w:rsidRPr="00563A59">
        <w:t>. Zbadane wyniki mieszczą się w</w:t>
      </w:r>
      <w:r w:rsidR="00601830">
        <w:t> </w:t>
      </w:r>
      <w:r w:rsidRPr="00563A59">
        <w:t xml:space="preserve">zakresie od </w:t>
      </w:r>
      <w:r w:rsidR="00647827" w:rsidRPr="00563A59">
        <w:t>7</w:t>
      </w:r>
      <w:r w:rsidRPr="00563A59">
        <w:t>.</w:t>
      </w:r>
      <w:r w:rsidR="00647827" w:rsidRPr="00563A59">
        <w:t>523</w:t>
      </w:r>
      <w:r w:rsidRPr="00563A59">
        <w:t xml:space="preserve"> dla </w:t>
      </w:r>
      <w:r w:rsidR="00647827" w:rsidRPr="00563A59">
        <w:t>Range Sample Rate</w:t>
      </w:r>
      <w:r w:rsidRPr="00563A59">
        <w:t xml:space="preserve"> </w:t>
      </w:r>
      <w:r w:rsidR="00647827" w:rsidRPr="00563A59">
        <w:t>o wartości 128 i 256 oraz Range Sample Rate o</w:t>
      </w:r>
      <w:r w:rsidR="00601830">
        <w:t> </w:t>
      </w:r>
      <w:r w:rsidR="00647827" w:rsidRPr="00563A59">
        <w:t>wartości 256 do 61.213 dla Range Sample Rate o wartości 1</w:t>
      </w:r>
      <w:r w:rsidR="00740C14">
        <w:t> </w:t>
      </w:r>
      <w:r w:rsidR="00F87476">
        <w:t>(Ryc. 71)</w:t>
      </w:r>
      <w:r w:rsidRPr="00563A59">
        <w:t>.</w:t>
      </w:r>
      <w:r w:rsidR="00647827" w:rsidRPr="00563A59">
        <w:t xml:space="preserve"> Widać znaczny, </w:t>
      </w:r>
      <w:r w:rsidR="00A96E74" w:rsidRPr="00563A59">
        <w:t>ekspotencjalny</w:t>
      </w:r>
      <w:r w:rsidR="00647827" w:rsidRPr="00563A59">
        <w:t xml:space="preserve"> wzrost </w:t>
      </w:r>
      <w:r w:rsidR="005B0E44" w:rsidRPr="00563A59">
        <w:t xml:space="preserve">o rząd wartości </w:t>
      </w:r>
      <w:r w:rsidR="00647827" w:rsidRPr="00563A59">
        <w:t>przy czterech ostatnich pomiarach</w:t>
      </w:r>
      <w:r w:rsidR="005B0E44" w:rsidRPr="00563A59">
        <w:t>.</w:t>
      </w:r>
      <w:r w:rsidRPr="00563A59">
        <w:t xml:space="preserve"> Błąd dla wybranych fragmentów mieści się w zakresie od 0.</w:t>
      </w:r>
      <w:r w:rsidR="005B0E44" w:rsidRPr="00563A59">
        <w:t>6</w:t>
      </w:r>
      <w:r w:rsidRPr="00563A59">
        <w:t>7</w:t>
      </w:r>
      <w:r w:rsidR="005B0E44" w:rsidRPr="00563A59">
        <w:t>98</w:t>
      </w:r>
      <w:r w:rsidRPr="00563A59">
        <w:t xml:space="preserve"> dla </w:t>
      </w:r>
      <w:r w:rsidR="005B0E44" w:rsidRPr="00563A59">
        <w:t>Range Sample Rate</w:t>
      </w:r>
      <w:r w:rsidRPr="00563A59">
        <w:t xml:space="preserve"> równego </w:t>
      </w:r>
      <w:r w:rsidR="005B0E44" w:rsidRPr="00563A59">
        <w:t xml:space="preserve">128 i </w:t>
      </w:r>
      <w:r w:rsidRPr="00563A59">
        <w:t>25</w:t>
      </w:r>
      <w:r w:rsidR="005B0E44" w:rsidRPr="00563A59">
        <w:t>6</w:t>
      </w:r>
      <w:r w:rsidRPr="00563A59">
        <w:t xml:space="preserve"> do </w:t>
      </w:r>
      <w:r w:rsidR="005B0E44" w:rsidRPr="00563A59">
        <w:t>62.52 dla Range Sample Rate o wartości 1</w:t>
      </w:r>
      <w:r w:rsidRPr="00563A59">
        <w:t xml:space="preserve">. Średnia wynosi </w:t>
      </w:r>
      <w:r w:rsidR="005B0E44" w:rsidRPr="00563A59">
        <w:t>9</w:t>
      </w:r>
      <w:r w:rsidRPr="00563A59">
        <w:t>.</w:t>
      </w:r>
      <w:r w:rsidR="005B0E44" w:rsidRPr="00563A59">
        <w:t xml:space="preserve">72 </w:t>
      </w:r>
      <w:r w:rsidRPr="00563A59">
        <w:t xml:space="preserve">a mediana </w:t>
      </w:r>
      <w:r w:rsidR="005B0E44" w:rsidRPr="00563A59">
        <w:t>6</w:t>
      </w:r>
      <w:r w:rsidRPr="00563A59">
        <w:t>.8</w:t>
      </w:r>
      <w:r w:rsidR="005B0E44" w:rsidRPr="00563A59">
        <w:t>23</w:t>
      </w:r>
      <w:r w:rsidRPr="00563A59">
        <w:t xml:space="preserve">. Zaobserwowane wyniki błędu zgadzają się z wyżej opisaną serią pod względem rzędu wielkości i wpływu parametrów na błąd </w:t>
      </w:r>
      <w:r w:rsidR="00A96E74" w:rsidRPr="00563A59">
        <w:t>względem</w:t>
      </w:r>
      <w:r w:rsidRPr="00563A59">
        <w:t xml:space="preserve"> referencyjnego obrazu. Dla odchylenia standardowego względem konturów zawartości obrazu średnia wynosi </w:t>
      </w:r>
      <w:r w:rsidR="005B0E44" w:rsidRPr="00563A59">
        <w:t>411.162</w:t>
      </w:r>
      <w:r w:rsidRPr="00563A59">
        <w:t xml:space="preserve"> a mediana </w:t>
      </w:r>
      <w:r w:rsidR="005B0E44" w:rsidRPr="00563A59">
        <w:t>271.698</w:t>
      </w:r>
      <w:r w:rsidRPr="00563A59">
        <w:t>. Zbadane wyniki są średnio o rząd wielkości niższe od poprzednio opisanej serii. Wartoś</w:t>
      </w:r>
      <w:r w:rsidR="005B0E44" w:rsidRPr="00563A59">
        <w:t>ci</w:t>
      </w:r>
      <w:r w:rsidRPr="00563A59">
        <w:t xml:space="preserve"> minimaln</w:t>
      </w:r>
      <w:r w:rsidR="005B0E44" w:rsidRPr="00563A59">
        <w:t>e</w:t>
      </w:r>
      <w:r w:rsidRPr="00563A59">
        <w:t xml:space="preserve"> wynos</w:t>
      </w:r>
      <w:r w:rsidR="005B0E44" w:rsidRPr="00563A59">
        <w:t>zą</w:t>
      </w:r>
      <w:r w:rsidRPr="00563A59">
        <w:t xml:space="preserve"> </w:t>
      </w:r>
      <w:r w:rsidR="005B0E44" w:rsidRPr="00563A59">
        <w:t>od 218.771</w:t>
      </w:r>
      <w:r w:rsidRPr="00563A59">
        <w:t xml:space="preserve"> </w:t>
      </w:r>
      <w:r w:rsidR="005B0E44" w:rsidRPr="00563A59">
        <w:t>do 227.859 dla parametru Lambda wynosząc</w:t>
      </w:r>
      <w:r w:rsidRPr="00563A59">
        <w:t xml:space="preserve">ym </w:t>
      </w:r>
      <w:r w:rsidR="005B0E44" w:rsidRPr="00563A59">
        <w:t xml:space="preserve">od </w:t>
      </w:r>
      <w:r w:rsidRPr="00563A59">
        <w:t>0</w:t>
      </w:r>
      <w:r w:rsidR="005B0E44" w:rsidRPr="00563A59">
        <w:t>.07 do 0.04</w:t>
      </w:r>
      <w:r w:rsidRPr="00563A59">
        <w:t xml:space="preserve">. Maksymalnie zanotowałem </w:t>
      </w:r>
      <w:r w:rsidR="004B4DD5" w:rsidRPr="00563A59">
        <w:t>od 878.678 do 2112.771</w:t>
      </w:r>
      <w:r w:rsidRPr="00563A59">
        <w:t xml:space="preserve"> dla </w:t>
      </w:r>
      <w:r w:rsidR="004B4DD5" w:rsidRPr="00563A59">
        <w:t>Range Sample Rate</w:t>
      </w:r>
      <w:r w:rsidRPr="00563A59">
        <w:t xml:space="preserve"> równym </w:t>
      </w:r>
      <w:r w:rsidR="004B4DD5" w:rsidRPr="00563A59">
        <w:t>kolejno 4, 1 i 2</w:t>
      </w:r>
      <w:r w:rsidRPr="00563A59">
        <w:t>.</w:t>
      </w:r>
    </w:p>
    <w:p w:rsidR="002B1329" w:rsidRDefault="002B1329" w:rsidP="00805E2B">
      <w:pPr>
        <w:pStyle w:val="Normal1"/>
        <w:spacing w:before="200" w:after="0"/>
        <w:ind w:firstLine="708"/>
        <w:jc w:val="both"/>
      </w:pPr>
      <w:r w:rsidRPr="00563A59">
        <w:t xml:space="preserve">Badania obrazu Render1 metodą </w:t>
      </w:r>
      <w:r w:rsidR="00786162" w:rsidRPr="00563A59">
        <w:t>DMAG</w:t>
      </w:r>
      <w:r w:rsidRPr="00563A59">
        <w:t xml:space="preserve"> utrzymują się w przedziale od 8907 do 390954 milisekund. Oba wskazania zbadane były dla parametrów Spatial Sample Rate równego 64 i 1. Średnia wynosi 27001 a mediana 13119.5.</w:t>
      </w:r>
    </w:p>
    <w:p w:rsidR="009C2614" w:rsidRDefault="009C2614">
      <w:pPr>
        <w:rPr>
          <w:color w:val="000000"/>
        </w:rPr>
      </w:pPr>
      <w:r>
        <w:br w:type="page"/>
      </w:r>
    </w:p>
    <w:p w:rsidR="009C2614" w:rsidRDefault="009C2614" w:rsidP="009C2614">
      <w:pPr>
        <w:pStyle w:val="Normal1"/>
        <w:tabs>
          <w:tab w:val="left" w:pos="3180"/>
        </w:tabs>
        <w:spacing w:before="200" w:after="0"/>
        <w:sectPr w:rsidR="009C2614" w:rsidSect="009F6BCC">
          <w:pgSz w:w="11906" w:h="16838" w:code="9"/>
          <w:pgMar w:top="1440" w:right="1440" w:bottom="1440" w:left="1800" w:header="709" w:footer="709" w:gutter="0"/>
          <w:cols w:space="708"/>
          <w:titlePg/>
          <w:docGrid w:linePitch="360"/>
        </w:sectPr>
      </w:pPr>
    </w:p>
    <w:p w:rsidR="009C2614" w:rsidRDefault="009C2614" w:rsidP="009C2614">
      <w:pPr>
        <w:pStyle w:val="Normal1"/>
        <w:spacing w:before="200" w:after="0"/>
        <w:ind w:firstLine="708"/>
      </w:pPr>
      <w:r>
        <w:rPr>
          <w:noProof/>
          <w:lang w:val="en-GB" w:eastAsia="en-GB"/>
        </w:rPr>
        <w:lastRenderedPageBreak/>
        <w:drawing>
          <wp:inline distT="0" distB="0" distL="0" distR="0" wp14:anchorId="429DAE5B" wp14:editId="3636A064">
            <wp:extent cx="8401050" cy="4629150"/>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C2614" w:rsidRDefault="009C2614" w:rsidP="009C2614"/>
    <w:p w:rsidR="00950047" w:rsidRDefault="00950047" w:rsidP="009C2614">
      <w:pPr>
        <w:sectPr w:rsidR="00950047" w:rsidSect="009C2614">
          <w:pgSz w:w="16838" w:h="11906" w:orient="landscape" w:code="9"/>
          <w:pgMar w:top="1797" w:right="1440" w:bottom="1440" w:left="1440" w:header="709" w:footer="709" w:gutter="0"/>
          <w:cols w:space="708"/>
          <w:titlePg/>
          <w:docGrid w:linePitch="360"/>
        </w:sectPr>
      </w:pPr>
      <w:bookmarkStart w:id="119" w:name="_Toc486816617"/>
      <w:r w:rsidRPr="00353EFD">
        <w:t xml:space="preserve">Ryc. </w:t>
      </w:r>
      <w:fldSimple w:instr=" SEQ Ryc. \* ARABIC ">
        <w:r>
          <w:rPr>
            <w:noProof/>
          </w:rPr>
          <w:t>29</w:t>
        </w:r>
      </w:fldSimple>
      <w:r w:rsidRPr="00353EFD">
        <w:t xml:space="preserve"> </w:t>
      </w:r>
      <w:r>
        <w:t>Wykres odchylenia standardowego błędu dla parametru Lambda dla metody DMAG dla obrazu Urban4</w:t>
      </w:r>
      <w:r w:rsidRPr="00353EFD">
        <w:t>.</w:t>
      </w:r>
      <w:bookmarkEnd w:id="119"/>
    </w:p>
    <w:p w:rsidR="002279C1" w:rsidRDefault="002279C1" w:rsidP="00F05FCD">
      <w:pPr>
        <w:pStyle w:val="Normal1"/>
        <w:spacing w:before="200" w:after="0"/>
        <w:ind w:firstLine="708"/>
        <w:jc w:val="both"/>
      </w:pPr>
      <w:r w:rsidRPr="00563A59">
        <w:lastRenderedPageBreak/>
        <w:t xml:space="preserve">Obserwacje dla </w:t>
      </w:r>
      <w:r w:rsidR="00623F8A" w:rsidRPr="00563A59">
        <w:t>Libelas z</w:t>
      </w:r>
      <w:r w:rsidRPr="00563A59">
        <w:t xml:space="preserve"> obraz</w:t>
      </w:r>
      <w:r w:rsidR="00623F8A" w:rsidRPr="00563A59">
        <w:t>em</w:t>
      </w:r>
      <w:r w:rsidRPr="00563A59">
        <w:t xml:space="preserve"> Render1 prezentują się następująco. Czwarta norma odchylenia standardowego była niezerowa tylko dla wybranych fragmentów obrazu. Jej średnia wyniosła </w:t>
      </w:r>
      <w:r w:rsidR="00D30F48" w:rsidRPr="00563A59">
        <w:t>1</w:t>
      </w:r>
      <w:r w:rsidR="00F416DE" w:rsidRPr="00563A59">
        <w:t>.</w:t>
      </w:r>
      <w:r w:rsidR="00D30F48" w:rsidRPr="00563A59">
        <w:t>249</w:t>
      </w:r>
      <w:r w:rsidRPr="00563A59">
        <w:t xml:space="preserve"> a mediana </w:t>
      </w:r>
      <w:r w:rsidR="00D30F48" w:rsidRPr="00563A59">
        <w:t>1</w:t>
      </w:r>
      <w:r w:rsidRPr="00563A59">
        <w:t>.</w:t>
      </w:r>
      <w:r w:rsidR="00D30F48" w:rsidRPr="00563A59">
        <w:t>339</w:t>
      </w:r>
      <w:r w:rsidRPr="00563A59">
        <w:t xml:space="preserve">. Minimalną wartość </w:t>
      </w:r>
      <w:r w:rsidR="00D30F48" w:rsidRPr="00563A59">
        <w:t>1</w:t>
      </w:r>
      <w:r w:rsidRPr="00563A59">
        <w:t>.</w:t>
      </w:r>
      <w:r w:rsidR="00D30F48" w:rsidRPr="00563A59">
        <w:t>048</w:t>
      </w:r>
      <w:r w:rsidRPr="00563A59">
        <w:t xml:space="preserve"> zaobserwow</w:t>
      </w:r>
      <w:r w:rsidR="00B048E3" w:rsidRPr="00563A59">
        <w:t>ano</w:t>
      </w:r>
      <w:r w:rsidRPr="00563A59">
        <w:t xml:space="preserve"> dla parametrów </w:t>
      </w:r>
      <w:r w:rsidR="00F416DE" w:rsidRPr="00563A59">
        <w:t xml:space="preserve">Support Threshold </w:t>
      </w:r>
      <w:r w:rsidR="004254C2" w:rsidRPr="00563A59">
        <w:t>równego 0.90</w:t>
      </w:r>
      <w:r w:rsidR="00F87476">
        <w:t xml:space="preserve"> (Ryc. 30)</w:t>
      </w:r>
      <w:r w:rsidR="004254C2" w:rsidRPr="00563A59">
        <w:t>, Incon Threshold równego 1, Incon Window Size równego 1 i 2, Candidate Step Size równego 10</w:t>
      </w:r>
      <w:r w:rsidR="00F416DE" w:rsidRPr="00563A59">
        <w:t xml:space="preserve"> </w:t>
      </w:r>
      <w:r w:rsidR="00F87476">
        <w:t xml:space="preserve">(Ryc. 73) </w:t>
      </w:r>
      <w:r w:rsidR="004254C2" w:rsidRPr="00563A59">
        <w:t>oraz Icon Min Support równego 8 i 9.</w:t>
      </w:r>
      <w:r w:rsidRPr="00563A59">
        <w:t xml:space="preserve"> Największy błąd wynoszący </w:t>
      </w:r>
      <w:r w:rsidR="00D30F48" w:rsidRPr="00563A59">
        <w:t>1</w:t>
      </w:r>
      <w:r w:rsidRPr="00563A59">
        <w:t>.</w:t>
      </w:r>
      <w:r w:rsidR="00D30F48" w:rsidRPr="00563A59">
        <w:t>339</w:t>
      </w:r>
      <w:r w:rsidRPr="00563A59">
        <w:t xml:space="preserve"> zaobserwowa</w:t>
      </w:r>
      <w:r w:rsidR="00B048E3" w:rsidRPr="00563A59">
        <w:t>ny został</w:t>
      </w:r>
      <w:r w:rsidRPr="00563A59">
        <w:t xml:space="preserve"> dla </w:t>
      </w:r>
      <w:r w:rsidR="004254C2" w:rsidRPr="00563A59">
        <w:t xml:space="preserve">znacznej liczby </w:t>
      </w:r>
      <w:r w:rsidRPr="00563A59">
        <w:t>zebranych wyników</w:t>
      </w:r>
      <w:r w:rsidR="00B048E3" w:rsidRPr="00563A59">
        <w:t>.</w:t>
      </w:r>
      <w:r w:rsidR="004254C2" w:rsidRPr="00563A59">
        <w:t xml:space="preserve"> Nie </w:t>
      </w:r>
      <w:r w:rsidR="00B048E3" w:rsidRPr="00563A59">
        <w:t>stwierdzono</w:t>
      </w:r>
      <w:r w:rsidR="004254C2" w:rsidRPr="00563A59">
        <w:t xml:space="preserve"> wyraźnej tendencji w doborze parametrów, ponieważ wartość maksymalną </w:t>
      </w:r>
      <w:r w:rsidR="00B048E3" w:rsidRPr="00563A59">
        <w:t xml:space="preserve">pojawiła się </w:t>
      </w:r>
      <w:r w:rsidR="004254C2" w:rsidRPr="00563A59">
        <w:t>dla całych zbiorów wartości, na przykład dla Ipol Gap Width</w:t>
      </w:r>
      <w:r w:rsidRPr="00563A59">
        <w:t xml:space="preserve">. Dla odchylenia standardowego błędu względem operacji na całym obrazie średnia wyniosła </w:t>
      </w:r>
      <w:r w:rsidR="00D23493" w:rsidRPr="00563A59">
        <w:t>23</w:t>
      </w:r>
      <w:r w:rsidRPr="00563A59">
        <w:t>.</w:t>
      </w:r>
      <w:r w:rsidR="00D23493" w:rsidRPr="00563A59">
        <w:t>080</w:t>
      </w:r>
      <w:r w:rsidRPr="00563A59">
        <w:t xml:space="preserve"> a</w:t>
      </w:r>
      <w:r w:rsidR="009C4A4B">
        <w:t> </w:t>
      </w:r>
      <w:r w:rsidRPr="00563A59">
        <w:t xml:space="preserve">mediana </w:t>
      </w:r>
      <w:r w:rsidR="00D23493" w:rsidRPr="00563A59">
        <w:t>28.924</w:t>
      </w:r>
      <w:r w:rsidRPr="00563A59">
        <w:t>.</w:t>
      </w:r>
      <w:r w:rsidR="00084D17" w:rsidRPr="00563A59">
        <w:t xml:space="preserve"> </w:t>
      </w:r>
      <w:r w:rsidRPr="00563A59">
        <w:t>Zbadane wyniki mieszczą się</w:t>
      </w:r>
      <w:r w:rsidR="0030502B" w:rsidRPr="00563A59">
        <w:t xml:space="preserve"> </w:t>
      </w:r>
      <w:r w:rsidRPr="00563A59">
        <w:t>w</w:t>
      </w:r>
      <w:r w:rsidR="0030502B" w:rsidRPr="00563A59">
        <w:t> </w:t>
      </w:r>
      <w:r w:rsidRPr="00563A59">
        <w:t xml:space="preserve">zakresie od </w:t>
      </w:r>
      <w:r w:rsidR="00D23493" w:rsidRPr="00563A59">
        <w:t>4</w:t>
      </w:r>
      <w:r w:rsidRPr="00563A59">
        <w:t>.</w:t>
      </w:r>
      <w:r w:rsidR="00D23493" w:rsidRPr="00563A59">
        <w:t xml:space="preserve">229 </w:t>
      </w:r>
      <w:r w:rsidRPr="00563A59">
        <w:t xml:space="preserve">dla </w:t>
      </w:r>
      <w:r w:rsidR="00D23493" w:rsidRPr="00563A59">
        <w:t>Icon Min Support</w:t>
      </w:r>
      <w:r w:rsidRPr="00563A59">
        <w:t xml:space="preserve"> o wartości </w:t>
      </w:r>
      <w:r w:rsidR="00D23493" w:rsidRPr="00563A59">
        <w:t>9</w:t>
      </w:r>
      <w:r w:rsidRPr="00563A59">
        <w:t xml:space="preserve"> oraz do </w:t>
      </w:r>
      <w:r w:rsidR="00D23493" w:rsidRPr="00563A59">
        <w:t>48.563</w:t>
      </w:r>
      <w:r w:rsidRPr="00563A59">
        <w:t xml:space="preserve"> dla </w:t>
      </w:r>
      <w:r w:rsidR="00D23493" w:rsidRPr="00563A59">
        <w:t xml:space="preserve">Incon Window Size </w:t>
      </w:r>
      <w:r w:rsidRPr="00563A59">
        <w:t xml:space="preserve">o wartości </w:t>
      </w:r>
      <w:r w:rsidR="00D23493" w:rsidRPr="00563A59">
        <w:t>3</w:t>
      </w:r>
      <w:r w:rsidRPr="00563A59">
        <w:t xml:space="preserve">. </w:t>
      </w:r>
      <w:r w:rsidR="00D23493" w:rsidRPr="00563A59">
        <w:t>Dwie trzecie z</w:t>
      </w:r>
      <w:r w:rsidR="006909EE" w:rsidRPr="00563A59">
        <w:t> </w:t>
      </w:r>
      <w:r w:rsidR="00D23493" w:rsidRPr="00563A59">
        <w:t>wyników jest średnio t</w:t>
      </w:r>
      <w:r w:rsidR="00084D17" w:rsidRPr="00563A59">
        <w:t>r</w:t>
      </w:r>
      <w:r w:rsidR="00D23493" w:rsidRPr="00563A59">
        <w:t xml:space="preserve">zy razy </w:t>
      </w:r>
      <w:r w:rsidR="00084D17" w:rsidRPr="00563A59">
        <w:t xml:space="preserve">większe </w:t>
      </w:r>
      <w:r w:rsidR="00D23493" w:rsidRPr="00563A59">
        <w:t>od reszty.</w:t>
      </w:r>
      <w:r w:rsidR="002B1329" w:rsidRPr="00563A59">
        <w:t xml:space="preserve"> </w:t>
      </w:r>
      <w:r w:rsidRPr="00563A59">
        <w:t xml:space="preserve">Błąd dla wybranych fragmentów mieści się w zakresie od </w:t>
      </w:r>
      <w:r w:rsidR="00EB13BD" w:rsidRPr="00563A59">
        <w:t>4</w:t>
      </w:r>
      <w:r w:rsidRPr="00563A59">
        <w:t>.</w:t>
      </w:r>
      <w:r w:rsidR="00EB13BD" w:rsidRPr="00563A59">
        <w:t>092</w:t>
      </w:r>
      <w:r w:rsidRPr="00563A59">
        <w:t xml:space="preserve"> dla </w:t>
      </w:r>
      <w:r w:rsidR="00EB13BD" w:rsidRPr="00563A59">
        <w:t>Incon Min Support</w:t>
      </w:r>
      <w:r w:rsidRPr="00563A59">
        <w:t xml:space="preserve"> równego </w:t>
      </w:r>
      <w:r w:rsidR="00EB13BD" w:rsidRPr="00563A59">
        <w:t xml:space="preserve">9 </w:t>
      </w:r>
      <w:r w:rsidRPr="00563A59">
        <w:t xml:space="preserve">do </w:t>
      </w:r>
      <w:r w:rsidR="00EB13BD" w:rsidRPr="00563A59">
        <w:t>58</w:t>
      </w:r>
      <w:r w:rsidRPr="00563A59">
        <w:t>.</w:t>
      </w:r>
      <w:r w:rsidR="00EB13BD" w:rsidRPr="00563A59">
        <w:t>21</w:t>
      </w:r>
      <w:r w:rsidRPr="00563A59">
        <w:t xml:space="preserve"> dla </w:t>
      </w:r>
      <w:r w:rsidR="00EB13BD" w:rsidRPr="00563A59">
        <w:t>Incon Window Size</w:t>
      </w:r>
      <w:r w:rsidRPr="00563A59">
        <w:t xml:space="preserve"> o wartości </w:t>
      </w:r>
      <w:r w:rsidR="00EB13BD" w:rsidRPr="00563A59">
        <w:t>3</w:t>
      </w:r>
      <w:r w:rsidRPr="00563A59">
        <w:t xml:space="preserve">. Średnia wynosi </w:t>
      </w:r>
      <w:r w:rsidR="00EB13BD" w:rsidRPr="00563A59">
        <w:t>24.116</w:t>
      </w:r>
      <w:r w:rsidR="0030502B" w:rsidRPr="00563A59">
        <w:t xml:space="preserve"> </w:t>
      </w:r>
      <w:r w:rsidRPr="00563A59">
        <w:t>a</w:t>
      </w:r>
      <w:r w:rsidR="0030502B" w:rsidRPr="00563A59">
        <w:t> </w:t>
      </w:r>
      <w:r w:rsidRPr="00563A59">
        <w:t xml:space="preserve">mediana </w:t>
      </w:r>
      <w:r w:rsidR="00EB13BD" w:rsidRPr="00563A59">
        <w:t>30</w:t>
      </w:r>
      <w:r w:rsidRPr="00563A59">
        <w:t>.</w:t>
      </w:r>
      <w:r w:rsidR="00EB13BD" w:rsidRPr="00563A59">
        <w:t>267</w:t>
      </w:r>
      <w:r w:rsidRPr="00563A59">
        <w:t>. Zaobserwowane wyniki błędu zgadzają się z wyżej opisaną serią</w:t>
      </w:r>
      <w:r w:rsidR="00B048E3" w:rsidRPr="00563A59">
        <w:t>,</w:t>
      </w:r>
      <w:r w:rsidRPr="00563A59">
        <w:t xml:space="preserve"> pod względem rzędu wielkości i wpływu parametrów na błąd </w:t>
      </w:r>
      <w:r w:rsidR="00A96E74" w:rsidRPr="00563A59">
        <w:t>względem</w:t>
      </w:r>
      <w:r w:rsidRPr="00563A59">
        <w:t xml:space="preserve"> </w:t>
      </w:r>
      <w:r w:rsidR="00B048E3" w:rsidRPr="00563A59">
        <w:t xml:space="preserve">obrazu </w:t>
      </w:r>
      <w:r w:rsidRPr="00563A59">
        <w:t>referencyjnego. Dla odchylenia standardowego względem konturów zawartości obrazu średnia wynosi 4</w:t>
      </w:r>
      <w:r w:rsidR="00EB13BD" w:rsidRPr="00563A59">
        <w:t>38</w:t>
      </w:r>
      <w:r w:rsidRPr="00563A59">
        <w:t>.</w:t>
      </w:r>
      <w:r w:rsidR="00EB13BD" w:rsidRPr="00563A59">
        <w:t>613</w:t>
      </w:r>
      <w:r w:rsidRPr="00563A59">
        <w:t xml:space="preserve"> a</w:t>
      </w:r>
      <w:r w:rsidR="006909EE" w:rsidRPr="00563A59">
        <w:t> </w:t>
      </w:r>
      <w:r w:rsidRPr="00563A59">
        <w:t xml:space="preserve">mediana </w:t>
      </w:r>
      <w:r w:rsidR="00EB13BD" w:rsidRPr="00563A59">
        <w:t>469</w:t>
      </w:r>
      <w:r w:rsidRPr="00563A59">
        <w:t>.</w:t>
      </w:r>
      <w:r w:rsidR="00EB13BD" w:rsidRPr="00563A59">
        <w:t>598</w:t>
      </w:r>
      <w:r w:rsidRPr="00563A59">
        <w:t>. Zbadane wyniki są średnio o rząd wielkości niższe</w:t>
      </w:r>
      <w:r w:rsidR="00B048E3" w:rsidRPr="00563A59">
        <w:t>,</w:t>
      </w:r>
      <w:r w:rsidRPr="00563A59">
        <w:t xml:space="preserve"> od poprzednio opisanej serii. Wartoś</w:t>
      </w:r>
      <w:r w:rsidR="00EB13BD" w:rsidRPr="00563A59">
        <w:t>ć</w:t>
      </w:r>
      <w:r w:rsidRPr="00563A59">
        <w:t xml:space="preserve"> minimaln</w:t>
      </w:r>
      <w:r w:rsidR="00EB13BD" w:rsidRPr="00563A59">
        <w:t>a</w:t>
      </w:r>
      <w:r w:rsidRPr="00563A59">
        <w:t xml:space="preserve"> wynos</w:t>
      </w:r>
      <w:r w:rsidR="00EB13BD" w:rsidRPr="00563A59">
        <w:t>i</w:t>
      </w:r>
      <w:r w:rsidRPr="00563A59">
        <w:t xml:space="preserve"> </w:t>
      </w:r>
      <w:r w:rsidR="00EB13BD" w:rsidRPr="00563A59">
        <w:t>30</w:t>
      </w:r>
      <w:r w:rsidRPr="00563A59">
        <w:t>8.</w:t>
      </w:r>
      <w:r w:rsidR="00EB13BD" w:rsidRPr="00563A59">
        <w:t>883 dla parametru Incon Min Support o</w:t>
      </w:r>
      <w:r w:rsidR="006909EE" w:rsidRPr="00563A59">
        <w:t> </w:t>
      </w:r>
      <w:r w:rsidR="00EB13BD" w:rsidRPr="00563A59">
        <w:t>wartości 9 a</w:t>
      </w:r>
      <w:r w:rsidR="006909EE" w:rsidRPr="00563A59">
        <w:t> </w:t>
      </w:r>
      <w:r w:rsidR="00EB13BD" w:rsidRPr="00563A59">
        <w:t xml:space="preserve">maksymalna to 488.719 dla </w:t>
      </w:r>
      <w:r w:rsidRPr="00563A59">
        <w:t xml:space="preserve">parametru </w:t>
      </w:r>
      <w:r w:rsidR="00EB13BD" w:rsidRPr="00563A59">
        <w:t>Incon Window Size</w:t>
      </w:r>
      <w:r w:rsidRPr="00563A59">
        <w:t xml:space="preserve"> wynosząc</w:t>
      </w:r>
      <w:r w:rsidR="00B048E3" w:rsidRPr="00563A59">
        <w:t>ego</w:t>
      </w:r>
      <w:r w:rsidRPr="00563A59">
        <w:t xml:space="preserve"> </w:t>
      </w:r>
      <w:r w:rsidR="00EB13BD" w:rsidRPr="00563A59">
        <w:t>3</w:t>
      </w:r>
      <w:r w:rsidRPr="00563A59">
        <w:t>.</w:t>
      </w:r>
    </w:p>
    <w:p w:rsidR="009C2614" w:rsidRPr="00563A59" w:rsidRDefault="009C2614" w:rsidP="009C2614">
      <w:pPr>
        <w:pStyle w:val="Normal1"/>
        <w:spacing w:before="200" w:after="0"/>
        <w:ind w:firstLine="708"/>
        <w:jc w:val="both"/>
      </w:pPr>
      <w:r w:rsidRPr="00563A59">
        <w:t>Średni czas przetwarzania dla Libelas wynosi 1573 a mediana 1482 milisekund. Największy czas wyniósł 4742 milisekund i został zanotowany dla parametru Candidate Step Size równego 1. Najmniejsze czasy przetwarzania zaobserwowane zostały dla parametrów Candidate Step Size równego 10 i Gamma równego 1.0 wyniosły odpowiednio 1310 i 131311 milisekund.</w:t>
      </w:r>
    </w:p>
    <w:p w:rsidR="009C2614" w:rsidRPr="00E9768F" w:rsidRDefault="009C2614" w:rsidP="00E9768F">
      <w:pPr>
        <w:rPr>
          <w:color w:val="000000"/>
        </w:rPr>
        <w:sectPr w:rsidR="009C2614" w:rsidRPr="00E9768F" w:rsidSect="009F6BCC">
          <w:pgSz w:w="11906" w:h="16838" w:code="9"/>
          <w:pgMar w:top="1440" w:right="1440" w:bottom="1440" w:left="1800" w:header="709" w:footer="709" w:gutter="0"/>
          <w:cols w:space="708"/>
          <w:titlePg/>
          <w:docGrid w:linePitch="360"/>
        </w:sectPr>
      </w:pPr>
    </w:p>
    <w:p w:rsidR="00950047" w:rsidRDefault="009C2614" w:rsidP="009C2614">
      <w:r>
        <w:rPr>
          <w:noProof/>
          <w:lang w:val="en-GB" w:eastAsia="en-GB"/>
        </w:rPr>
        <w:lastRenderedPageBreak/>
        <w:drawing>
          <wp:inline distT="0" distB="0" distL="0" distR="0" wp14:anchorId="6BFFE35A" wp14:editId="52C1E19D">
            <wp:extent cx="7910422" cy="4684144"/>
            <wp:effectExtent l="0" t="0" r="0" b="254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50047" w:rsidRPr="00950047" w:rsidRDefault="00950047" w:rsidP="00950047"/>
    <w:p w:rsidR="00950047" w:rsidRDefault="00950047" w:rsidP="00950047">
      <w:bookmarkStart w:id="120" w:name="_Toc486816618"/>
      <w:r w:rsidRPr="00353EFD">
        <w:t xml:space="preserve">Ryc. </w:t>
      </w:r>
      <w:fldSimple w:instr=" SEQ Ryc. \* ARABIC ">
        <w:r>
          <w:rPr>
            <w:noProof/>
          </w:rPr>
          <w:t>30</w:t>
        </w:r>
      </w:fldSimple>
      <w:r w:rsidRPr="00353EFD">
        <w:t xml:space="preserve"> </w:t>
      </w:r>
      <w:r>
        <w:t>Wykres odchylenia standardowego błędu dla parametru Support Threshold dla metody Libelas dla obrazu Render1</w:t>
      </w:r>
      <w:r w:rsidRPr="00353EFD">
        <w:t>.</w:t>
      </w:r>
      <w:bookmarkEnd w:id="120"/>
      <w:r>
        <w:br/>
      </w:r>
    </w:p>
    <w:p w:rsidR="00950047" w:rsidRDefault="00950047" w:rsidP="00950047">
      <w:pPr>
        <w:tabs>
          <w:tab w:val="left" w:pos="12630"/>
        </w:tabs>
      </w:pPr>
    </w:p>
    <w:p w:rsidR="009C2614" w:rsidRPr="00950047" w:rsidRDefault="009C2614" w:rsidP="00950047">
      <w:pPr>
        <w:sectPr w:rsidR="009C2614" w:rsidRPr="00950047" w:rsidSect="00E9768F">
          <w:pgSz w:w="16838" w:h="11906" w:orient="landscape" w:code="9"/>
          <w:pgMar w:top="1797" w:right="1440" w:bottom="1440" w:left="1440" w:header="709" w:footer="709" w:gutter="0"/>
          <w:cols w:space="708"/>
          <w:titlePg/>
          <w:docGrid w:linePitch="360"/>
        </w:sectPr>
      </w:pPr>
    </w:p>
    <w:p w:rsidR="00A934A8" w:rsidRDefault="00A934A8" w:rsidP="00805E2B">
      <w:pPr>
        <w:pStyle w:val="Normal1"/>
        <w:spacing w:before="200" w:after="0"/>
        <w:ind w:firstLine="708"/>
        <w:jc w:val="both"/>
      </w:pPr>
      <w:bookmarkStart w:id="121" w:name="_va4jinjdfgf3" w:colFirst="0" w:colLast="0"/>
      <w:bookmarkEnd w:id="121"/>
      <w:r w:rsidRPr="00563A59">
        <w:lastRenderedPageBreak/>
        <w:t>Obserwacje dla Libelas z obrazem Render</w:t>
      </w:r>
      <w:r w:rsidR="0092671C" w:rsidRPr="00563A59">
        <w:t xml:space="preserve">2 </w:t>
      </w:r>
      <w:r w:rsidRPr="00563A59">
        <w:t xml:space="preserve">prezentują się następująco. Czwarta norma odchylenia standardowego była niezerowa tylko dla wybranych fragmentów obrazu. Jej średnia wyniosła </w:t>
      </w:r>
      <w:r w:rsidR="004B69E1" w:rsidRPr="00563A59">
        <w:t>1</w:t>
      </w:r>
      <w:r w:rsidRPr="00563A59">
        <w:t>.</w:t>
      </w:r>
      <w:r w:rsidR="004B69E1" w:rsidRPr="00563A59">
        <w:t>234</w:t>
      </w:r>
      <w:r w:rsidRPr="00563A59">
        <w:t xml:space="preserve"> a mediana </w:t>
      </w:r>
      <w:r w:rsidR="004B69E1" w:rsidRPr="00563A59">
        <w:t>1</w:t>
      </w:r>
      <w:r w:rsidRPr="00563A59">
        <w:t>.</w:t>
      </w:r>
      <w:r w:rsidR="004B69E1" w:rsidRPr="00563A59">
        <w:t>232</w:t>
      </w:r>
      <w:r w:rsidRPr="00563A59">
        <w:t xml:space="preserve">. Minimalną wartość </w:t>
      </w:r>
      <w:r w:rsidR="004B69E1" w:rsidRPr="00563A59">
        <w:t>1</w:t>
      </w:r>
      <w:r w:rsidR="0092671C" w:rsidRPr="00563A59">
        <w:t>.</w:t>
      </w:r>
      <w:r w:rsidR="004B69E1" w:rsidRPr="00563A59">
        <w:t>21</w:t>
      </w:r>
      <w:r w:rsidRPr="00563A59">
        <w:t xml:space="preserve"> zaobserwow</w:t>
      </w:r>
      <w:r w:rsidR="00B048E3" w:rsidRPr="00563A59">
        <w:t>ana była</w:t>
      </w:r>
      <w:r w:rsidRPr="00563A59">
        <w:t xml:space="preserve"> dla parametrów </w:t>
      </w:r>
      <w:r w:rsidR="0092671C" w:rsidRPr="00563A59">
        <w:t xml:space="preserve">Incon Window Size </w:t>
      </w:r>
      <w:r w:rsidRPr="00563A59">
        <w:t>ró</w:t>
      </w:r>
      <w:r w:rsidRPr="00563A59">
        <w:rPr>
          <w:color w:val="auto"/>
        </w:rPr>
        <w:t xml:space="preserve">wnego </w:t>
      </w:r>
      <w:r w:rsidR="0092671C" w:rsidRPr="00563A59">
        <w:rPr>
          <w:color w:val="auto"/>
        </w:rPr>
        <w:t>1</w:t>
      </w:r>
      <w:r w:rsidR="0001329B">
        <w:rPr>
          <w:color w:val="auto"/>
        </w:rPr>
        <w:t xml:space="preserve"> </w:t>
      </w:r>
      <w:r w:rsidR="0001329B">
        <w:t>(Ryc. 31)</w:t>
      </w:r>
      <w:r w:rsidR="0092671C" w:rsidRPr="00563A59">
        <w:rPr>
          <w:color w:val="auto"/>
        </w:rPr>
        <w:t xml:space="preserve">. </w:t>
      </w:r>
      <w:r w:rsidRPr="00563A59">
        <w:rPr>
          <w:color w:val="auto"/>
        </w:rPr>
        <w:t xml:space="preserve">Największy błąd wynoszący </w:t>
      </w:r>
      <w:r w:rsidR="004B69E1" w:rsidRPr="00563A59">
        <w:rPr>
          <w:color w:val="auto"/>
        </w:rPr>
        <w:t>1</w:t>
      </w:r>
      <w:r w:rsidRPr="00563A59">
        <w:rPr>
          <w:color w:val="auto"/>
        </w:rPr>
        <w:t>.</w:t>
      </w:r>
      <w:r w:rsidR="004B69E1" w:rsidRPr="00563A59">
        <w:rPr>
          <w:color w:val="auto"/>
        </w:rPr>
        <w:t>302</w:t>
      </w:r>
      <w:r w:rsidRPr="00563A59">
        <w:rPr>
          <w:color w:val="auto"/>
        </w:rPr>
        <w:t xml:space="preserve"> zaobserwowa</w:t>
      </w:r>
      <w:r w:rsidR="00B048E3" w:rsidRPr="00563A59">
        <w:rPr>
          <w:color w:val="auto"/>
        </w:rPr>
        <w:t>ny został</w:t>
      </w:r>
      <w:r w:rsidRPr="00563A59">
        <w:rPr>
          <w:color w:val="auto"/>
        </w:rPr>
        <w:t xml:space="preserve"> dla </w:t>
      </w:r>
      <w:r w:rsidR="008E195E" w:rsidRPr="00563A59">
        <w:rPr>
          <w:color w:val="auto"/>
        </w:rPr>
        <w:t>parametru SupportThreshold o wartości 0.9</w:t>
      </w:r>
      <w:r w:rsidR="00F87476">
        <w:rPr>
          <w:color w:val="auto"/>
        </w:rPr>
        <w:t xml:space="preserve"> </w:t>
      </w:r>
      <w:r w:rsidR="00F87476">
        <w:t>(Ryc. 79)</w:t>
      </w:r>
      <w:r w:rsidR="008E195E" w:rsidRPr="00563A59">
        <w:rPr>
          <w:color w:val="auto"/>
        </w:rPr>
        <w:t>.</w:t>
      </w:r>
      <w:r w:rsidRPr="00563A59">
        <w:rPr>
          <w:color w:val="auto"/>
        </w:rPr>
        <w:t xml:space="preserve"> </w:t>
      </w:r>
      <w:r w:rsidR="008E195E" w:rsidRPr="00563A59">
        <w:rPr>
          <w:color w:val="auto"/>
        </w:rPr>
        <w:t>Znaczna częś</w:t>
      </w:r>
      <w:r w:rsidR="00B048E3" w:rsidRPr="00563A59">
        <w:rPr>
          <w:color w:val="auto"/>
        </w:rPr>
        <w:t>ć</w:t>
      </w:r>
      <w:r w:rsidR="008E195E" w:rsidRPr="00563A59">
        <w:rPr>
          <w:color w:val="auto"/>
        </w:rPr>
        <w:t xml:space="preserve"> wyników utrzymuje się w</w:t>
      </w:r>
      <w:r w:rsidR="009C4A4B">
        <w:rPr>
          <w:color w:val="auto"/>
        </w:rPr>
        <w:t> </w:t>
      </w:r>
      <w:r w:rsidR="008E195E" w:rsidRPr="00563A59">
        <w:rPr>
          <w:color w:val="auto"/>
        </w:rPr>
        <w:t xml:space="preserve">przedziale od </w:t>
      </w:r>
      <w:r w:rsidR="004B69E1" w:rsidRPr="00563A59">
        <w:rPr>
          <w:color w:val="auto"/>
        </w:rPr>
        <w:t>1</w:t>
      </w:r>
      <w:r w:rsidR="008E195E" w:rsidRPr="00563A59">
        <w:rPr>
          <w:color w:val="auto"/>
        </w:rPr>
        <w:t>.</w:t>
      </w:r>
      <w:r w:rsidR="004B69E1" w:rsidRPr="00563A59">
        <w:rPr>
          <w:color w:val="auto"/>
        </w:rPr>
        <w:t>232</w:t>
      </w:r>
      <w:r w:rsidR="008E195E" w:rsidRPr="00563A59">
        <w:rPr>
          <w:color w:val="auto"/>
        </w:rPr>
        <w:t xml:space="preserve"> do </w:t>
      </w:r>
      <w:r w:rsidR="004B69E1" w:rsidRPr="00563A59">
        <w:rPr>
          <w:color w:val="auto"/>
        </w:rPr>
        <w:t>1</w:t>
      </w:r>
      <w:r w:rsidR="008E195E" w:rsidRPr="00563A59">
        <w:rPr>
          <w:color w:val="auto"/>
        </w:rPr>
        <w:t>.</w:t>
      </w:r>
      <w:r w:rsidR="004B69E1" w:rsidRPr="00563A59">
        <w:rPr>
          <w:color w:val="auto"/>
        </w:rPr>
        <w:t>234</w:t>
      </w:r>
      <w:r w:rsidR="008E195E" w:rsidRPr="00563A59">
        <w:rPr>
          <w:color w:val="auto"/>
        </w:rPr>
        <w:t xml:space="preserve">. </w:t>
      </w:r>
      <w:r w:rsidRPr="00563A59">
        <w:rPr>
          <w:color w:val="auto"/>
        </w:rPr>
        <w:t xml:space="preserve">Nie </w:t>
      </w:r>
      <w:r w:rsidR="00B048E3" w:rsidRPr="00563A59">
        <w:rPr>
          <w:color w:val="auto"/>
        </w:rPr>
        <w:t>stwierdzono</w:t>
      </w:r>
      <w:r w:rsidRPr="00563A59">
        <w:rPr>
          <w:color w:val="auto"/>
        </w:rPr>
        <w:t xml:space="preserve"> wyraźnej tendencji w doborze parametrów, ponieważ </w:t>
      </w:r>
      <w:r w:rsidR="008E195E" w:rsidRPr="00563A59">
        <w:rPr>
          <w:color w:val="auto"/>
        </w:rPr>
        <w:t xml:space="preserve">takie wyniki </w:t>
      </w:r>
      <w:r w:rsidR="00B048E3" w:rsidRPr="00563A59">
        <w:rPr>
          <w:color w:val="auto"/>
        </w:rPr>
        <w:t xml:space="preserve">otrzymane zostały </w:t>
      </w:r>
      <w:r w:rsidRPr="00563A59">
        <w:rPr>
          <w:color w:val="auto"/>
        </w:rPr>
        <w:t xml:space="preserve">dla całych zbiorów wartości, na przykład dla </w:t>
      </w:r>
      <w:r w:rsidR="008E195E" w:rsidRPr="00563A59">
        <w:rPr>
          <w:color w:val="auto"/>
        </w:rPr>
        <w:t>Incon Threshold</w:t>
      </w:r>
      <w:r w:rsidR="00F87476">
        <w:rPr>
          <w:color w:val="auto"/>
        </w:rPr>
        <w:t xml:space="preserve"> </w:t>
      </w:r>
      <w:r w:rsidR="00F87476">
        <w:t>(Ryc. 78)</w:t>
      </w:r>
      <w:r w:rsidR="008E195E" w:rsidRPr="00563A59">
        <w:rPr>
          <w:color w:val="auto"/>
        </w:rPr>
        <w:t xml:space="preserve"> i </w:t>
      </w:r>
      <w:r w:rsidRPr="00563A59">
        <w:rPr>
          <w:color w:val="auto"/>
        </w:rPr>
        <w:t>Ipol Gap Width.</w:t>
      </w:r>
      <w:r w:rsidRPr="00563A59">
        <w:t xml:space="preserve"> Dla odchylenia standardowego błędu względem operacji na całym obrazie średnia wyniosła </w:t>
      </w:r>
      <w:r w:rsidR="008A7DBB" w:rsidRPr="00563A59">
        <w:t>513</w:t>
      </w:r>
      <w:r w:rsidRPr="00563A59">
        <w:t>.</w:t>
      </w:r>
      <w:r w:rsidR="008A7DBB" w:rsidRPr="00563A59">
        <w:t>529</w:t>
      </w:r>
      <w:r w:rsidR="0030502B" w:rsidRPr="00563A59">
        <w:t xml:space="preserve"> </w:t>
      </w:r>
      <w:r w:rsidRPr="00563A59">
        <w:t>a</w:t>
      </w:r>
      <w:r w:rsidR="0030502B" w:rsidRPr="00563A59">
        <w:t> </w:t>
      </w:r>
      <w:r w:rsidRPr="00563A59">
        <w:t xml:space="preserve">mediana </w:t>
      </w:r>
      <w:r w:rsidR="008A7DBB" w:rsidRPr="00563A59">
        <w:t>535</w:t>
      </w:r>
      <w:r w:rsidRPr="00563A59">
        <w:t>.</w:t>
      </w:r>
      <w:r w:rsidR="008A7DBB" w:rsidRPr="00563A59">
        <w:t>113</w:t>
      </w:r>
      <w:r w:rsidRPr="00563A59">
        <w:t xml:space="preserve">. Zbadane wyniki mieszczą się w zakresie od </w:t>
      </w:r>
      <w:r w:rsidR="008A7DBB" w:rsidRPr="00563A59">
        <w:t>370</w:t>
      </w:r>
      <w:r w:rsidRPr="00563A59">
        <w:t>.</w:t>
      </w:r>
      <w:r w:rsidR="008A7DBB" w:rsidRPr="00563A59">
        <w:t>578</w:t>
      </w:r>
      <w:r w:rsidRPr="00563A59">
        <w:t xml:space="preserve"> dla Icon</w:t>
      </w:r>
      <w:r w:rsidR="008A7DBB" w:rsidRPr="00563A59">
        <w:t xml:space="preserve"> Window</w:t>
      </w:r>
      <w:r w:rsidRPr="00563A59">
        <w:t xml:space="preserve"> S</w:t>
      </w:r>
      <w:r w:rsidR="008A7DBB" w:rsidRPr="00563A59">
        <w:t>ize</w:t>
      </w:r>
      <w:r w:rsidRPr="00563A59">
        <w:t xml:space="preserve"> o wartości </w:t>
      </w:r>
      <w:r w:rsidR="008A7DBB" w:rsidRPr="00563A59">
        <w:t>1</w:t>
      </w:r>
      <w:r w:rsidR="00740C14">
        <w:t> </w:t>
      </w:r>
      <w:r w:rsidRPr="00563A59">
        <w:t xml:space="preserve">oraz do </w:t>
      </w:r>
      <w:r w:rsidR="008A7DBB" w:rsidRPr="00563A59">
        <w:t>545</w:t>
      </w:r>
      <w:r w:rsidRPr="00563A59">
        <w:t>.</w:t>
      </w:r>
      <w:r w:rsidR="008A7DBB" w:rsidRPr="00563A59">
        <w:t>963</w:t>
      </w:r>
      <w:r w:rsidRPr="00563A59">
        <w:t xml:space="preserve"> dla Incon </w:t>
      </w:r>
      <w:r w:rsidR="008A7DBB" w:rsidRPr="00563A59">
        <w:t>Threshold</w:t>
      </w:r>
      <w:r w:rsidRPr="00563A59">
        <w:t xml:space="preserve"> o wartości </w:t>
      </w:r>
      <w:r w:rsidR="008A7DBB" w:rsidRPr="00563A59">
        <w:t>2, 3 i 4</w:t>
      </w:r>
      <w:r w:rsidRPr="00563A59">
        <w:t>.</w:t>
      </w:r>
      <w:r w:rsidR="00272550" w:rsidRPr="00563A59">
        <w:t xml:space="preserve"> Średnia dla błędu dla wybranych fragmentów wynosi 526.837 a mediana 549.297. Wartości </w:t>
      </w:r>
      <w:r w:rsidRPr="00563A59">
        <w:t>mi</w:t>
      </w:r>
      <w:r w:rsidR="00272550" w:rsidRPr="00563A59">
        <w:t>eszczą</w:t>
      </w:r>
      <w:r w:rsidRPr="00563A59">
        <w:t xml:space="preserve"> się w</w:t>
      </w:r>
      <w:r w:rsidR="00740C14">
        <w:t> </w:t>
      </w:r>
      <w:r w:rsidRPr="00563A59">
        <w:t xml:space="preserve">zakresie od </w:t>
      </w:r>
      <w:r w:rsidR="00272550" w:rsidRPr="00563A59">
        <w:t>373</w:t>
      </w:r>
      <w:r w:rsidRPr="00563A59">
        <w:t>.</w:t>
      </w:r>
      <w:r w:rsidR="00272550" w:rsidRPr="00563A59">
        <w:t>24</w:t>
      </w:r>
      <w:r w:rsidRPr="00563A59">
        <w:t xml:space="preserve"> dla Incon </w:t>
      </w:r>
      <w:r w:rsidR="00272550" w:rsidRPr="00563A59">
        <w:t>Window Size</w:t>
      </w:r>
      <w:r w:rsidRPr="00563A59">
        <w:t xml:space="preserve"> równego </w:t>
      </w:r>
      <w:r w:rsidR="00272550" w:rsidRPr="00563A59">
        <w:t>1</w:t>
      </w:r>
      <w:r w:rsidRPr="00563A59">
        <w:t xml:space="preserve"> do </w:t>
      </w:r>
      <w:r w:rsidR="00272550" w:rsidRPr="00563A59">
        <w:t>561.829</w:t>
      </w:r>
      <w:r w:rsidRPr="00563A59">
        <w:t xml:space="preserve"> dla Incon </w:t>
      </w:r>
      <w:r w:rsidR="00272550" w:rsidRPr="00563A59">
        <w:t xml:space="preserve">Threshold </w:t>
      </w:r>
      <w:r w:rsidRPr="00563A59">
        <w:t xml:space="preserve">o wartości </w:t>
      </w:r>
      <w:r w:rsidR="00272550" w:rsidRPr="00563A59">
        <w:t>2</w:t>
      </w:r>
      <w:r w:rsidRPr="00563A59">
        <w:t>.</w:t>
      </w:r>
      <w:r w:rsidR="002F4E33" w:rsidRPr="00563A59">
        <w:t xml:space="preserve"> </w:t>
      </w:r>
      <w:r w:rsidRPr="00563A59">
        <w:t>Zaobserwowane wyniki błędu zgadzają się</w:t>
      </w:r>
      <w:r w:rsidR="0030502B" w:rsidRPr="00563A59">
        <w:t xml:space="preserve"> </w:t>
      </w:r>
      <w:r w:rsidRPr="00563A59">
        <w:t>z</w:t>
      </w:r>
      <w:r w:rsidR="0030502B" w:rsidRPr="00563A59">
        <w:t> </w:t>
      </w:r>
      <w:r w:rsidRPr="00563A59">
        <w:t>wyżej opisaną serią</w:t>
      </w:r>
      <w:r w:rsidR="00B048E3" w:rsidRPr="00563A59">
        <w:t>,</w:t>
      </w:r>
      <w:r w:rsidRPr="00563A59">
        <w:t xml:space="preserve"> pod względem rzędu wielkości i wpływu parametrów na błąd </w:t>
      </w:r>
      <w:r w:rsidR="00A96E74" w:rsidRPr="00563A59">
        <w:t>względem</w:t>
      </w:r>
      <w:r w:rsidRPr="00563A59">
        <w:t xml:space="preserve"> referencyjnego obrazu.</w:t>
      </w:r>
      <w:r w:rsidR="00B048E3" w:rsidRPr="00563A59">
        <w:t xml:space="preserve"> </w:t>
      </w:r>
      <w:r w:rsidRPr="00563A59">
        <w:t xml:space="preserve">Dla odchylenia standardowego względem konturów zawartości obrazu średnia wynosi </w:t>
      </w:r>
      <w:r w:rsidR="00DD396B" w:rsidRPr="00563A59">
        <w:t>1623</w:t>
      </w:r>
      <w:r w:rsidRPr="00563A59">
        <w:t>.</w:t>
      </w:r>
      <w:r w:rsidR="00DD396B" w:rsidRPr="00563A59">
        <w:t>776</w:t>
      </w:r>
      <w:r w:rsidRPr="00563A59">
        <w:t xml:space="preserve"> a mediana </w:t>
      </w:r>
      <w:r w:rsidR="00DD396B" w:rsidRPr="00563A59">
        <w:t>1653</w:t>
      </w:r>
      <w:r w:rsidRPr="00563A59">
        <w:t>.</w:t>
      </w:r>
      <w:r w:rsidR="00DD396B" w:rsidRPr="00563A59">
        <w:t>338</w:t>
      </w:r>
      <w:r w:rsidRPr="00563A59">
        <w:t xml:space="preserve">. Zbadane wyniki są średnio o rząd wielkości </w:t>
      </w:r>
      <w:r w:rsidR="00DD396B" w:rsidRPr="00563A59">
        <w:t>wyższe</w:t>
      </w:r>
      <w:r w:rsidR="00B048E3" w:rsidRPr="00563A59">
        <w:t>,</w:t>
      </w:r>
      <w:r w:rsidRPr="00563A59">
        <w:t xml:space="preserve"> od poprzednio opisanej serii. Wartość minimalna wynosi </w:t>
      </w:r>
      <w:r w:rsidR="00DD396B" w:rsidRPr="00563A59">
        <w:t>14</w:t>
      </w:r>
      <w:r w:rsidRPr="00563A59">
        <w:t>0</w:t>
      </w:r>
      <w:r w:rsidR="00DD396B" w:rsidRPr="00563A59">
        <w:t>1.720</w:t>
      </w:r>
      <w:r w:rsidRPr="00563A59">
        <w:t xml:space="preserve"> dla parametru Incon </w:t>
      </w:r>
      <w:r w:rsidR="00DD396B" w:rsidRPr="00563A59">
        <w:t>Window Size</w:t>
      </w:r>
      <w:r w:rsidRPr="00563A59">
        <w:t xml:space="preserve"> o wartości </w:t>
      </w:r>
      <w:r w:rsidR="00DD396B" w:rsidRPr="00563A59">
        <w:t>1</w:t>
      </w:r>
      <w:r w:rsidRPr="00563A59">
        <w:t xml:space="preserve"> a</w:t>
      </w:r>
      <w:r w:rsidR="006909EE" w:rsidRPr="00563A59">
        <w:t> </w:t>
      </w:r>
      <w:r w:rsidRPr="00563A59">
        <w:t xml:space="preserve">maksymalna to </w:t>
      </w:r>
      <w:r w:rsidR="00DD396B" w:rsidRPr="00563A59">
        <w:t>1711</w:t>
      </w:r>
      <w:r w:rsidRPr="00563A59">
        <w:t>.</w:t>
      </w:r>
      <w:r w:rsidR="00DD396B" w:rsidRPr="00563A59">
        <w:t>061</w:t>
      </w:r>
      <w:r w:rsidRPr="00563A59">
        <w:t xml:space="preserve"> dla parametru </w:t>
      </w:r>
      <w:r w:rsidR="00DD396B" w:rsidRPr="00563A59">
        <w:t xml:space="preserve">Specle Size </w:t>
      </w:r>
      <w:r w:rsidRPr="00563A59">
        <w:t xml:space="preserve">wynoszącym </w:t>
      </w:r>
      <w:r w:rsidR="00DD396B" w:rsidRPr="00563A59">
        <w:t>50</w:t>
      </w:r>
      <w:r w:rsidRPr="00563A59">
        <w:t>.</w:t>
      </w:r>
    </w:p>
    <w:p w:rsidR="009C2614" w:rsidRDefault="009C2614" w:rsidP="00805E2B">
      <w:pPr>
        <w:pStyle w:val="Normal1"/>
        <w:spacing w:before="200" w:after="0"/>
        <w:ind w:firstLine="708"/>
        <w:jc w:val="both"/>
      </w:pPr>
      <w:r w:rsidRPr="00563A59">
        <w:t>Średni czas przetwarzania dla Libelas wynosi 15513 a mediana 1466 milisekund. Największy czas wyniósł 4711 milisekund i został zanotowany dla parametru Candidate Step Size równego 1. Najmniejszy czas przetwarzania wyniósł 1263 milisekund i zaobserwowany był dla parametru Candidate Step Size równego 9 i 10</w:t>
      </w:r>
      <w:r w:rsidRPr="00563A59">
        <w:rPr>
          <w:b/>
        </w:rPr>
        <w:t>.</w:t>
      </w:r>
    </w:p>
    <w:p w:rsidR="009C2614" w:rsidRDefault="009C2614">
      <w:pPr>
        <w:rPr>
          <w:color w:val="000000"/>
        </w:rPr>
      </w:pPr>
      <w:r>
        <w:br w:type="page"/>
      </w:r>
    </w:p>
    <w:p w:rsidR="009C2614" w:rsidRDefault="009C2614" w:rsidP="009C2614">
      <w:pPr>
        <w:pStyle w:val="Normal1"/>
        <w:tabs>
          <w:tab w:val="left" w:pos="3180"/>
        </w:tabs>
        <w:spacing w:before="200" w:after="0"/>
        <w:sectPr w:rsidR="009C2614" w:rsidSect="009F6BCC">
          <w:pgSz w:w="11906" w:h="16838" w:code="9"/>
          <w:pgMar w:top="1440" w:right="1440" w:bottom="1440" w:left="1800" w:header="709" w:footer="709" w:gutter="0"/>
          <w:cols w:space="708"/>
          <w:titlePg/>
          <w:docGrid w:linePitch="360"/>
        </w:sectPr>
      </w:pPr>
    </w:p>
    <w:p w:rsidR="009C2614" w:rsidRDefault="009C2614" w:rsidP="009C2614">
      <w:pPr>
        <w:pStyle w:val="Normal1"/>
        <w:tabs>
          <w:tab w:val="left" w:pos="3180"/>
        </w:tabs>
        <w:spacing w:before="200" w:after="0"/>
      </w:pPr>
      <w:r>
        <w:rPr>
          <w:noProof/>
          <w:lang w:val="en-GB" w:eastAsia="en-GB"/>
        </w:rPr>
        <w:lastRenderedPageBreak/>
        <w:drawing>
          <wp:inline distT="0" distB="0" distL="0" distR="0" wp14:anchorId="67D37FA8" wp14:editId="37D54EBC">
            <wp:extent cx="8669547" cy="4692770"/>
            <wp:effectExtent l="0" t="0" r="0"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br/>
      </w:r>
    </w:p>
    <w:p w:rsidR="009C2614" w:rsidRDefault="00950047">
      <w:pPr>
        <w:sectPr w:rsidR="009C2614" w:rsidSect="009C2614">
          <w:pgSz w:w="16838" w:h="11906" w:orient="landscape" w:code="9"/>
          <w:pgMar w:top="1797" w:right="1440" w:bottom="1440" w:left="1440" w:header="709" w:footer="709" w:gutter="0"/>
          <w:cols w:space="708"/>
          <w:titlePg/>
          <w:docGrid w:linePitch="360"/>
        </w:sectPr>
      </w:pPr>
      <w:bookmarkStart w:id="122" w:name="_Toc486816619"/>
      <w:r w:rsidRPr="00353EFD">
        <w:t xml:space="preserve">Ryc. </w:t>
      </w:r>
      <w:fldSimple w:instr=" SEQ Ryc. \* ARABIC ">
        <w:r>
          <w:rPr>
            <w:noProof/>
          </w:rPr>
          <w:t>31</w:t>
        </w:r>
      </w:fldSimple>
      <w:r w:rsidRPr="00353EFD">
        <w:t xml:space="preserve"> </w:t>
      </w:r>
      <w:r>
        <w:t>Wykres odchylenia standardowego błędu dla parametru Icon Window Size dla metody Libelas dla obrazu Render2</w:t>
      </w:r>
      <w:r w:rsidRPr="00353EFD">
        <w:t>.</w:t>
      </w:r>
      <w:bookmarkEnd w:id="122"/>
    </w:p>
    <w:p w:rsidR="007F3806" w:rsidRPr="00563A59" w:rsidRDefault="00805E2B" w:rsidP="009C2614">
      <w:pPr>
        <w:pStyle w:val="Normal1"/>
        <w:tabs>
          <w:tab w:val="left" w:pos="567"/>
        </w:tabs>
        <w:spacing w:before="200" w:after="0"/>
        <w:jc w:val="both"/>
        <w:rPr>
          <w:color w:val="auto"/>
        </w:rPr>
      </w:pPr>
      <w:r>
        <w:lastRenderedPageBreak/>
        <w:tab/>
      </w:r>
      <w:r w:rsidR="007F3806" w:rsidRPr="00563A59">
        <w:rPr>
          <w:color w:val="auto"/>
        </w:rPr>
        <w:t xml:space="preserve">Analiza wyników dla operacji wykorzystujących mapy głębi uzyskane przez metodę </w:t>
      </w:r>
      <w:r w:rsidR="00786162" w:rsidRPr="00563A59">
        <w:rPr>
          <w:color w:val="auto"/>
        </w:rPr>
        <w:t>DMAG</w:t>
      </w:r>
      <w:r w:rsidR="007F3806" w:rsidRPr="00563A59">
        <w:rPr>
          <w:color w:val="auto"/>
        </w:rPr>
        <w:t xml:space="preserve"> przy obrazie </w:t>
      </w:r>
      <w:r w:rsidR="00545143" w:rsidRPr="00563A59">
        <w:rPr>
          <w:color w:val="auto"/>
        </w:rPr>
        <w:t>Render2</w:t>
      </w:r>
      <w:r w:rsidR="007F3806" w:rsidRPr="00563A59">
        <w:rPr>
          <w:color w:val="auto"/>
        </w:rPr>
        <w:t xml:space="preserve"> wykazała rezultaty</w:t>
      </w:r>
      <w:r w:rsidR="005522BC" w:rsidRPr="00563A59">
        <w:rPr>
          <w:color w:val="auto"/>
        </w:rPr>
        <w:t xml:space="preserve"> zgodne z opisem poniżej.</w:t>
      </w:r>
      <w:r w:rsidR="00123C7B" w:rsidRPr="00563A59">
        <w:rPr>
          <w:color w:val="auto"/>
        </w:rPr>
        <w:t xml:space="preserve"> </w:t>
      </w:r>
      <w:r w:rsidR="007F3806" w:rsidRPr="00563A59">
        <w:rPr>
          <w:color w:val="auto"/>
        </w:rPr>
        <w:t>W</w:t>
      </w:r>
      <w:r w:rsidR="00601830">
        <w:rPr>
          <w:color w:val="auto"/>
        </w:rPr>
        <w:t> </w:t>
      </w:r>
      <w:r w:rsidR="007F3806" w:rsidRPr="00563A59">
        <w:rPr>
          <w:color w:val="auto"/>
        </w:rPr>
        <w:t xml:space="preserve">pomiarach czwartych norm odchylenia standardowego jedynie w badaniach wybranych fragmentów obrazu uzyskano niezerowe wyniki o średniej </w:t>
      </w:r>
      <w:r w:rsidR="002E1AE4" w:rsidRPr="00563A59">
        <w:rPr>
          <w:color w:val="auto"/>
        </w:rPr>
        <w:t>1</w:t>
      </w:r>
      <w:r w:rsidR="007F3806" w:rsidRPr="00563A59">
        <w:rPr>
          <w:color w:val="auto"/>
        </w:rPr>
        <w:t>.</w:t>
      </w:r>
      <w:r w:rsidR="002E1AE4" w:rsidRPr="00563A59">
        <w:rPr>
          <w:color w:val="auto"/>
        </w:rPr>
        <w:t>191</w:t>
      </w:r>
      <w:r w:rsidR="007F3806" w:rsidRPr="00563A59">
        <w:rPr>
          <w:color w:val="auto"/>
        </w:rPr>
        <w:t xml:space="preserve"> i medianie </w:t>
      </w:r>
      <w:r w:rsidR="002E1AE4" w:rsidRPr="00563A59">
        <w:rPr>
          <w:color w:val="auto"/>
        </w:rPr>
        <w:t>1</w:t>
      </w:r>
      <w:r w:rsidR="007F3806" w:rsidRPr="00563A59">
        <w:rPr>
          <w:color w:val="auto"/>
        </w:rPr>
        <w:t>.</w:t>
      </w:r>
      <w:r w:rsidR="002E1AE4" w:rsidRPr="00563A59">
        <w:rPr>
          <w:color w:val="auto"/>
        </w:rPr>
        <w:t>176</w:t>
      </w:r>
      <w:r w:rsidR="007F3806" w:rsidRPr="00563A59">
        <w:rPr>
          <w:color w:val="auto"/>
        </w:rPr>
        <w:t>.</w:t>
      </w:r>
      <w:r w:rsidR="007F3806" w:rsidRPr="00563A59">
        <w:t xml:space="preserve"> Najniższ</w:t>
      </w:r>
      <w:r w:rsidR="00123C7B" w:rsidRPr="00563A59">
        <w:t>y</w:t>
      </w:r>
      <w:r w:rsidR="007F3806" w:rsidRPr="00563A59">
        <w:t xml:space="preserve"> pomiar </w:t>
      </w:r>
      <w:r w:rsidR="00123C7B" w:rsidRPr="00563A59">
        <w:t>równy</w:t>
      </w:r>
      <w:r w:rsidR="002E1AE4" w:rsidRPr="00563A59">
        <w:t xml:space="preserve"> 1</w:t>
      </w:r>
      <w:r w:rsidR="007F3806" w:rsidRPr="00563A59">
        <w:t>.</w:t>
      </w:r>
      <w:r w:rsidR="002E1AE4" w:rsidRPr="00563A59">
        <w:t>161</w:t>
      </w:r>
      <w:r w:rsidR="007F3806" w:rsidRPr="00563A59">
        <w:t xml:space="preserve"> zaobserwowa</w:t>
      </w:r>
      <w:r w:rsidR="00B048E3" w:rsidRPr="00563A59">
        <w:t>ny został</w:t>
      </w:r>
      <w:r w:rsidR="007F3806" w:rsidRPr="00563A59">
        <w:t xml:space="preserve"> dla parametr</w:t>
      </w:r>
      <w:r w:rsidR="00123C7B" w:rsidRPr="00563A59">
        <w:t>u</w:t>
      </w:r>
      <w:r w:rsidR="007F3806" w:rsidRPr="00563A59">
        <w:t xml:space="preserve"> </w:t>
      </w:r>
      <w:r w:rsidR="00B869B7" w:rsidRPr="00563A59">
        <w:t xml:space="preserve">Lambda </w:t>
      </w:r>
      <w:r w:rsidR="007F3806" w:rsidRPr="00563A59">
        <w:t>o</w:t>
      </w:r>
      <w:r w:rsidR="00601830">
        <w:t> </w:t>
      </w:r>
      <w:r w:rsidR="00123C7B" w:rsidRPr="00563A59">
        <w:t>wartości</w:t>
      </w:r>
      <w:r w:rsidR="00B869B7" w:rsidRPr="00563A59">
        <w:t>ach</w:t>
      </w:r>
      <w:r w:rsidR="007F3806" w:rsidRPr="00563A59">
        <w:t> </w:t>
      </w:r>
      <w:r w:rsidR="00B869B7" w:rsidRPr="00563A59">
        <w:t>od 0.07 do 0.1</w:t>
      </w:r>
      <w:r w:rsidR="007F3806" w:rsidRPr="00563A59">
        <w:t>. Najwyższ</w:t>
      </w:r>
      <w:r w:rsidR="00123C7B" w:rsidRPr="00563A59">
        <w:t xml:space="preserve">y </w:t>
      </w:r>
      <w:r w:rsidR="007F3806" w:rsidRPr="00563A59">
        <w:t>odczyt w</w:t>
      </w:r>
      <w:r w:rsidR="00123C7B" w:rsidRPr="00563A59">
        <w:t xml:space="preserve">ynoszący </w:t>
      </w:r>
      <w:r w:rsidR="002E1AE4" w:rsidRPr="00563A59">
        <w:t>1</w:t>
      </w:r>
      <w:r w:rsidR="007F3806" w:rsidRPr="00563A59">
        <w:t>.</w:t>
      </w:r>
      <w:r w:rsidR="002E1AE4" w:rsidRPr="00563A59">
        <w:t>249</w:t>
      </w:r>
      <w:r w:rsidR="007F3806" w:rsidRPr="00563A59">
        <w:t xml:space="preserve"> należ</w:t>
      </w:r>
      <w:r w:rsidR="00123C7B" w:rsidRPr="00563A59">
        <w:t>y</w:t>
      </w:r>
      <w:r w:rsidR="007F3806" w:rsidRPr="00563A59">
        <w:t xml:space="preserve"> do parametr</w:t>
      </w:r>
      <w:r w:rsidR="00123C7B" w:rsidRPr="00563A59">
        <w:t>ów</w:t>
      </w:r>
      <w:r w:rsidR="007F3806" w:rsidRPr="00563A59">
        <w:t xml:space="preserve"> </w:t>
      </w:r>
      <w:r w:rsidR="00B869B7" w:rsidRPr="00563A59">
        <w:t>Disp Max</w:t>
      </w:r>
      <w:r w:rsidR="00123C7B" w:rsidRPr="00563A59">
        <w:t xml:space="preserve"> równ</w:t>
      </w:r>
      <w:r w:rsidR="00B048E3" w:rsidRPr="00563A59">
        <w:t>ych</w:t>
      </w:r>
      <w:r w:rsidR="00123C7B" w:rsidRPr="00563A59">
        <w:t xml:space="preserve"> </w:t>
      </w:r>
      <w:r w:rsidR="00B869B7" w:rsidRPr="00563A59">
        <w:t xml:space="preserve">200 i </w:t>
      </w:r>
      <w:r w:rsidR="00123C7B" w:rsidRPr="00563A59">
        <w:t>2</w:t>
      </w:r>
      <w:r w:rsidR="00B869B7" w:rsidRPr="00563A59">
        <w:t>56</w:t>
      </w:r>
      <w:r w:rsidR="00947004">
        <w:t xml:space="preserve"> (Ryc. 75)</w:t>
      </w:r>
      <w:r w:rsidR="00B869B7" w:rsidRPr="00563A59">
        <w:t>.</w:t>
      </w:r>
      <w:r w:rsidR="001E23E6" w:rsidRPr="00563A59">
        <w:t xml:space="preserve"> </w:t>
      </w:r>
      <w:r w:rsidR="007F3806" w:rsidRPr="00563A59">
        <w:t xml:space="preserve">Średnia dla odchylenia standardowego błędu względem całego referencyjnego obrazu wynosi </w:t>
      </w:r>
      <w:r w:rsidR="00B26238" w:rsidRPr="00563A59">
        <w:t xml:space="preserve">206.978 </w:t>
      </w:r>
      <w:r w:rsidR="007F3806" w:rsidRPr="00563A59">
        <w:t>a</w:t>
      </w:r>
      <w:r w:rsidR="006909EE" w:rsidRPr="00563A59">
        <w:t> </w:t>
      </w:r>
      <w:r w:rsidR="007F3806" w:rsidRPr="00563A59">
        <w:t xml:space="preserve">mediana </w:t>
      </w:r>
      <w:r w:rsidR="00B26238" w:rsidRPr="00563A59">
        <w:t>168</w:t>
      </w:r>
      <w:r w:rsidR="007F3806" w:rsidRPr="00563A59">
        <w:t>.</w:t>
      </w:r>
      <w:r w:rsidR="00C470BD" w:rsidRPr="00563A59">
        <w:t>1</w:t>
      </w:r>
      <w:r w:rsidR="00B26238" w:rsidRPr="00563A59">
        <w:t>19</w:t>
      </w:r>
      <w:r w:rsidR="007F3806" w:rsidRPr="00563A59">
        <w:t>.</w:t>
      </w:r>
      <w:r w:rsidR="0085188A" w:rsidRPr="00563A59">
        <w:t xml:space="preserve"> </w:t>
      </w:r>
      <w:r w:rsidR="007F3806" w:rsidRPr="00563A59">
        <w:t xml:space="preserve">Najmniejsza wartość wyniosła </w:t>
      </w:r>
      <w:r w:rsidR="00B26238" w:rsidRPr="00563A59">
        <w:t>155.</w:t>
      </w:r>
      <w:r w:rsidR="008803AD" w:rsidRPr="00563A59">
        <w:t>72</w:t>
      </w:r>
      <w:r w:rsidR="007F3806" w:rsidRPr="00563A59">
        <w:t xml:space="preserve"> dla parametru </w:t>
      </w:r>
      <w:r w:rsidR="008803AD" w:rsidRPr="00563A59">
        <w:t>Lambda</w:t>
      </w:r>
      <w:r w:rsidR="0085188A" w:rsidRPr="00563A59">
        <w:t xml:space="preserve"> </w:t>
      </w:r>
      <w:r w:rsidR="007F3806" w:rsidRPr="00563A59">
        <w:t>równ</w:t>
      </w:r>
      <w:r w:rsidR="0085188A" w:rsidRPr="00563A59">
        <w:t xml:space="preserve">ego </w:t>
      </w:r>
      <w:r w:rsidR="008803AD" w:rsidRPr="00563A59">
        <w:t>0.07</w:t>
      </w:r>
      <w:r w:rsidR="0001329B">
        <w:t xml:space="preserve"> (Ryc. 32)</w:t>
      </w:r>
      <w:r w:rsidR="007F3806" w:rsidRPr="00563A59">
        <w:t xml:space="preserve">. </w:t>
      </w:r>
      <w:r w:rsidR="0085188A" w:rsidRPr="00563A59">
        <w:t>Największe wartości błędu równ</w:t>
      </w:r>
      <w:r w:rsidR="00B048E3" w:rsidRPr="00563A59">
        <w:t xml:space="preserve">e </w:t>
      </w:r>
      <w:r w:rsidR="008803AD" w:rsidRPr="00563A59">
        <w:t>595</w:t>
      </w:r>
      <w:r w:rsidR="0085188A" w:rsidRPr="00563A59">
        <w:t>.</w:t>
      </w:r>
      <w:r w:rsidR="008803AD" w:rsidRPr="00563A59">
        <w:t xml:space="preserve">269 </w:t>
      </w:r>
      <w:r w:rsidR="00AF3E09" w:rsidRPr="00563A59">
        <w:t>uzyskane zostały</w:t>
      </w:r>
      <w:r w:rsidR="0085188A" w:rsidRPr="00563A59">
        <w:t xml:space="preserve"> dla parametru </w:t>
      </w:r>
      <w:r w:rsidR="008803AD" w:rsidRPr="00563A59">
        <w:t>Disp Max</w:t>
      </w:r>
      <w:r w:rsidR="0085188A" w:rsidRPr="00563A59">
        <w:t xml:space="preserve"> </w:t>
      </w:r>
      <w:r w:rsidR="008803AD" w:rsidRPr="00563A59">
        <w:t xml:space="preserve">wynoszącego </w:t>
      </w:r>
      <w:r w:rsidR="0085188A" w:rsidRPr="00563A59">
        <w:t>2</w:t>
      </w:r>
      <w:r w:rsidR="008803AD" w:rsidRPr="00563A59">
        <w:t>55</w:t>
      </w:r>
      <w:r w:rsidR="0085188A" w:rsidRPr="00563A59">
        <w:t>.</w:t>
      </w:r>
      <w:r w:rsidR="00F544A8" w:rsidRPr="00563A59">
        <w:t xml:space="preserve"> </w:t>
      </w:r>
      <w:r w:rsidR="007F3806" w:rsidRPr="00563A59">
        <w:t>Odchylenie standardowe dla wybranych fragmentów obrazu wykazuje podobne zależności</w:t>
      </w:r>
      <w:r w:rsidR="00B048E3" w:rsidRPr="00563A59">
        <w:t>,</w:t>
      </w:r>
      <w:r w:rsidR="007F3806" w:rsidRPr="00563A59">
        <w:t xml:space="preserve"> co poprzednio opisana seria. Średnia wynosi </w:t>
      </w:r>
      <w:r w:rsidR="008803AD" w:rsidRPr="00563A59">
        <w:t>212</w:t>
      </w:r>
      <w:r w:rsidR="007F3806" w:rsidRPr="00563A59">
        <w:t>.</w:t>
      </w:r>
      <w:r w:rsidR="008803AD" w:rsidRPr="00563A59">
        <w:t>472</w:t>
      </w:r>
      <w:r w:rsidR="007F3806" w:rsidRPr="00563A59">
        <w:t xml:space="preserve"> a mediana </w:t>
      </w:r>
      <w:r w:rsidR="008803AD" w:rsidRPr="00563A59">
        <w:t>170</w:t>
      </w:r>
      <w:r w:rsidR="00FA323E" w:rsidRPr="00563A59">
        <w:t>.</w:t>
      </w:r>
      <w:r w:rsidR="008803AD" w:rsidRPr="00563A59">
        <w:t>463</w:t>
      </w:r>
      <w:r w:rsidR="007F3806" w:rsidRPr="00563A59">
        <w:t>. Najmniejsz</w:t>
      </w:r>
      <w:r w:rsidR="00AF3E09" w:rsidRPr="00563A59">
        <w:t>a</w:t>
      </w:r>
      <w:r w:rsidR="007F3806" w:rsidRPr="00563A59">
        <w:t xml:space="preserve"> wartoś</w:t>
      </w:r>
      <w:r w:rsidR="00F544A8" w:rsidRPr="00563A59">
        <w:t>ć</w:t>
      </w:r>
      <w:r w:rsidR="007F3806" w:rsidRPr="00563A59">
        <w:t xml:space="preserve"> </w:t>
      </w:r>
      <w:r w:rsidR="008803AD" w:rsidRPr="00563A59">
        <w:t>86</w:t>
      </w:r>
      <w:r w:rsidR="00F544A8" w:rsidRPr="00563A59">
        <w:t>.</w:t>
      </w:r>
      <w:r w:rsidR="008803AD" w:rsidRPr="00563A59">
        <w:t>941</w:t>
      </w:r>
      <w:r w:rsidR="00F544A8" w:rsidRPr="00563A59">
        <w:t xml:space="preserve"> </w:t>
      </w:r>
      <w:r w:rsidR="007F3806" w:rsidRPr="00563A59">
        <w:t>zanotowa</w:t>
      </w:r>
      <w:r w:rsidR="00AF3E09" w:rsidRPr="00563A59">
        <w:t>na została</w:t>
      </w:r>
      <w:r w:rsidR="007F3806" w:rsidRPr="00563A59">
        <w:t xml:space="preserve"> </w:t>
      </w:r>
      <w:r w:rsidR="00F544A8" w:rsidRPr="00563A59">
        <w:t xml:space="preserve">dla </w:t>
      </w:r>
      <w:r w:rsidR="00A96E74" w:rsidRPr="00563A59">
        <w:t>parametru</w:t>
      </w:r>
      <w:r w:rsidR="007F3806" w:rsidRPr="00563A59">
        <w:t xml:space="preserve"> </w:t>
      </w:r>
      <w:r w:rsidR="008803AD" w:rsidRPr="00563A59">
        <w:t>Noise Eps</w:t>
      </w:r>
      <w:r w:rsidR="00F544A8" w:rsidRPr="00563A59">
        <w:t xml:space="preserve"> o</w:t>
      </w:r>
      <w:r w:rsidR="009C4A4B">
        <w:t> </w:t>
      </w:r>
      <w:r w:rsidR="00F544A8" w:rsidRPr="00563A59">
        <w:t xml:space="preserve">wejściu </w:t>
      </w:r>
      <w:r w:rsidR="008803AD" w:rsidRPr="00563A59">
        <w:t>16</w:t>
      </w:r>
      <w:r w:rsidR="00F544A8" w:rsidRPr="00563A59">
        <w:t xml:space="preserve"> a</w:t>
      </w:r>
      <w:r w:rsidR="00B048E3" w:rsidRPr="00563A59">
        <w:t> </w:t>
      </w:r>
      <w:r w:rsidR="00F544A8" w:rsidRPr="00563A59">
        <w:t>maksymaln</w:t>
      </w:r>
      <w:r w:rsidR="00AF3E09" w:rsidRPr="00563A59">
        <w:t>a</w:t>
      </w:r>
      <w:r w:rsidR="00F544A8" w:rsidRPr="00563A59">
        <w:t xml:space="preserve"> </w:t>
      </w:r>
      <w:r w:rsidR="008803AD" w:rsidRPr="00563A59">
        <w:t>612</w:t>
      </w:r>
      <w:r w:rsidR="00F544A8" w:rsidRPr="00563A59">
        <w:t>.</w:t>
      </w:r>
      <w:r w:rsidR="008803AD" w:rsidRPr="00563A59">
        <w:t>556</w:t>
      </w:r>
      <w:r w:rsidR="00F544A8" w:rsidRPr="00563A59">
        <w:t xml:space="preserve"> dla parametru </w:t>
      </w:r>
      <w:r w:rsidR="008803AD" w:rsidRPr="00563A59">
        <w:t>Disp Max równego 255</w:t>
      </w:r>
      <w:r w:rsidR="007F3806" w:rsidRPr="00563A59">
        <w:t>.</w:t>
      </w:r>
      <w:r w:rsidR="00B844DE" w:rsidRPr="00563A59">
        <w:t xml:space="preserve"> </w:t>
      </w:r>
      <w:r w:rsidR="00A96E74" w:rsidRPr="00563A59">
        <w:t>Odchylenie</w:t>
      </w:r>
      <w:r w:rsidR="007F3806" w:rsidRPr="00563A59">
        <w:t xml:space="preserve"> standardowe dla konturó</w:t>
      </w:r>
      <w:r w:rsidR="00AF3E09" w:rsidRPr="00563A59">
        <w:t>w ma wyższą średnią oraz mediany</w:t>
      </w:r>
      <w:r w:rsidR="007F3806" w:rsidRPr="00563A59">
        <w:t xml:space="preserve"> wynoszące </w:t>
      </w:r>
      <w:r w:rsidR="005271C9" w:rsidRPr="00563A59">
        <w:t>1128</w:t>
      </w:r>
      <w:r w:rsidR="00B844DE" w:rsidRPr="00563A59">
        <w:t>.</w:t>
      </w:r>
      <w:r w:rsidR="005271C9" w:rsidRPr="00563A59">
        <w:t xml:space="preserve">621 </w:t>
      </w:r>
      <w:r w:rsidR="007F3806" w:rsidRPr="00563A59">
        <w:t>i</w:t>
      </w:r>
      <w:r w:rsidR="009C4A4B">
        <w:t> </w:t>
      </w:r>
      <w:r w:rsidR="005271C9" w:rsidRPr="00563A59">
        <w:t>829</w:t>
      </w:r>
      <w:r w:rsidR="007F3806" w:rsidRPr="00563A59">
        <w:t>.</w:t>
      </w:r>
      <w:r w:rsidR="005271C9" w:rsidRPr="00563A59">
        <w:t>497</w:t>
      </w:r>
      <w:r w:rsidR="007F3806" w:rsidRPr="00563A59">
        <w:t>.</w:t>
      </w:r>
      <w:r w:rsidR="00B844DE" w:rsidRPr="00563A59">
        <w:t xml:space="preserve"> </w:t>
      </w:r>
      <w:r w:rsidR="007F3806" w:rsidRPr="00563A59">
        <w:t>Minimaln</w:t>
      </w:r>
      <w:r w:rsidR="00B844DE" w:rsidRPr="00563A59">
        <w:t>a</w:t>
      </w:r>
      <w:r w:rsidR="007F3806" w:rsidRPr="00563A59">
        <w:t xml:space="preserve"> zbadan</w:t>
      </w:r>
      <w:r w:rsidR="00B844DE" w:rsidRPr="00563A59">
        <w:t>a</w:t>
      </w:r>
      <w:r w:rsidR="007F3806" w:rsidRPr="00563A59">
        <w:t xml:space="preserve"> wartoś</w:t>
      </w:r>
      <w:r w:rsidR="00B844DE" w:rsidRPr="00563A59">
        <w:t>ć</w:t>
      </w:r>
      <w:r w:rsidR="007F3806" w:rsidRPr="00563A59">
        <w:t xml:space="preserve"> błędu wynos</w:t>
      </w:r>
      <w:r w:rsidR="00B844DE" w:rsidRPr="00563A59">
        <w:t>i</w:t>
      </w:r>
      <w:r w:rsidR="007F3806" w:rsidRPr="00563A59">
        <w:t xml:space="preserve"> </w:t>
      </w:r>
      <w:r w:rsidR="005271C9" w:rsidRPr="00563A59">
        <w:t>527</w:t>
      </w:r>
      <w:r w:rsidR="00B844DE" w:rsidRPr="00563A59">
        <w:t>.</w:t>
      </w:r>
      <w:r w:rsidR="001E23E6" w:rsidRPr="00563A59">
        <w:t>924</w:t>
      </w:r>
      <w:r w:rsidR="007F3806" w:rsidRPr="00563A59">
        <w:t xml:space="preserve"> dla parametru </w:t>
      </w:r>
      <w:r w:rsidR="001E23E6" w:rsidRPr="00563A59">
        <w:t>Noise Eps</w:t>
      </w:r>
      <w:r w:rsidR="007F3806" w:rsidRPr="00563A59">
        <w:t xml:space="preserve"> o</w:t>
      </w:r>
      <w:r w:rsidR="009C4A4B">
        <w:t> </w:t>
      </w:r>
      <w:r w:rsidR="007F3806" w:rsidRPr="00563A59">
        <w:t xml:space="preserve">wejściu </w:t>
      </w:r>
      <w:r w:rsidR="001E23E6" w:rsidRPr="00563A59">
        <w:t>16</w:t>
      </w:r>
      <w:r w:rsidR="00947004">
        <w:t xml:space="preserve"> (Ryc. 76)</w:t>
      </w:r>
      <w:r w:rsidR="007F3806" w:rsidRPr="00563A59">
        <w:t>.</w:t>
      </w:r>
      <w:r w:rsidR="00B844DE" w:rsidRPr="00563A59">
        <w:t xml:space="preserve"> </w:t>
      </w:r>
      <w:r w:rsidR="007F3806" w:rsidRPr="00563A59">
        <w:t>Najwyższe wskazani</w:t>
      </w:r>
      <w:r w:rsidR="00B844DE" w:rsidRPr="00563A59">
        <w:t>e</w:t>
      </w:r>
      <w:r w:rsidR="007F3806" w:rsidRPr="00563A59">
        <w:t xml:space="preserve"> </w:t>
      </w:r>
      <w:r w:rsidR="00B844DE" w:rsidRPr="00563A59">
        <w:t>ró</w:t>
      </w:r>
      <w:r w:rsidR="001E23E6" w:rsidRPr="00563A59">
        <w:t>w</w:t>
      </w:r>
      <w:r w:rsidR="00B844DE" w:rsidRPr="00563A59">
        <w:t xml:space="preserve">ne </w:t>
      </w:r>
      <w:r w:rsidR="001E23E6" w:rsidRPr="00563A59">
        <w:t>5570.654</w:t>
      </w:r>
      <w:r w:rsidR="00B844DE" w:rsidRPr="00563A59">
        <w:t xml:space="preserve"> </w:t>
      </w:r>
      <w:r w:rsidR="00AF3E09" w:rsidRPr="00563A59">
        <w:t>pojawia się</w:t>
      </w:r>
      <w:r w:rsidR="00B844DE" w:rsidRPr="00563A59">
        <w:t xml:space="preserve"> </w:t>
      </w:r>
      <w:r w:rsidR="007F3806" w:rsidRPr="00563A59">
        <w:t xml:space="preserve">dla </w:t>
      </w:r>
      <w:r w:rsidR="00A96E74" w:rsidRPr="00563A59">
        <w:t>parametru</w:t>
      </w:r>
      <w:r w:rsidR="007F3806" w:rsidRPr="00563A59">
        <w:t xml:space="preserve"> </w:t>
      </w:r>
      <w:r w:rsidR="001E23E6" w:rsidRPr="00563A59">
        <w:t xml:space="preserve">Range Sample Rate </w:t>
      </w:r>
      <w:r w:rsidR="007F3806" w:rsidRPr="00563A59">
        <w:t>o wartości</w:t>
      </w:r>
      <w:r w:rsidR="00B844DE" w:rsidRPr="00563A59">
        <w:t xml:space="preserve"> </w:t>
      </w:r>
      <w:r w:rsidR="001E23E6" w:rsidRPr="00563A59">
        <w:t>1</w:t>
      </w:r>
      <w:r w:rsidR="007F3806" w:rsidRPr="00563A59">
        <w:t>.</w:t>
      </w:r>
    </w:p>
    <w:p w:rsidR="00A934A8" w:rsidRDefault="00141E42" w:rsidP="00805E2B">
      <w:pPr>
        <w:pStyle w:val="Normal1"/>
        <w:spacing w:before="200" w:after="0"/>
        <w:ind w:firstLine="432"/>
        <w:jc w:val="both"/>
      </w:pPr>
      <w:r w:rsidRPr="00563A59">
        <w:t>Badania obrazu Render2</w:t>
      </w:r>
      <w:r w:rsidR="00A934A8" w:rsidRPr="00563A59">
        <w:t xml:space="preserve"> metodą </w:t>
      </w:r>
      <w:r w:rsidR="00786162" w:rsidRPr="00563A59">
        <w:t>DMAG</w:t>
      </w:r>
      <w:r w:rsidR="00A934A8" w:rsidRPr="00563A59">
        <w:t xml:space="preserve"> utrzymują się w przedziale od 87</w:t>
      </w:r>
      <w:r w:rsidR="00D8755A" w:rsidRPr="00563A59">
        <w:t>36</w:t>
      </w:r>
      <w:r w:rsidR="00A934A8" w:rsidRPr="00563A59">
        <w:t xml:space="preserve"> do </w:t>
      </w:r>
      <w:r w:rsidR="00D8755A" w:rsidRPr="00563A59">
        <w:t>401094</w:t>
      </w:r>
      <w:r w:rsidR="00A934A8" w:rsidRPr="00563A59">
        <w:t xml:space="preserve"> milisekund. Oba wskazania zbadałem dla parametrów Spatial Sample Rate równego </w:t>
      </w:r>
      <w:r w:rsidR="00D8755A" w:rsidRPr="00563A59">
        <w:t>32</w:t>
      </w:r>
      <w:r w:rsidR="0030502B" w:rsidRPr="00563A59">
        <w:t xml:space="preserve"> </w:t>
      </w:r>
      <w:r w:rsidR="00A934A8" w:rsidRPr="00563A59">
        <w:t>i</w:t>
      </w:r>
      <w:r w:rsidR="0030502B" w:rsidRPr="00563A59">
        <w:t> </w:t>
      </w:r>
      <w:r w:rsidR="00A934A8" w:rsidRPr="00563A59">
        <w:t>1. Średnia wynosi 2</w:t>
      </w:r>
      <w:r w:rsidR="00D8755A" w:rsidRPr="00563A59">
        <w:t>8</w:t>
      </w:r>
      <w:r w:rsidR="00A934A8" w:rsidRPr="00563A59">
        <w:t>0</w:t>
      </w:r>
      <w:r w:rsidR="00D8755A" w:rsidRPr="00563A59">
        <w:t>86</w:t>
      </w:r>
      <w:r w:rsidR="00A934A8" w:rsidRPr="00563A59">
        <w:t xml:space="preserve"> a mediana 1</w:t>
      </w:r>
      <w:r w:rsidR="00D8755A" w:rsidRPr="00563A59">
        <w:t>2972</w:t>
      </w:r>
      <w:r w:rsidR="00A934A8" w:rsidRPr="00563A59">
        <w:t>.</w:t>
      </w:r>
    </w:p>
    <w:p w:rsidR="009C2614" w:rsidRDefault="009C2614">
      <w:pPr>
        <w:rPr>
          <w:color w:val="000000"/>
        </w:rPr>
      </w:pPr>
      <w:r>
        <w:br w:type="page"/>
      </w:r>
    </w:p>
    <w:p w:rsidR="009C2614" w:rsidRDefault="009C2614" w:rsidP="009C2614">
      <w:pPr>
        <w:pStyle w:val="Normal1"/>
        <w:tabs>
          <w:tab w:val="left" w:pos="3180"/>
        </w:tabs>
        <w:spacing w:before="200" w:after="0"/>
        <w:sectPr w:rsidR="009C2614" w:rsidSect="009F6BCC">
          <w:pgSz w:w="11906" w:h="16838" w:code="9"/>
          <w:pgMar w:top="1440" w:right="1440" w:bottom="1440" w:left="1800" w:header="709" w:footer="709" w:gutter="0"/>
          <w:cols w:space="708"/>
          <w:titlePg/>
          <w:docGrid w:linePitch="360"/>
        </w:sectPr>
      </w:pPr>
    </w:p>
    <w:p w:rsidR="009C2614" w:rsidRDefault="009C2614" w:rsidP="009C2614">
      <w:r>
        <w:rPr>
          <w:noProof/>
          <w:lang w:val="en-GB" w:eastAsia="en-GB"/>
        </w:rPr>
        <w:lastRenderedPageBreak/>
        <w:drawing>
          <wp:inline distT="0" distB="0" distL="0" distR="0" wp14:anchorId="0CCB11B7" wp14:editId="657346CF">
            <wp:extent cx="8807570" cy="4554747"/>
            <wp:effectExtent l="0" t="0" r="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br/>
      </w:r>
    </w:p>
    <w:p w:rsidR="00950047" w:rsidRDefault="00950047" w:rsidP="009C2614">
      <w:pPr>
        <w:sectPr w:rsidR="00950047" w:rsidSect="009C2614">
          <w:pgSz w:w="16838" w:h="11906" w:orient="landscape" w:code="9"/>
          <w:pgMar w:top="1797" w:right="1440" w:bottom="1440" w:left="1440" w:header="709" w:footer="709" w:gutter="0"/>
          <w:cols w:space="708"/>
          <w:titlePg/>
          <w:docGrid w:linePitch="360"/>
        </w:sectPr>
      </w:pPr>
      <w:bookmarkStart w:id="123" w:name="_Toc486816620"/>
      <w:r w:rsidRPr="00353EFD">
        <w:t xml:space="preserve">Ryc. </w:t>
      </w:r>
      <w:fldSimple w:instr=" SEQ Ryc. \* ARABIC ">
        <w:r>
          <w:rPr>
            <w:noProof/>
          </w:rPr>
          <w:t>32</w:t>
        </w:r>
      </w:fldSimple>
      <w:r w:rsidRPr="00353EFD">
        <w:t xml:space="preserve"> </w:t>
      </w:r>
      <w:r>
        <w:t>Wykres odchylenia standardowego błędu dla parametru Lambda dla metody DMAG dla obrazu Render2</w:t>
      </w:r>
      <w:r w:rsidRPr="00353EFD">
        <w:t>.</w:t>
      </w:r>
      <w:bookmarkEnd w:id="123"/>
    </w:p>
    <w:p w:rsidR="003B43FE" w:rsidRDefault="003B43FE">
      <w:pPr>
        <w:rPr>
          <w:b/>
          <w:sz w:val="28"/>
        </w:rPr>
      </w:pPr>
      <w:bookmarkStart w:id="124" w:name="_Toc486783010"/>
      <w:r>
        <w:lastRenderedPageBreak/>
        <w:br w:type="page"/>
      </w:r>
    </w:p>
    <w:p w:rsidR="00984393" w:rsidRPr="00563A59" w:rsidRDefault="00D00C24" w:rsidP="00BF6106">
      <w:pPr>
        <w:pStyle w:val="Heading1"/>
        <w:spacing w:before="200" w:line="276" w:lineRule="auto"/>
        <w:jc w:val="both"/>
      </w:pPr>
      <w:r w:rsidRPr="00563A59">
        <w:lastRenderedPageBreak/>
        <w:t xml:space="preserve">Podsumowanie </w:t>
      </w:r>
      <w:r w:rsidR="0050680C" w:rsidRPr="00563A59">
        <w:t>rezultatów</w:t>
      </w:r>
      <w:bookmarkEnd w:id="124"/>
    </w:p>
    <w:p w:rsidR="00984393" w:rsidRPr="00563A59" w:rsidRDefault="00601830" w:rsidP="009F6BCC">
      <w:pPr>
        <w:pStyle w:val="Normal1"/>
        <w:spacing w:before="200" w:after="0"/>
        <w:ind w:firstLine="708"/>
        <w:jc w:val="both"/>
      </w:pPr>
      <w:r>
        <w:t>T</w:t>
      </w:r>
      <w:r w:rsidR="00984393" w:rsidRPr="00563A59">
        <w:t xml:space="preserve">endencje </w:t>
      </w:r>
      <w:r w:rsidR="002D4A69" w:rsidRPr="00563A59">
        <w:t xml:space="preserve">w obszarze wykorzystania prezentacji obrazu w postaci panoramy 360 stopni oraz obiektów w </w:t>
      </w:r>
      <w:r w:rsidR="00C42C7E" w:rsidRPr="00563A59">
        <w:t xml:space="preserve">widoku </w:t>
      </w:r>
      <w:r w:rsidR="002D4A69" w:rsidRPr="00563A59">
        <w:t xml:space="preserve">3D </w:t>
      </w:r>
      <w:r w:rsidR="00C42C7E" w:rsidRPr="00563A59">
        <w:t>s</w:t>
      </w:r>
      <w:r w:rsidR="00984393" w:rsidRPr="00563A59">
        <w:t xml:space="preserve">ą </w:t>
      </w:r>
      <w:r w:rsidR="00DC0FE1" w:rsidRPr="00563A59">
        <w:t xml:space="preserve">obecnie </w:t>
      </w:r>
      <w:r w:rsidR="00984393" w:rsidRPr="00563A59">
        <w:t>mocno wzrostowe</w:t>
      </w:r>
      <w:r w:rsidR="0085198F" w:rsidRPr="00563A59">
        <w:t>.</w:t>
      </w:r>
      <w:r w:rsidR="00984393" w:rsidRPr="00563A59">
        <w:t xml:space="preserve"> </w:t>
      </w:r>
      <w:r w:rsidR="0085198F" w:rsidRPr="00563A59">
        <w:t>O</w:t>
      </w:r>
      <w:r w:rsidR="00984393" w:rsidRPr="00563A59">
        <w:t xml:space="preserve">bserwujemy to </w:t>
      </w:r>
      <w:r w:rsidR="00C42C7E" w:rsidRPr="00563A59">
        <w:t>w</w:t>
      </w:r>
      <w:r w:rsidR="005B0602" w:rsidRPr="00563A59">
        <w:t> </w:t>
      </w:r>
      <w:r w:rsidR="00984393" w:rsidRPr="00563A59">
        <w:t>prze</w:t>
      </w:r>
      <w:r w:rsidR="00DC0FE1" w:rsidRPr="00563A59">
        <w:t>łożeniu</w:t>
      </w:r>
      <w:r w:rsidR="00984393" w:rsidRPr="00563A59">
        <w:t xml:space="preserve"> na </w:t>
      </w:r>
      <w:r w:rsidR="00D61809" w:rsidRPr="00563A59">
        <w:t>zwiększenie</w:t>
      </w:r>
      <w:r w:rsidR="00984393" w:rsidRPr="00563A59">
        <w:t xml:space="preserve"> zainteresowani</w:t>
      </w:r>
      <w:r w:rsidR="0085198F" w:rsidRPr="00563A59">
        <w:t>a</w:t>
      </w:r>
      <w:r w:rsidR="00DC0FE1" w:rsidRPr="00563A59">
        <w:t xml:space="preserve"> </w:t>
      </w:r>
      <w:r w:rsidR="0085198F" w:rsidRPr="00563A59">
        <w:t>system</w:t>
      </w:r>
      <w:r w:rsidR="00DC0FE1" w:rsidRPr="00563A59">
        <w:t>ami</w:t>
      </w:r>
      <w:r w:rsidR="0085198F" w:rsidRPr="00563A59">
        <w:t xml:space="preserve"> </w:t>
      </w:r>
      <w:r w:rsidR="00C42C7E" w:rsidRPr="00563A59">
        <w:t>realizujący</w:t>
      </w:r>
      <w:r w:rsidR="00DC0FE1" w:rsidRPr="00563A59">
        <w:t>mi</w:t>
      </w:r>
      <w:r w:rsidR="0085198F" w:rsidRPr="00563A59">
        <w:t xml:space="preserve"> przetwarzanie obrazu</w:t>
      </w:r>
      <w:r w:rsidR="00C42C7E" w:rsidRPr="00563A59">
        <w:t>.</w:t>
      </w:r>
      <w:r w:rsidR="00DC0FE1" w:rsidRPr="00563A59">
        <w:t xml:space="preserve"> </w:t>
      </w:r>
      <w:r w:rsidR="00984393" w:rsidRPr="00563A59">
        <w:t xml:space="preserve">Poziom trudności </w:t>
      </w:r>
      <w:r w:rsidR="00D61809" w:rsidRPr="00563A59">
        <w:t xml:space="preserve">w przetwarzaniu obrazu </w:t>
      </w:r>
      <w:r w:rsidR="00984393" w:rsidRPr="00563A59">
        <w:t>zwiększa się</w:t>
      </w:r>
      <w:r w:rsidR="0030502B" w:rsidRPr="00563A59">
        <w:t xml:space="preserve"> </w:t>
      </w:r>
      <w:r w:rsidR="00984393" w:rsidRPr="00563A59">
        <w:t>w</w:t>
      </w:r>
      <w:r w:rsidR="0030502B" w:rsidRPr="00563A59">
        <w:t> </w:t>
      </w:r>
      <w:r w:rsidR="00984393" w:rsidRPr="00563A59">
        <w:t xml:space="preserve">przypadku połączenia </w:t>
      </w:r>
      <w:r w:rsidR="00DC0FE1" w:rsidRPr="00563A59">
        <w:t xml:space="preserve">panoramy 360 stopni oraz </w:t>
      </w:r>
      <w:r w:rsidR="00984393" w:rsidRPr="00563A59">
        <w:t>demonstracji wieloosiowych 3D.</w:t>
      </w:r>
    </w:p>
    <w:p w:rsidR="000044E5" w:rsidRPr="00563A59" w:rsidRDefault="00D24D1E" w:rsidP="009F6BCC">
      <w:pPr>
        <w:pStyle w:val="Normal1"/>
        <w:spacing w:before="200"/>
        <w:ind w:firstLine="708"/>
        <w:jc w:val="both"/>
      </w:pPr>
      <w:r w:rsidRPr="00563A59">
        <w:t>Efekty graficzne wykorzystujące głębię mogą pomóc w estetycznym oraz praktycznym odbiorze obrazu. Przykładami mogą być wprowadzanie wskazówek wizualnych w postaci drobn</w:t>
      </w:r>
      <w:r w:rsidR="00E21466" w:rsidRPr="00563A59">
        <w:t>ych cząsteczek</w:t>
      </w:r>
      <w:r w:rsidRPr="00563A59">
        <w:t xml:space="preserve"> symulując</w:t>
      </w:r>
      <w:r w:rsidR="00E21466" w:rsidRPr="00563A59">
        <w:t>ych</w:t>
      </w:r>
      <w:r w:rsidRPr="00563A59">
        <w:t xml:space="preserve"> kurz lub naturalne drobiny takie jak liście i pyłki roślin. Informacja o głębi pozwala też oddzielić plany prezentowanej sceny przez symulację atmosfery powiet</w:t>
      </w:r>
      <w:r w:rsidR="000040FF">
        <w:t>rznej i fizycznie zgodnej absorp</w:t>
      </w:r>
      <w:r w:rsidRPr="00563A59">
        <w:t>cji światła przez medium [Pharr</w:t>
      </w:r>
      <w:r w:rsidR="00790D23" w:rsidRPr="00563A59">
        <w:t> </w:t>
      </w:r>
      <w:r w:rsidRPr="00563A59">
        <w:t xml:space="preserve">2016] oraz dynamicznych cieni. </w:t>
      </w:r>
      <w:r w:rsidR="00E21466" w:rsidRPr="00563A59">
        <w:t>Praktyczne zastosowania to między innymi korekcja optyczna obiektów czy kompresja obrazu z poziomem szczegółowości względem odległości od kamery.</w:t>
      </w:r>
    </w:p>
    <w:p w:rsidR="007C1209" w:rsidRDefault="001A518B" w:rsidP="009F6BCC">
      <w:pPr>
        <w:pStyle w:val="Normal1"/>
        <w:spacing w:before="200"/>
        <w:ind w:firstLine="708"/>
        <w:jc w:val="both"/>
      </w:pPr>
      <w:r w:rsidRPr="00563A59">
        <w:t>Z o</w:t>
      </w:r>
      <w:r w:rsidR="00005930" w:rsidRPr="00563A59">
        <w:t>bserwacj</w:t>
      </w:r>
      <w:r w:rsidRPr="00563A59">
        <w:t>i</w:t>
      </w:r>
      <w:r w:rsidR="00005930" w:rsidRPr="00563A59">
        <w:t xml:space="preserve"> </w:t>
      </w:r>
      <w:r w:rsidR="009D50A2" w:rsidRPr="00563A59">
        <w:t xml:space="preserve">scenerii zamkniętej </w:t>
      </w:r>
      <w:r w:rsidRPr="00563A59">
        <w:t xml:space="preserve">wynika, że obie metody są czułe na dobranie właściwego zakresy głębi minimalnej i maksymalnej oznaczonej jako parametry Disp Min i Disp Max. Wielokrotnie w trakcie badań </w:t>
      </w:r>
      <w:r w:rsidR="00B46759">
        <w:t xml:space="preserve"> metod parametry te</w:t>
      </w:r>
      <w:r w:rsidR="009B02EA" w:rsidRPr="00563A59">
        <w:t xml:space="preserve"> </w:t>
      </w:r>
      <w:r w:rsidRPr="00563A59">
        <w:t xml:space="preserve">odpowiadały za skrane wartości rezultatów. Oznacza to, że dla każdego zdjęcia dalszy przebieg przetwarzania zależy od poprawnie wyliczonej rozbieżności między fotografiami </w:t>
      </w:r>
      <w:r w:rsidR="00B46759">
        <w:t xml:space="preserve">dla </w:t>
      </w:r>
      <w:r w:rsidRPr="00563A59">
        <w:t xml:space="preserve">obu oczu. </w:t>
      </w:r>
      <w:r w:rsidR="00E6769D" w:rsidRPr="00563A59">
        <w:t>Dla DMAG n</w:t>
      </w:r>
      <w:r w:rsidR="00821D6C" w:rsidRPr="00563A59">
        <w:t xml:space="preserve">astępnie należy dobrać odpowiednie wartości parametrów Range Sample Rate i Spatial Sample Rate, które wpływają zarówno na </w:t>
      </w:r>
      <w:r w:rsidR="00975F7D" w:rsidRPr="00563A59">
        <w:t>jakość efektu końcowego i czas przetwarzania. Range Sample Rate wie</w:t>
      </w:r>
      <w:r w:rsidR="00B46759">
        <w:t>le razy dawał lepsze rezultaty</w:t>
      </w:r>
      <w:r w:rsidR="00975F7D" w:rsidRPr="00563A59">
        <w:t xml:space="preserve"> dla wartości z</w:t>
      </w:r>
      <w:r w:rsidR="009C4A4B">
        <w:t> </w:t>
      </w:r>
      <w:r w:rsidR="00975F7D" w:rsidRPr="00563A59">
        <w:t xml:space="preserve">zakresu </w:t>
      </w:r>
      <w:r w:rsidR="0095416D" w:rsidRPr="00563A59">
        <w:t xml:space="preserve">od </w:t>
      </w:r>
      <w:r w:rsidR="00975F7D" w:rsidRPr="00563A59">
        <w:t>256</w:t>
      </w:r>
      <w:r w:rsidR="0095416D" w:rsidRPr="00563A59">
        <w:t xml:space="preserve"> do</w:t>
      </w:r>
      <w:r w:rsidR="00975F7D" w:rsidRPr="00563A59">
        <w:t xml:space="preserve"> 64</w:t>
      </w:r>
      <w:r w:rsidR="00B46759">
        <w:t xml:space="preserve">. Wtedy oryginalny </w:t>
      </w:r>
      <w:r w:rsidR="00975F7D" w:rsidRPr="00563A59">
        <w:t xml:space="preserve">kolor </w:t>
      </w:r>
      <w:r w:rsidR="00B46759">
        <w:t>obrazu był miał minimalny wpływ na wygładzanie</w:t>
      </w:r>
      <w:r w:rsidR="00975F7D" w:rsidRPr="00563A59">
        <w:t xml:space="preserve"> </w:t>
      </w:r>
      <w:r w:rsidR="00B46759">
        <w:t xml:space="preserve">wynikowej </w:t>
      </w:r>
      <w:r w:rsidR="00975F7D" w:rsidRPr="00563A59">
        <w:t>głebi. Należy również brać pod uwagę, że obrazy Middlebury są monochromatyczne. Spatial Range Rate znacząco wpływał na wyniki oraz czas przetwarzania. Ten parametr wpływa na proces tworzenia mapy głębi w trakcie próbkowania obrazów źródłowych. Warto dostosować jego wartość do rozdzielczości fotografii stereo. W trakcie badań nalepsze rezultaty zanotowano dla wartości 8. Obserwacje odchylenia standardowego czwartej normy i nieskończonej normy</w:t>
      </w:r>
      <w:r w:rsidR="0030502B" w:rsidRPr="00563A59">
        <w:t xml:space="preserve"> </w:t>
      </w:r>
      <w:r w:rsidR="00975F7D" w:rsidRPr="00563A59">
        <w:t>w</w:t>
      </w:r>
      <w:r w:rsidR="0030502B" w:rsidRPr="00563A59">
        <w:t> </w:t>
      </w:r>
      <w:r w:rsidR="00975F7D" w:rsidRPr="00563A59">
        <w:t xml:space="preserve">większości się pokrywają z jedną ważną różnicą. Duży wzrost obserwuje się przy badaniu parametru Lambda </w:t>
      </w:r>
      <w:r w:rsidR="00EC2845" w:rsidRPr="00563A59">
        <w:t xml:space="preserve">wpływajacym na wygładzenie </w:t>
      </w:r>
      <w:r w:rsidR="00253947" w:rsidRPr="00563A59">
        <w:t>kosztem dokładności względem wyliczonej głębi</w:t>
      </w:r>
      <w:r w:rsidR="000208AA" w:rsidRPr="00563A59">
        <w:t>.</w:t>
      </w:r>
      <w:r w:rsidR="005F2708" w:rsidRPr="00563A59">
        <w:t xml:space="preserve"> </w:t>
      </w:r>
      <w:r w:rsidR="000208AA" w:rsidRPr="00563A59">
        <w:t xml:space="preserve">Dla </w:t>
      </w:r>
      <w:r w:rsidR="0050564E" w:rsidRPr="00563A59">
        <w:t xml:space="preserve">metody Libelas </w:t>
      </w:r>
      <w:r w:rsidR="00CB4F6F" w:rsidRPr="00563A59">
        <w:t>należy zwrócić uwagę na zakres głębi</w:t>
      </w:r>
      <w:r w:rsidR="0030502B" w:rsidRPr="00563A59">
        <w:t xml:space="preserve"> </w:t>
      </w:r>
      <w:r w:rsidR="00CB4F6F" w:rsidRPr="00563A59">
        <w:t>w</w:t>
      </w:r>
      <w:r w:rsidR="0030502B" w:rsidRPr="00563A59">
        <w:t> </w:t>
      </w:r>
      <w:r w:rsidR="00CB4F6F" w:rsidRPr="00563A59">
        <w:t>parametrach Disp Min i Disp Max. Dobranie wartości Disp Max między 250 a 150 potrafi znacząco wpłynąć na jakość wyników. Negatywny wpływ mają złe wartości Support Texture, Speckle Size oraz Ic</w:t>
      </w:r>
      <w:r w:rsidR="0044568E" w:rsidRPr="00563A59">
        <w:t>on Window Size.</w:t>
      </w:r>
      <w:r w:rsidR="00CB4F6F" w:rsidRPr="00563A59">
        <w:t xml:space="preserve"> Support Texture określa próg faktury obrazu wzgledem, którego tworzone są punkty wsparcia. </w:t>
      </w:r>
      <w:r w:rsidR="00C30113" w:rsidRPr="00563A59">
        <w:t>Zbyt niska wartość progu prowadzi do utraty jakości wynikowej głębi. Zaobserwowana niekorzystna wielkość łat podana przez Speckle Size zaczyna się 150 a polecaną wartością jest 200. Metoda Libelas jest podobnie czuła na parametr Incon Window Size o wartościach większych od 5</w:t>
      </w:r>
      <w:r w:rsidR="0044568E" w:rsidRPr="00563A59">
        <w:t xml:space="preserve"> wpływających na coraz większe odchylenie od obrazu referencyjnego</w:t>
      </w:r>
      <w:r w:rsidR="00C30113" w:rsidRPr="00563A59">
        <w:t>.</w:t>
      </w:r>
      <w:r w:rsidR="005F2708" w:rsidRPr="00563A59">
        <w:t xml:space="preserve"> </w:t>
      </w:r>
      <w:r w:rsidR="00CB4F6F" w:rsidRPr="00563A59">
        <w:t>P</w:t>
      </w:r>
      <w:r w:rsidR="00715FAB" w:rsidRPr="00563A59">
        <w:t xml:space="preserve">arametr Candidate Step Size </w:t>
      </w:r>
      <w:r w:rsidR="0050564E" w:rsidRPr="00563A59">
        <w:t>wpływa</w:t>
      </w:r>
      <w:r w:rsidR="00715FAB" w:rsidRPr="00563A59">
        <w:t xml:space="preserve">ł </w:t>
      </w:r>
      <w:r w:rsidR="0044568E" w:rsidRPr="00563A59">
        <w:t xml:space="preserve">na zwiększenie </w:t>
      </w:r>
      <w:r w:rsidR="0048042B">
        <w:t xml:space="preserve">jakości </w:t>
      </w:r>
      <w:r w:rsidR="0050564E" w:rsidRPr="00563A59">
        <w:t>wynik</w:t>
      </w:r>
      <w:r w:rsidR="0044568E" w:rsidRPr="00563A59">
        <w:t>ów zwłaszcza na krawędziech</w:t>
      </w:r>
      <w:r w:rsidR="00715FAB" w:rsidRPr="00563A59">
        <w:t xml:space="preserve">. Odpowiada za </w:t>
      </w:r>
      <w:r w:rsidR="00A5512D" w:rsidRPr="00563A59">
        <w:t>wielkość kroku podczas</w:t>
      </w:r>
      <w:r w:rsidR="00715FAB" w:rsidRPr="00563A59">
        <w:t xml:space="preserve"> próbkowania punktów dla siatki </w:t>
      </w:r>
      <w:r w:rsidR="00715FAB" w:rsidRPr="00563A59">
        <w:lastRenderedPageBreak/>
        <w:t>zbudowanej z punktów wsparcia.</w:t>
      </w:r>
      <w:r w:rsidR="00A5512D" w:rsidRPr="00563A59">
        <w:t xml:space="preserve"> Jest to wartość, którą należy dopasować względem rozdzielczości oryginalnego obrazu. Podczas </w:t>
      </w:r>
      <w:r w:rsidR="00D02C1A" w:rsidRPr="00563A59">
        <w:t>badań n</w:t>
      </w:r>
      <w:r w:rsidR="00A5512D" w:rsidRPr="00563A59">
        <w:t>iska wartość prowadzi</w:t>
      </w:r>
      <w:r w:rsidR="00D02C1A" w:rsidRPr="00563A59">
        <w:t>ł</w:t>
      </w:r>
      <w:r w:rsidR="00DE2DF6" w:rsidRPr="00563A59">
        <w:t>a</w:t>
      </w:r>
      <w:r w:rsidR="00A5512D" w:rsidRPr="00563A59">
        <w:t xml:space="preserve"> do największego</w:t>
      </w:r>
      <w:r w:rsidR="00696D7C">
        <w:t xml:space="preserve"> -</w:t>
      </w:r>
      <w:r w:rsidR="00ED6A24" w:rsidRPr="00563A59">
        <w:t xml:space="preserve"> wykładniczego</w:t>
      </w:r>
      <w:r w:rsidR="00A5512D" w:rsidRPr="00563A59">
        <w:t xml:space="preserve"> </w:t>
      </w:r>
      <w:r w:rsidR="00696D7C">
        <w:t xml:space="preserve">- </w:t>
      </w:r>
      <w:r w:rsidR="00A5512D" w:rsidRPr="00563A59">
        <w:t>zaobserwowanego wzrostu czasu przetwarzani</w:t>
      </w:r>
      <w:r w:rsidR="00ED6A24" w:rsidRPr="00563A59">
        <w:t>a dla ostatnich kilku najwyższych pomiarów</w:t>
      </w:r>
      <w:r w:rsidR="00A5512D" w:rsidRPr="00563A59">
        <w:t>.</w:t>
      </w:r>
      <w:r w:rsidR="00ED6A24" w:rsidRPr="00563A59">
        <w:t xml:space="preserve"> </w:t>
      </w:r>
      <w:r w:rsidR="009E1086">
        <w:t>Podobne z</w:t>
      </w:r>
      <w:r w:rsidR="005F2708" w:rsidRPr="00563A59">
        <w:t xml:space="preserve">ależności </w:t>
      </w:r>
      <w:r w:rsidR="009E1086">
        <w:t xml:space="preserve">zanotowano </w:t>
      </w:r>
      <w:r w:rsidR="005F2708" w:rsidRPr="00563A59">
        <w:t>w wynikach o</w:t>
      </w:r>
      <w:r w:rsidR="000040FF">
        <w:t>d</w:t>
      </w:r>
      <w:r w:rsidR="005F2708" w:rsidRPr="00563A59">
        <w:t>chylenia standardowego między całym obrazem, fragmentem a krawędziami. Dla k</w:t>
      </w:r>
      <w:r w:rsidR="000040FF">
        <w:t>r</w:t>
      </w:r>
      <w:r w:rsidR="005F2708" w:rsidRPr="00563A59">
        <w:t>awędzi obrazu wyraźny wzrost wyróżniał się tylko dla parametru Candidate Step Size o</w:t>
      </w:r>
      <w:r w:rsidR="009C4A4B">
        <w:t> </w:t>
      </w:r>
      <w:r w:rsidR="005F2708" w:rsidRPr="00563A59">
        <w:t>wartościach od 2 do 10 z czego wynika, że podanie zbyt dużego kroku dla siatki tworzącej punkty wspa</w:t>
      </w:r>
      <w:r w:rsidR="000040FF">
        <w:t>r</w:t>
      </w:r>
      <w:r w:rsidR="005F2708" w:rsidRPr="00563A59">
        <w:t xml:space="preserve">cia prowadzi do braku odwzorowaniu ważnych konturów obrazu. </w:t>
      </w:r>
    </w:p>
    <w:p w:rsidR="009C2614" w:rsidRDefault="009C2614">
      <w:pPr>
        <w:rPr>
          <w:color w:val="000000"/>
        </w:rPr>
      </w:pPr>
      <w:r>
        <w:br w:type="page"/>
      </w:r>
    </w:p>
    <w:p w:rsidR="0050680C" w:rsidRPr="00353EFD" w:rsidRDefault="0050680C" w:rsidP="009F6BCC">
      <w:pPr>
        <w:pStyle w:val="Heading1"/>
        <w:spacing w:before="200" w:line="276" w:lineRule="auto"/>
        <w:jc w:val="both"/>
      </w:pPr>
      <w:bookmarkStart w:id="125" w:name="_Toc486783011"/>
      <w:r>
        <w:lastRenderedPageBreak/>
        <w:t>Porównanie metod</w:t>
      </w:r>
      <w:bookmarkEnd w:id="125"/>
    </w:p>
    <w:p w:rsidR="00950047" w:rsidRDefault="0050680C" w:rsidP="00950047">
      <w:pPr>
        <w:pStyle w:val="Normal1"/>
        <w:spacing w:after="0" w:line="240" w:lineRule="auto"/>
        <w:ind w:firstLine="432"/>
        <w:jc w:val="both"/>
      </w:pPr>
      <w:r>
        <w:t>Porównanie końcowe zostało opracowane w formie trzech obrazów. Przedstawiają ten sam fragment większej badanej grafiki. Kolejno od lewej do prawej znajdują się różnice wyniku Libelas i DMAG względem oryginalnej głębi oraz sama oryginalna głębia, która była obrazem referencyjnym. Im jaśniejszy piksel na dwóch pierwszych obrazach tym bardz</w:t>
      </w:r>
      <w:r w:rsidR="00357150">
        <w:t>iej różni się od referencyjnego trzeciego obrazu. Należy zwrócić największą uwagę na nieciagłości i plamy odstające od otoczenia ze względu na czułość metod na zakres głębi obrazu, dla którego zostały do</w:t>
      </w:r>
      <w:r w:rsidR="007231D4">
        <w:t>brane</w:t>
      </w:r>
      <w:r w:rsidR="00357150">
        <w:t>.</w:t>
      </w:r>
    </w:p>
    <w:p w:rsidR="00967FE0" w:rsidRDefault="00DF46C2" w:rsidP="00950047">
      <w:pPr>
        <w:pStyle w:val="Normal1"/>
        <w:spacing w:after="0" w:line="240" w:lineRule="auto"/>
        <w:ind w:firstLine="432"/>
        <w:jc w:val="both"/>
        <w:rPr>
          <w:highlight w:val="green"/>
        </w:rPr>
      </w:pPr>
      <w:r>
        <w:br/>
      </w:r>
      <w:r w:rsidR="00AE2E10">
        <w:rPr>
          <w:highlight w:val="green"/>
        </w:rPr>
        <w:pict>
          <v:shape id="_x0000_i1025" type="#_x0000_t75" style="width:435.7pt;height:136.55pt">
            <v:imagedata r:id="rId46" o:title="ex1_diff_hitech3_Libelas_Dmag_Depth"/>
          </v:shape>
        </w:pict>
      </w:r>
    </w:p>
    <w:p w:rsidR="00950047" w:rsidRPr="00950047" w:rsidRDefault="00950047" w:rsidP="00950047">
      <w:pPr>
        <w:pStyle w:val="Normal1"/>
        <w:spacing w:after="0" w:line="240" w:lineRule="auto"/>
        <w:ind w:firstLine="432"/>
        <w:rPr>
          <w:color w:val="auto"/>
        </w:rPr>
      </w:pPr>
      <w:bookmarkStart w:id="126" w:name="_Toc486816621"/>
      <w:r w:rsidRPr="00D34E8A">
        <w:rPr>
          <w:color w:val="auto"/>
        </w:rPr>
        <w:t xml:space="preserve">Ryc. </w:t>
      </w:r>
      <w:fldSimple w:instr=" SEQ Ryc. \* ARABIC ">
        <w:r>
          <w:rPr>
            <w:noProof/>
          </w:rPr>
          <w:t>33</w:t>
        </w:r>
      </w:fldSimple>
      <w:r w:rsidRPr="00D34E8A">
        <w:t xml:space="preserve"> </w:t>
      </w:r>
      <w:r>
        <w:t>Różnica metody Libelas i DMAG względem referencyjnej głębi dla fragmentu obrazu Render1.</w:t>
      </w:r>
      <w:bookmarkEnd w:id="126"/>
    </w:p>
    <w:p w:rsidR="003419D4" w:rsidRDefault="007231D4" w:rsidP="00805E2B">
      <w:pPr>
        <w:pStyle w:val="Normal1"/>
        <w:spacing w:before="200" w:after="0"/>
        <w:ind w:firstLine="708"/>
        <w:jc w:val="both"/>
        <w:rPr>
          <w:color w:val="auto"/>
        </w:rPr>
      </w:pPr>
      <w:r>
        <w:rPr>
          <w:color w:val="auto"/>
        </w:rPr>
        <w:t xml:space="preserve">Jak widać na rycinie 24 w przypadku detali występujących </w:t>
      </w:r>
      <w:r w:rsidR="0042010F">
        <w:rPr>
          <w:color w:val="auto"/>
        </w:rPr>
        <w:t xml:space="preserve">na płaskich powierzchniach zdecydowanie lepsze wyniki prezentuje metoda DMAG. </w:t>
      </w:r>
      <w:r w:rsidR="00152FFD">
        <w:rPr>
          <w:color w:val="auto"/>
        </w:rPr>
        <w:t>Detalem na analizowanym fragmencie jest mała lam</w:t>
      </w:r>
      <w:r w:rsidR="0010452E">
        <w:rPr>
          <w:color w:val="auto"/>
        </w:rPr>
        <w:t>p</w:t>
      </w:r>
      <w:r w:rsidR="00152FFD">
        <w:rPr>
          <w:color w:val="auto"/>
        </w:rPr>
        <w:t xml:space="preserve">a zawieszona pod sufitem. </w:t>
      </w:r>
      <w:r w:rsidR="0042010F">
        <w:rPr>
          <w:color w:val="auto"/>
        </w:rPr>
        <w:t>Głębia uzyskana przez</w:t>
      </w:r>
      <w:r w:rsidR="000040FF">
        <w:rPr>
          <w:color w:val="auto"/>
        </w:rPr>
        <w:t xml:space="preserve"> tą metodę dokładnie odzwiercie</w:t>
      </w:r>
      <w:r w:rsidR="0042010F">
        <w:rPr>
          <w:color w:val="auto"/>
        </w:rPr>
        <w:t>d</w:t>
      </w:r>
      <w:r w:rsidR="000040FF">
        <w:rPr>
          <w:color w:val="auto"/>
        </w:rPr>
        <w:t>l</w:t>
      </w:r>
      <w:r w:rsidR="0042010F">
        <w:rPr>
          <w:color w:val="auto"/>
        </w:rPr>
        <w:t xml:space="preserve">a kontury obiektów, gdzie w przypadku metody Libelas pojawiają się poważne artefakty. </w:t>
      </w:r>
      <w:r w:rsidR="00BB05A9">
        <w:rPr>
          <w:color w:val="auto"/>
        </w:rPr>
        <w:t>Artefakty są znaczne oraz wykraczają poza obszar detalu, któr</w:t>
      </w:r>
      <w:r w:rsidR="00152FFD">
        <w:rPr>
          <w:color w:val="auto"/>
        </w:rPr>
        <w:t>y zajmuje mały wycinek prezen</w:t>
      </w:r>
      <w:r w:rsidR="000040FF">
        <w:rPr>
          <w:color w:val="auto"/>
        </w:rPr>
        <w:t>t</w:t>
      </w:r>
      <w:r w:rsidR="00152FFD">
        <w:rPr>
          <w:color w:val="auto"/>
        </w:rPr>
        <w:t xml:space="preserve">owanego przykładu. </w:t>
      </w:r>
      <w:r w:rsidR="005110BF">
        <w:rPr>
          <w:color w:val="auto"/>
        </w:rPr>
        <w:t xml:space="preserve">Kalibracja gęstości punktów wparcia mogłaby pomóc </w:t>
      </w:r>
      <w:r w:rsidR="00152FFD">
        <w:rPr>
          <w:color w:val="auto"/>
        </w:rPr>
        <w:t xml:space="preserve">Głębia uzyskana przez metodę DMAG również posiada artefakty, które najbardziej widać na samym detalu. Wynikają </w:t>
      </w:r>
      <w:r w:rsidR="0010452E">
        <w:rPr>
          <w:color w:val="auto"/>
        </w:rPr>
        <w:t xml:space="preserve">one </w:t>
      </w:r>
      <w:r w:rsidR="00152FFD">
        <w:rPr>
          <w:color w:val="auto"/>
        </w:rPr>
        <w:t>z</w:t>
      </w:r>
      <w:r w:rsidR="009C4A4B">
        <w:rPr>
          <w:color w:val="auto"/>
        </w:rPr>
        <w:t> </w:t>
      </w:r>
      <w:r w:rsidR="00152FFD">
        <w:rPr>
          <w:color w:val="auto"/>
        </w:rPr>
        <w:t xml:space="preserve">wpływu wizualnego wyglądu na głębię. Można ten efekt </w:t>
      </w:r>
      <w:r w:rsidR="0010452E">
        <w:rPr>
          <w:color w:val="auto"/>
        </w:rPr>
        <w:t>zminimalizować przez zmniejszenie wpływu koloru obrazu źródłowego na rozmazanie wynikowej głębi.</w:t>
      </w:r>
      <w:r w:rsidR="005567ED">
        <w:rPr>
          <w:color w:val="auto"/>
        </w:rPr>
        <w:t xml:space="preserve"> </w:t>
      </w:r>
      <w:r w:rsidR="006B43E2">
        <w:rPr>
          <w:color w:val="auto"/>
        </w:rPr>
        <w:t>W obu przypadkach dodatkowo wrysowany element w prawej dolnej części obrazu jest praktycznie czarny, co oznacza dobre odwzorowanie i brak różnicy względem głębi referencyjnej.</w:t>
      </w:r>
      <w:r w:rsidR="002813E7">
        <w:rPr>
          <w:color w:val="auto"/>
        </w:rPr>
        <w:t xml:space="preserve"> </w:t>
      </w:r>
      <w:r w:rsidR="00A003C5">
        <w:rPr>
          <w:color w:val="auto"/>
        </w:rPr>
        <w:t>D</w:t>
      </w:r>
      <w:r w:rsidR="002813E7">
        <w:rPr>
          <w:color w:val="auto"/>
        </w:rPr>
        <w:t xml:space="preserve">o </w:t>
      </w:r>
      <w:r w:rsidR="00A003C5">
        <w:rPr>
          <w:color w:val="auto"/>
        </w:rPr>
        <w:t xml:space="preserve">poniższego </w:t>
      </w:r>
      <w:r w:rsidR="002813E7">
        <w:rPr>
          <w:color w:val="auto"/>
        </w:rPr>
        <w:t xml:space="preserve">zestawienia </w:t>
      </w:r>
      <w:r w:rsidR="00A003C5">
        <w:rPr>
          <w:color w:val="auto"/>
        </w:rPr>
        <w:t xml:space="preserve">trafiły próbki </w:t>
      </w:r>
      <w:r w:rsidR="002813E7">
        <w:rPr>
          <w:color w:val="auto"/>
        </w:rPr>
        <w:t>zebrane z obrazów Render1 i Render2, ponieważ znana jest dokładna źródłowa głębia każdego detalu na badanym obrazie.</w:t>
      </w:r>
    </w:p>
    <w:p w:rsidR="00C51F75" w:rsidRDefault="00C51F75" w:rsidP="00805E2B">
      <w:pPr>
        <w:pStyle w:val="Normal1"/>
        <w:tabs>
          <w:tab w:val="left" w:pos="709"/>
        </w:tabs>
        <w:spacing w:before="200"/>
        <w:ind w:left="708"/>
      </w:pPr>
    </w:p>
    <w:p w:rsidR="003419D4" w:rsidRDefault="00AE2E10" w:rsidP="00805E2B">
      <w:pPr>
        <w:pStyle w:val="Normal1"/>
        <w:spacing w:before="200"/>
        <w:jc w:val="center"/>
        <w:rPr>
          <w:highlight w:val="green"/>
        </w:rPr>
      </w:pPr>
      <w:r>
        <w:rPr>
          <w:highlight w:val="green"/>
        </w:rPr>
        <w:lastRenderedPageBreak/>
        <w:pict>
          <v:shape id="_x0000_i1026" type="#_x0000_t75" style="width:453.1pt;height:2in">
            <v:imagedata r:id="rId47" o:title="ex1_diff_hitech4_libelas_dmag_Depth"/>
          </v:shape>
        </w:pict>
      </w:r>
    </w:p>
    <w:p w:rsidR="00950047" w:rsidRDefault="00950047" w:rsidP="00950047">
      <w:pPr>
        <w:pStyle w:val="Normal1"/>
        <w:spacing w:before="200"/>
        <w:jc w:val="both"/>
        <w:rPr>
          <w:highlight w:val="green"/>
        </w:rPr>
      </w:pPr>
      <w:bookmarkStart w:id="127" w:name="_Toc486816622"/>
      <w:r w:rsidRPr="00D34E8A">
        <w:rPr>
          <w:color w:val="auto"/>
        </w:rPr>
        <w:t xml:space="preserve">Ryc. </w:t>
      </w:r>
      <w:fldSimple w:instr=" SEQ Ryc. \* ARABIC ">
        <w:r>
          <w:rPr>
            <w:noProof/>
          </w:rPr>
          <w:t>34</w:t>
        </w:r>
      </w:fldSimple>
      <w:r w:rsidRPr="00D34E8A">
        <w:t xml:space="preserve"> </w:t>
      </w:r>
      <w:r w:rsidRPr="00967FE0">
        <w:rPr>
          <w:color w:val="auto"/>
        </w:rPr>
        <w:t>Róż</w:t>
      </w:r>
      <w:r>
        <w:rPr>
          <w:color w:val="auto"/>
        </w:rPr>
        <w:t>nica metody Libelas i DMAG wzglę</w:t>
      </w:r>
      <w:r w:rsidRPr="00967FE0">
        <w:rPr>
          <w:color w:val="auto"/>
        </w:rPr>
        <w:t>dem referencyjnej głębi dla fragmentu obrazu Render</w:t>
      </w:r>
      <w:r>
        <w:rPr>
          <w:color w:val="auto"/>
        </w:rPr>
        <w:t>2</w:t>
      </w:r>
      <w:r>
        <w:t>.</w:t>
      </w:r>
      <w:bookmarkEnd w:id="127"/>
    </w:p>
    <w:p w:rsidR="0010452E" w:rsidRDefault="00960E16" w:rsidP="00805E2B">
      <w:pPr>
        <w:pStyle w:val="Normal1"/>
        <w:spacing w:before="200" w:after="0"/>
        <w:ind w:firstLine="708"/>
        <w:jc w:val="both"/>
        <w:rPr>
          <w:color w:val="auto"/>
        </w:rPr>
      </w:pPr>
      <w:r>
        <w:rPr>
          <w:color w:val="auto"/>
        </w:rPr>
        <w:t>Na</w:t>
      </w:r>
      <w:r w:rsidR="0010452E">
        <w:rPr>
          <w:color w:val="auto"/>
        </w:rPr>
        <w:t xml:space="preserve"> na rycinie 25 </w:t>
      </w:r>
      <w:r>
        <w:rPr>
          <w:color w:val="auto"/>
        </w:rPr>
        <w:t>widać p</w:t>
      </w:r>
      <w:r w:rsidR="0010452E">
        <w:rPr>
          <w:color w:val="auto"/>
        </w:rPr>
        <w:t>rzypad</w:t>
      </w:r>
      <w:r>
        <w:rPr>
          <w:color w:val="auto"/>
        </w:rPr>
        <w:t>e</w:t>
      </w:r>
      <w:r w:rsidR="0010452E">
        <w:rPr>
          <w:color w:val="auto"/>
        </w:rPr>
        <w:t xml:space="preserve">k dużej płaskiej powierzchni </w:t>
      </w:r>
      <w:r>
        <w:rPr>
          <w:color w:val="auto"/>
        </w:rPr>
        <w:t>obok obiektów, gdzie odbierana przez widza jakość zależy od odwzorowania czystych kra</w:t>
      </w:r>
      <w:r w:rsidR="00CF5D72">
        <w:rPr>
          <w:color w:val="auto"/>
        </w:rPr>
        <w:t>w</w:t>
      </w:r>
      <w:r>
        <w:rPr>
          <w:color w:val="auto"/>
        </w:rPr>
        <w:t>ędzi geometrycznych brył</w:t>
      </w:r>
      <w:r w:rsidR="0010452E">
        <w:rPr>
          <w:color w:val="auto"/>
        </w:rPr>
        <w:t>.</w:t>
      </w:r>
      <w:r w:rsidRPr="00960E16">
        <w:rPr>
          <w:color w:val="auto"/>
        </w:rPr>
        <w:t xml:space="preserve"> </w:t>
      </w:r>
      <w:r w:rsidR="00CF5D72">
        <w:rPr>
          <w:color w:val="auto"/>
        </w:rPr>
        <w:t xml:space="preserve">Wynik bardziej dopasowany do referencyjnej głębi </w:t>
      </w:r>
      <w:r>
        <w:rPr>
          <w:color w:val="auto"/>
        </w:rPr>
        <w:t xml:space="preserve">metoda </w:t>
      </w:r>
      <w:r w:rsidR="00CF5D72">
        <w:rPr>
          <w:color w:val="auto"/>
        </w:rPr>
        <w:t xml:space="preserve">Libelas. </w:t>
      </w:r>
      <w:r w:rsidR="00AB3A13">
        <w:rPr>
          <w:color w:val="auto"/>
        </w:rPr>
        <w:t xml:space="preserve">W przypadku metody Libelas </w:t>
      </w:r>
      <w:r w:rsidR="00CF5D72">
        <w:rPr>
          <w:color w:val="auto"/>
        </w:rPr>
        <w:t xml:space="preserve">łatwo można </w:t>
      </w:r>
      <w:r w:rsidR="00AB3A13">
        <w:rPr>
          <w:color w:val="auto"/>
        </w:rPr>
        <w:t>zaobserwowa</w:t>
      </w:r>
      <w:r w:rsidR="00CF5D72">
        <w:rPr>
          <w:color w:val="auto"/>
        </w:rPr>
        <w:t xml:space="preserve">ć miejsca dla punktów wsparcia, które lepiej odwzorowują znaczną płaską powierzchnię niż metoda DMAG. </w:t>
      </w:r>
      <w:r w:rsidR="005567ED">
        <w:rPr>
          <w:color w:val="auto"/>
        </w:rPr>
        <w:t xml:space="preserve">Wynik obu metod posiada podobne </w:t>
      </w:r>
      <w:r w:rsidR="006B43E2">
        <w:rPr>
          <w:color w:val="auto"/>
        </w:rPr>
        <w:t xml:space="preserve">wartości błędu w przy obiekcie obok płaskiej powierzchni. Warto zauważyć, że jednocześnie krawędzie bryły zostały dokładnie zachowane. Różnica dla sztucznie dorysowanego fragmentu w prawej górnej części obrazu jest czarna w przypaku metody DMAG, co oznacza </w:t>
      </w:r>
      <w:r w:rsidR="00594333">
        <w:rPr>
          <w:color w:val="auto"/>
        </w:rPr>
        <w:t xml:space="preserve">najmniejszy </w:t>
      </w:r>
      <w:r w:rsidR="006B43E2">
        <w:rPr>
          <w:color w:val="auto"/>
        </w:rPr>
        <w:t>błąd względem referencji</w:t>
      </w:r>
      <w:r w:rsidR="00594333">
        <w:rPr>
          <w:color w:val="auto"/>
        </w:rPr>
        <w:t xml:space="preserve"> i lepszy wynik od algorytmu Libelas</w:t>
      </w:r>
      <w:r w:rsidR="006B43E2">
        <w:rPr>
          <w:color w:val="auto"/>
        </w:rPr>
        <w:t>.</w:t>
      </w:r>
    </w:p>
    <w:p w:rsidR="00967FE0" w:rsidRDefault="00AE2E10" w:rsidP="00805E2B">
      <w:pPr>
        <w:pStyle w:val="Normal1"/>
        <w:spacing w:before="200"/>
        <w:jc w:val="center"/>
        <w:rPr>
          <w:highlight w:val="green"/>
        </w:rPr>
      </w:pPr>
      <w:r>
        <w:rPr>
          <w:highlight w:val="green"/>
        </w:rPr>
        <w:pict>
          <v:shape id="_x0000_i1027" type="#_x0000_t75" style="width:433.25pt;height:131.6pt">
            <v:imagedata r:id="rId48" o:title="ex2_diff_hitech3_libelas_dmag_Depth"/>
          </v:shape>
        </w:pict>
      </w:r>
    </w:p>
    <w:p w:rsidR="00950047" w:rsidRDefault="00950047" w:rsidP="00950047">
      <w:pPr>
        <w:pStyle w:val="Normal1"/>
        <w:spacing w:before="200"/>
        <w:rPr>
          <w:highlight w:val="green"/>
        </w:rPr>
      </w:pPr>
      <w:bookmarkStart w:id="128" w:name="_Toc486816623"/>
      <w:r w:rsidRPr="00D34E8A">
        <w:rPr>
          <w:color w:val="auto"/>
        </w:rPr>
        <w:t xml:space="preserve">Ryc. </w:t>
      </w:r>
      <w:fldSimple w:instr=" SEQ Ryc. \* ARABIC ">
        <w:r>
          <w:rPr>
            <w:noProof/>
          </w:rPr>
          <w:t>35</w:t>
        </w:r>
      </w:fldSimple>
      <w:r w:rsidRPr="00D34E8A">
        <w:t xml:space="preserve"> </w:t>
      </w:r>
      <w:r w:rsidRPr="00967FE0">
        <w:t>Róż</w:t>
      </w:r>
      <w:r>
        <w:t>nica metody Libelas i DMAG wzglę</w:t>
      </w:r>
      <w:r w:rsidRPr="00967FE0">
        <w:t>dem referencyjnej głębi dla fragmentu obrazu Render</w:t>
      </w:r>
      <w:r>
        <w:t>1</w:t>
      </w:r>
      <w:r w:rsidRPr="00967FE0">
        <w:t>.</w:t>
      </w:r>
      <w:bookmarkEnd w:id="128"/>
    </w:p>
    <w:p w:rsidR="00C62120" w:rsidRDefault="00C62120" w:rsidP="00805E2B">
      <w:pPr>
        <w:pStyle w:val="Normal1"/>
        <w:spacing w:before="200"/>
        <w:ind w:firstLine="708"/>
        <w:jc w:val="both"/>
      </w:pPr>
      <w:r>
        <w:t>Porównanie głębi generowanej na podstawie płaskiej powierzchni ściany o</w:t>
      </w:r>
      <w:r w:rsidR="00601830">
        <w:t> </w:t>
      </w:r>
      <w:r>
        <w:t>mimalnym detalu widać na rycinie 26. W przypadku metody Libelas cały badany fragment pokryty je</w:t>
      </w:r>
      <w:r w:rsidR="00260EAB">
        <w:t>st artefaktami nie o</w:t>
      </w:r>
      <w:r w:rsidR="000040FF">
        <w:t>d</w:t>
      </w:r>
      <w:r w:rsidR="00260EAB">
        <w:t>wzorowującymi faktycznej krzywizny ściany. Metoda DMAG odwzorowała płaszczyznę głębi lepiej</w:t>
      </w:r>
      <w:r w:rsidR="000040FF">
        <w:t>,</w:t>
      </w:r>
      <w:r w:rsidR="00260EAB">
        <w:t xml:space="preserve"> ale pojawiły artefakty wynikające</w:t>
      </w:r>
      <w:r w:rsidR="0030502B">
        <w:t xml:space="preserve"> </w:t>
      </w:r>
      <w:r w:rsidR="00260EAB">
        <w:t>z</w:t>
      </w:r>
      <w:r w:rsidR="0030502B">
        <w:t> </w:t>
      </w:r>
      <w:r w:rsidR="00260EAB">
        <w:t>niewystarczającego wygładzania wyniku.</w:t>
      </w:r>
      <w:r w:rsidR="00C136D1">
        <w:t xml:space="preserve"> Wpływ wygładzania wzgledem koloru obrazu można dobrać parametrem jednak nie można zakładać unikatowego traktowania każdej klatki przetwarzanego obrazu.</w:t>
      </w:r>
    </w:p>
    <w:p w:rsidR="00967FE0" w:rsidRDefault="00AE2E10" w:rsidP="00805E2B">
      <w:pPr>
        <w:pStyle w:val="Normal1"/>
        <w:spacing w:before="200"/>
        <w:jc w:val="center"/>
        <w:rPr>
          <w:highlight w:val="green"/>
        </w:rPr>
      </w:pPr>
      <w:r>
        <w:rPr>
          <w:highlight w:val="green"/>
        </w:rPr>
        <w:lastRenderedPageBreak/>
        <w:pict>
          <v:shape id="_x0000_i1028" type="#_x0000_t75" style="width:438.2pt;height:132.85pt">
            <v:imagedata r:id="rId49" o:title="ex2_diff_hitech4_libelas_dmag_depth"/>
          </v:shape>
        </w:pict>
      </w:r>
    </w:p>
    <w:p w:rsidR="00950047" w:rsidRPr="00950047" w:rsidRDefault="00950047" w:rsidP="00950047">
      <w:pPr>
        <w:pStyle w:val="Normal1"/>
        <w:spacing w:before="200"/>
      </w:pPr>
      <w:bookmarkStart w:id="129" w:name="_Toc486816624"/>
      <w:r w:rsidRPr="00D34E8A">
        <w:rPr>
          <w:color w:val="auto"/>
        </w:rPr>
        <w:t xml:space="preserve">Ryc. </w:t>
      </w:r>
      <w:fldSimple w:instr=" SEQ Ryc. \* ARABIC ">
        <w:r>
          <w:rPr>
            <w:noProof/>
          </w:rPr>
          <w:t>36</w:t>
        </w:r>
      </w:fldSimple>
      <w:r w:rsidRPr="00967FE0">
        <w:t xml:space="preserve"> Różnica metody Libelas i DMAG wzgledem referencyjnej głębi dla fragmentu obrazu Render</w:t>
      </w:r>
      <w:r>
        <w:t>2</w:t>
      </w:r>
      <w:r w:rsidRPr="00967FE0">
        <w:t>.</w:t>
      </w:r>
      <w:bookmarkEnd w:id="129"/>
    </w:p>
    <w:p w:rsidR="00C136D1" w:rsidRDefault="00C136D1" w:rsidP="00805E2B">
      <w:pPr>
        <w:pStyle w:val="Normal1"/>
        <w:spacing w:before="200"/>
        <w:ind w:firstLine="708"/>
        <w:jc w:val="both"/>
        <w:rPr>
          <w:highlight w:val="green"/>
        </w:rPr>
      </w:pPr>
      <w:r>
        <w:t>Jak</w:t>
      </w:r>
      <w:r w:rsidR="00600BA3">
        <w:t xml:space="preserve"> widać na przykładzie ryciny 27</w:t>
      </w:r>
      <w:r>
        <w:t xml:space="preserve"> problematycznym fragmentem obrazu dla obu metod jest sąsiedztwo gładkich płaskich powierzchni z protopadłymi do nich detalami. Roleta</w:t>
      </w:r>
      <w:r w:rsidR="00D6771F">
        <w:t xml:space="preserve"> została lepiej odwzorowana przez metodę DMAG. Rezultat działania tego algorytmu jest ciemniejszy od wyniku metody Libelas. Przypadku metody Libelas zaobser</w:t>
      </w:r>
      <w:r w:rsidR="000040FF">
        <w:t>w</w:t>
      </w:r>
      <w:r w:rsidR="00D6771F">
        <w:t>owano poważne artefakty i rozbieżności w głębi między sąsiadującymi fragmentami, które nie różnią się na refere</w:t>
      </w:r>
      <w:r w:rsidR="000040FF">
        <w:t>n</w:t>
      </w:r>
      <w:r w:rsidR="00D6771F">
        <w:t>cji. Dla tej próbki lepszy efekt prezentuje metoda DMAG przez mniej artefaktów, szumu oraz lepsze wygładzenie  i zachowanie ciagłości.</w:t>
      </w:r>
    </w:p>
    <w:p w:rsidR="00967FE0" w:rsidRDefault="00AE2E10" w:rsidP="00805E2B">
      <w:pPr>
        <w:pStyle w:val="Normal1"/>
        <w:spacing w:before="200"/>
        <w:jc w:val="center"/>
        <w:rPr>
          <w:highlight w:val="green"/>
        </w:rPr>
      </w:pPr>
      <w:r>
        <w:rPr>
          <w:highlight w:val="green"/>
        </w:rPr>
        <w:pict>
          <v:shape id="_x0000_i1029" type="#_x0000_t75" style="width:443.15pt;height:129.1pt">
            <v:imagedata r:id="rId50" o:title="ex3_diff_hitech3_libelas_dmag_depth"/>
          </v:shape>
        </w:pict>
      </w:r>
    </w:p>
    <w:p w:rsidR="00950047" w:rsidRDefault="00950047" w:rsidP="00950047">
      <w:pPr>
        <w:pStyle w:val="Normal1"/>
        <w:spacing w:before="200"/>
        <w:rPr>
          <w:highlight w:val="green"/>
        </w:rPr>
      </w:pPr>
      <w:bookmarkStart w:id="130" w:name="_Toc486816625"/>
      <w:r w:rsidRPr="00D34E8A">
        <w:rPr>
          <w:color w:val="auto"/>
        </w:rPr>
        <w:t xml:space="preserve">Ryc. </w:t>
      </w:r>
      <w:fldSimple w:instr=" SEQ Ryc. \* ARABIC ">
        <w:r>
          <w:rPr>
            <w:noProof/>
          </w:rPr>
          <w:t>37</w:t>
        </w:r>
      </w:fldSimple>
      <w:r w:rsidRPr="00967FE0">
        <w:t xml:space="preserve"> Róż</w:t>
      </w:r>
      <w:r>
        <w:t>nica metody Libelas i DMAG wzglę</w:t>
      </w:r>
      <w:r w:rsidRPr="00967FE0">
        <w:t>dem referencyjnej głębi dla fragmentu obrazu Render1.</w:t>
      </w:r>
      <w:bookmarkEnd w:id="130"/>
    </w:p>
    <w:p w:rsidR="00D20A7A" w:rsidRDefault="00711C28" w:rsidP="00805E2B">
      <w:pPr>
        <w:pStyle w:val="Normal1"/>
        <w:spacing w:before="200"/>
        <w:ind w:firstLine="708"/>
        <w:jc w:val="both"/>
      </w:pPr>
      <w:r>
        <w:t>N</w:t>
      </w:r>
      <w:r w:rsidR="00614F9E">
        <w:t>a po</w:t>
      </w:r>
      <w:r w:rsidR="00600BA3">
        <w:t>wyższym przykładzie z ryciny 28</w:t>
      </w:r>
      <w:r w:rsidR="00614F9E">
        <w:t xml:space="preserve"> </w:t>
      </w:r>
      <w:r>
        <w:t xml:space="preserve">widać oparcie sofy na tle ściany i dalszej części pomieszczenia. Obie metody </w:t>
      </w:r>
      <w:r w:rsidR="004A182E">
        <w:t xml:space="preserve">są </w:t>
      </w:r>
      <w:r>
        <w:t xml:space="preserve">równie </w:t>
      </w:r>
      <w:r w:rsidR="004A182E">
        <w:t>czułe na kalibrację zakresu przetwarzanej głębi, przez co dodatkowo rysowany element obrazu błędnie znalazł się przed oparciem</w:t>
      </w:r>
      <w:r w:rsidR="000040FF">
        <w:t>,</w:t>
      </w:r>
      <w:r w:rsidR="004A182E">
        <w:t xml:space="preserve"> a</w:t>
      </w:r>
      <w:r w:rsidR="00601830">
        <w:t> </w:t>
      </w:r>
      <w:r w:rsidR="004A182E">
        <w:t>nie za nim. Dalsze porównanie wyników wypada korzystniej dla metody DMAG, która wygenerowała lepsze rezultaty dla jednolitych płaskich powierzchi. Artefakty wynikajace z niedokładnego wygładzania nie mają tak dużych niedokładności i wahań wartości.</w:t>
      </w:r>
    </w:p>
    <w:p w:rsidR="00967FE0" w:rsidRDefault="00AE2E10" w:rsidP="00805E2B">
      <w:pPr>
        <w:pStyle w:val="Normal1"/>
        <w:spacing w:before="200"/>
        <w:jc w:val="center"/>
        <w:rPr>
          <w:highlight w:val="green"/>
        </w:rPr>
      </w:pPr>
      <w:r>
        <w:rPr>
          <w:highlight w:val="green"/>
        </w:rPr>
        <w:lastRenderedPageBreak/>
        <w:pict>
          <v:shape id="_x0000_i1030" type="#_x0000_t75" style="width:438.2pt;height:122.9pt">
            <v:imagedata r:id="rId51" o:title="ex3_diff_hitech4_libelas_dmag_depth"/>
          </v:shape>
        </w:pict>
      </w:r>
    </w:p>
    <w:p w:rsidR="00950047" w:rsidRPr="00950047" w:rsidRDefault="00950047" w:rsidP="00950047">
      <w:pPr>
        <w:pStyle w:val="Normal1"/>
        <w:spacing w:before="200"/>
      </w:pPr>
      <w:bookmarkStart w:id="131" w:name="_Toc486816626"/>
      <w:r w:rsidRPr="00D34E8A">
        <w:rPr>
          <w:color w:val="auto"/>
        </w:rPr>
        <w:t xml:space="preserve">Ryc. </w:t>
      </w:r>
      <w:fldSimple w:instr=" SEQ Ryc. \* ARABIC ">
        <w:r>
          <w:rPr>
            <w:noProof/>
          </w:rPr>
          <w:t>38</w:t>
        </w:r>
      </w:fldSimple>
      <w:r w:rsidRPr="00967FE0">
        <w:t xml:space="preserve"> Róż</w:t>
      </w:r>
      <w:r>
        <w:t>nica metody Libelas i DMAG wzglę</w:t>
      </w:r>
      <w:r w:rsidRPr="00967FE0">
        <w:t>dem referencyjnej głębi dla fragmentu obrazu Render</w:t>
      </w:r>
      <w:r>
        <w:t>2</w:t>
      </w:r>
      <w:r w:rsidRPr="00967FE0">
        <w:t>.</w:t>
      </w:r>
      <w:bookmarkEnd w:id="131"/>
    </w:p>
    <w:p w:rsidR="00B12989" w:rsidRDefault="00D92052" w:rsidP="00805E2B">
      <w:pPr>
        <w:pStyle w:val="Normal1"/>
        <w:spacing w:before="200"/>
        <w:ind w:firstLine="708"/>
        <w:jc w:val="both"/>
      </w:pPr>
      <w:r>
        <w:t>Dla porównania na rycinie 29. ukazującej fragment pionowych rolet widać, że metoda Libelas pozostawia więcej szumu niż metoda DMAG. Za to obserwujemy lepsze odwzorowania kr</w:t>
      </w:r>
      <w:r w:rsidR="000040FF">
        <w:t>a</w:t>
      </w:r>
      <w:r>
        <w:t>wędzi w tym przypadku.</w:t>
      </w:r>
    </w:p>
    <w:p w:rsidR="00967FE0" w:rsidRDefault="00AE2E10" w:rsidP="00805E2B">
      <w:pPr>
        <w:pStyle w:val="Normal1"/>
        <w:spacing w:before="200"/>
        <w:jc w:val="center"/>
      </w:pPr>
      <w:r>
        <w:rPr>
          <w:highlight w:val="green"/>
        </w:rPr>
        <w:pict>
          <v:shape id="_x0000_i1031" type="#_x0000_t75" style="width:438.2pt;height:131.6pt">
            <v:imagedata r:id="rId52" o:title="ex4_diff_hitech3_libelas_dmag_depth"/>
          </v:shape>
        </w:pict>
      </w:r>
    </w:p>
    <w:p w:rsidR="00950047" w:rsidRPr="00A003C5" w:rsidRDefault="00950047" w:rsidP="00950047">
      <w:pPr>
        <w:pStyle w:val="Normal1"/>
        <w:spacing w:before="200"/>
      </w:pPr>
      <w:bookmarkStart w:id="132" w:name="_Toc486816627"/>
      <w:r w:rsidRPr="00D34E8A">
        <w:rPr>
          <w:color w:val="auto"/>
        </w:rPr>
        <w:t xml:space="preserve">Ryc. </w:t>
      </w:r>
      <w:fldSimple w:instr=" SEQ Ryc. \* ARABIC ">
        <w:r>
          <w:rPr>
            <w:noProof/>
          </w:rPr>
          <w:t>39</w:t>
        </w:r>
      </w:fldSimple>
      <w:r>
        <w:rPr>
          <w:noProof/>
        </w:rPr>
        <w:t xml:space="preserve"> </w:t>
      </w:r>
      <w:r w:rsidRPr="00967FE0">
        <w:t>Róż</w:t>
      </w:r>
      <w:r>
        <w:t>nica metody Libelas i DMAG wzglę</w:t>
      </w:r>
      <w:r w:rsidRPr="00967FE0">
        <w:t>dem referencyjnej głębi dla fragmentu obrazu Render1.</w:t>
      </w:r>
      <w:bookmarkEnd w:id="132"/>
    </w:p>
    <w:p w:rsidR="001E0F16" w:rsidRDefault="0034567B" w:rsidP="00805E2B">
      <w:pPr>
        <w:pStyle w:val="Normal1"/>
        <w:spacing w:before="200"/>
        <w:ind w:firstLine="708"/>
        <w:jc w:val="both"/>
      </w:pPr>
      <w:r>
        <w:t xml:space="preserve">Na </w:t>
      </w:r>
      <w:r w:rsidR="00600BA3">
        <w:t>r</w:t>
      </w:r>
      <w:r w:rsidR="003E7E0F">
        <w:t xml:space="preserve">ycinie 30 widnieje fragment obrazu Render1. Na pierwszym planie jest koniec oparcia sofy a w tle pomieszczenie widać stolik barowy i krzesła. W ten kawałek obrazu zostały wrysowane dwa sztuczne </w:t>
      </w:r>
      <w:r w:rsidR="00700E77">
        <w:t xml:space="preserve">elementy. Różnica względem referencyjnej głębi dla nich ma najmniejsze wartości i </w:t>
      </w:r>
      <w:r w:rsidR="00600BA3">
        <w:t>zależy od kalibracji metody względem zakresu głębi</w:t>
      </w:r>
      <w:r w:rsidR="0030502B">
        <w:t xml:space="preserve"> </w:t>
      </w:r>
      <w:r w:rsidR="00600BA3">
        <w:t>w</w:t>
      </w:r>
      <w:r w:rsidR="0030502B">
        <w:t> </w:t>
      </w:r>
      <w:r w:rsidR="00600BA3">
        <w:t>zawartości obrazu.</w:t>
      </w:r>
      <w:r w:rsidR="000040FF">
        <w:t xml:space="preserve"> Najbardziej interesują</w:t>
      </w:r>
      <w:r w:rsidR="003E7E0F">
        <w:t xml:space="preserve">ce w tym przypadku jest odwzorowanie krawędzi. </w:t>
      </w:r>
      <w:r w:rsidR="00FB2B41">
        <w:t xml:space="preserve">Metoda </w:t>
      </w:r>
      <w:r w:rsidR="001E0F16">
        <w:t xml:space="preserve">DMAG dobrze wykrywa krawędzie na każdym planie i rezultat nie jest zaszumiony. </w:t>
      </w:r>
      <w:r w:rsidR="00FB2B41">
        <w:t>Mimo drobnych artefaktów na najdalszym planie zdecydowanie naj</w:t>
      </w:r>
      <w:r w:rsidR="000040FF">
        <w:t>bliżej mu do referencyjnej głęb</w:t>
      </w:r>
      <w:r w:rsidR="00FB2B41">
        <w:t>i w przeciwieństwie do efektu działania metody Libelas. Zarówno pierwszy plan ma problemy z wygładzaniem</w:t>
      </w:r>
      <w:r w:rsidR="000040FF">
        <w:t>,</w:t>
      </w:r>
      <w:r w:rsidR="00FB2B41">
        <w:t xml:space="preserve"> jak i dalszy plan obrazu nie zachowuje należycie konturów brył a całość jest wypełniona </w:t>
      </w:r>
      <w:r w:rsidR="00710E28">
        <w:t>artefaktami.</w:t>
      </w:r>
    </w:p>
    <w:p w:rsidR="009C78C5" w:rsidRDefault="009C78C5" w:rsidP="00805E2B">
      <w:pPr>
        <w:pStyle w:val="Normal1"/>
        <w:spacing w:before="200"/>
        <w:ind w:firstLine="708"/>
        <w:jc w:val="both"/>
      </w:pPr>
    </w:p>
    <w:p w:rsidR="009C78C5" w:rsidRDefault="009C78C5" w:rsidP="00805E2B">
      <w:pPr>
        <w:pStyle w:val="Normal1"/>
        <w:spacing w:before="200"/>
        <w:ind w:firstLine="708"/>
        <w:jc w:val="both"/>
      </w:pPr>
    </w:p>
    <w:p w:rsidR="00967FE0" w:rsidRDefault="00AE2E10" w:rsidP="00805E2B">
      <w:pPr>
        <w:pStyle w:val="Normal1"/>
        <w:spacing w:before="200"/>
        <w:jc w:val="center"/>
        <w:rPr>
          <w:highlight w:val="green"/>
        </w:rPr>
      </w:pPr>
      <w:r>
        <w:rPr>
          <w:highlight w:val="green"/>
        </w:rPr>
        <w:lastRenderedPageBreak/>
        <w:pict>
          <v:shape id="_x0000_i1032" type="#_x0000_t75" style="width:436.95pt;height:127.85pt">
            <v:imagedata r:id="rId53" o:title="ex5_diff_hitech4_libelas_dmag_depth"/>
          </v:shape>
        </w:pict>
      </w:r>
    </w:p>
    <w:p w:rsidR="00950047" w:rsidRPr="00950047" w:rsidRDefault="00950047" w:rsidP="00950047">
      <w:pPr>
        <w:pStyle w:val="Normal1"/>
        <w:spacing w:before="200"/>
      </w:pPr>
      <w:bookmarkStart w:id="133" w:name="_Toc486816628"/>
      <w:r w:rsidRPr="00D34E8A">
        <w:rPr>
          <w:color w:val="auto"/>
        </w:rPr>
        <w:t xml:space="preserve">Ryc. </w:t>
      </w:r>
      <w:fldSimple w:instr=" SEQ Ryc. \* ARABIC ">
        <w:r>
          <w:rPr>
            <w:noProof/>
          </w:rPr>
          <w:t>40</w:t>
        </w:r>
      </w:fldSimple>
      <w:r>
        <w:rPr>
          <w:noProof/>
        </w:rPr>
        <w:t xml:space="preserve"> </w:t>
      </w:r>
      <w:r w:rsidRPr="00967FE0">
        <w:t>Róż</w:t>
      </w:r>
      <w:r>
        <w:t>nica metody Libelas i DMAG wzglę</w:t>
      </w:r>
      <w:r w:rsidRPr="00967FE0">
        <w:t>dem referencyjnej głębi dla fragmentu obrazu Render</w:t>
      </w:r>
      <w:r>
        <w:t>2</w:t>
      </w:r>
      <w:r w:rsidRPr="00967FE0">
        <w:t>.</w:t>
      </w:r>
      <w:bookmarkEnd w:id="133"/>
    </w:p>
    <w:p w:rsidR="00E252A6" w:rsidRDefault="001D0AAA" w:rsidP="00805E2B">
      <w:pPr>
        <w:pStyle w:val="Normal1"/>
        <w:spacing w:before="200"/>
        <w:ind w:firstLine="708"/>
        <w:jc w:val="both"/>
      </w:pPr>
      <w:r>
        <w:t xml:space="preserve">Na rycinie 31 widać fragment </w:t>
      </w:r>
      <w:r w:rsidR="00904C24">
        <w:t xml:space="preserve">obrazu Render2 ukazujący granicę między </w:t>
      </w:r>
      <w:r w:rsidR="009E7966">
        <w:t>podłog</w:t>
      </w:r>
      <w:r w:rsidR="00904C24">
        <w:t>ą</w:t>
      </w:r>
      <w:r w:rsidR="0030502B">
        <w:t xml:space="preserve"> </w:t>
      </w:r>
      <w:r w:rsidR="00904C24">
        <w:t>i</w:t>
      </w:r>
      <w:r w:rsidR="0030502B">
        <w:t> </w:t>
      </w:r>
      <w:r w:rsidR="002554BF">
        <w:t xml:space="preserve">granicę dywanu </w:t>
      </w:r>
      <w:r w:rsidR="00904C24">
        <w:t xml:space="preserve">oraz część siedziska. </w:t>
      </w:r>
      <w:r w:rsidR="002813E7">
        <w:t>Obie metody wykazują problem z kalibracja zakresu głębi przetwarzanego w ramach ujęcia</w:t>
      </w:r>
      <w:r w:rsidR="00834CCE">
        <w:t>. Na uwagę zasługuje widoczna krawędź między dywanem a podłogą. W przypadku metody Libelas jest więcej artefaktów po lewej stronie obrazu. W</w:t>
      </w:r>
      <w:r w:rsidR="000040FF">
        <w:t>ynik działania algorytmu DMAG p</w:t>
      </w:r>
      <w:r w:rsidR="00834CCE">
        <w:t>o</w:t>
      </w:r>
      <w:r w:rsidR="000040FF">
        <w:t>z</w:t>
      </w:r>
      <w:r w:rsidR="00834CCE">
        <w:t>ostawił mniej artefaktów po lewej stronie obrazu a różnica błędu jest mniejsza na siedzisku.</w:t>
      </w:r>
    </w:p>
    <w:p w:rsidR="003419D4" w:rsidRDefault="00AE2E10" w:rsidP="00805E2B">
      <w:pPr>
        <w:pStyle w:val="Normal1"/>
        <w:spacing w:before="200"/>
        <w:jc w:val="center"/>
        <w:rPr>
          <w:highlight w:val="green"/>
        </w:rPr>
      </w:pPr>
      <w:r>
        <w:rPr>
          <w:highlight w:val="green"/>
        </w:rPr>
        <w:pict>
          <v:shape id="_x0000_i1033" type="#_x0000_t75" style="width:429.5pt;height:160.15pt">
            <v:imagedata r:id="rId54" o:title="ex6_diff_hitech3_libelas_dmag_depth"/>
          </v:shape>
        </w:pict>
      </w:r>
    </w:p>
    <w:p w:rsidR="00950047" w:rsidRPr="00950047" w:rsidRDefault="00950047" w:rsidP="00950047">
      <w:pPr>
        <w:pStyle w:val="Normal1"/>
        <w:spacing w:before="200"/>
      </w:pPr>
      <w:bookmarkStart w:id="134" w:name="_Toc486816629"/>
      <w:r w:rsidRPr="00D34E8A">
        <w:rPr>
          <w:color w:val="auto"/>
        </w:rPr>
        <w:t xml:space="preserve">Ryc. </w:t>
      </w:r>
      <w:fldSimple w:instr=" SEQ Ryc. \* ARABIC ">
        <w:r>
          <w:rPr>
            <w:noProof/>
          </w:rPr>
          <w:t>41</w:t>
        </w:r>
      </w:fldSimple>
      <w:r w:rsidRPr="00967FE0">
        <w:t xml:space="preserve"> Róż</w:t>
      </w:r>
      <w:r>
        <w:t>nica metody Libelas i DMAG wzglę</w:t>
      </w:r>
      <w:r w:rsidRPr="00967FE0">
        <w:t>dem referencyjnej głębi dla fragmentu obrazu Render1.</w:t>
      </w:r>
      <w:bookmarkEnd w:id="134"/>
    </w:p>
    <w:p w:rsidR="001E0F16" w:rsidRDefault="001E0F16" w:rsidP="00805E2B">
      <w:pPr>
        <w:pStyle w:val="Normal1"/>
        <w:spacing w:before="200"/>
        <w:ind w:firstLine="432"/>
        <w:jc w:val="both"/>
      </w:pPr>
      <w:r>
        <w:t>Jak widać na ryc 14. DMAG potrafi tworzyć artefakty</w:t>
      </w:r>
      <w:r w:rsidR="002C7C1A">
        <w:t xml:space="preserve"> w miejscach, gdzie interpolowana jest wynikowa głębia.</w:t>
      </w:r>
      <w:r>
        <w:t xml:space="preserve"> </w:t>
      </w:r>
      <w:r w:rsidR="002C7C1A">
        <w:t>Różnice są znaczne i poważnie w</w:t>
      </w:r>
      <w:r w:rsidR="007C2718">
        <w:t>p</w:t>
      </w:r>
      <w:r w:rsidR="002C7C1A">
        <w:t>ływają na obraz, który miały korzystać z takich map głębokości. Uwaga tyczy się również detalu tekstury, który znacznie wpływa na powstawanie</w:t>
      </w:r>
      <w:r w:rsidR="007C2718">
        <w:t>,</w:t>
      </w:r>
      <w:r w:rsidR="002C7C1A">
        <w:t xml:space="preserve"> artefaktów przez</w:t>
      </w:r>
      <w:r w:rsidR="007C2718">
        <w:t xml:space="preserve"> </w:t>
      </w:r>
      <w:r w:rsidR="002C7C1A">
        <w:t>które zaburzona jest w</w:t>
      </w:r>
      <w:r w:rsidR="00834CCE">
        <w:t>ynikowa głębia. Wyraźnie widoczny jest szum na powierzchni wyniku działania metody DMAG.</w:t>
      </w:r>
    </w:p>
    <w:p w:rsidR="003B43FE" w:rsidRDefault="003B43FE">
      <w:pPr>
        <w:rPr>
          <w:color w:val="000000"/>
        </w:rPr>
      </w:pPr>
      <w:r>
        <w:br w:type="page"/>
      </w:r>
    </w:p>
    <w:p w:rsidR="003B43FE" w:rsidRDefault="003B43FE" w:rsidP="00805E2B">
      <w:pPr>
        <w:pStyle w:val="Normal1"/>
        <w:spacing w:before="200"/>
        <w:ind w:firstLine="432"/>
        <w:jc w:val="both"/>
      </w:pPr>
    </w:p>
    <w:p w:rsidR="005C6F44" w:rsidRPr="005C6F44" w:rsidRDefault="005C6F44" w:rsidP="005C6F44">
      <w:pPr>
        <w:rPr>
          <w:color w:val="000000"/>
        </w:rPr>
      </w:pPr>
      <w:r>
        <w:br w:type="page"/>
      </w:r>
    </w:p>
    <w:p w:rsidR="0050680C" w:rsidRPr="00353EFD" w:rsidRDefault="0050680C" w:rsidP="0050680C">
      <w:pPr>
        <w:pStyle w:val="Heading1"/>
      </w:pPr>
      <w:bookmarkStart w:id="135" w:name="_Toc486783012"/>
      <w:r>
        <w:lastRenderedPageBreak/>
        <w:t>Podsumowanie badań</w:t>
      </w:r>
      <w:bookmarkEnd w:id="135"/>
    </w:p>
    <w:p w:rsidR="006D03C2" w:rsidRDefault="006D03C2" w:rsidP="009F6BCC">
      <w:pPr>
        <w:pStyle w:val="Normal1"/>
        <w:spacing w:before="200"/>
        <w:ind w:firstLine="708"/>
        <w:jc w:val="both"/>
      </w:pPr>
      <w:r w:rsidRPr="00CD6021">
        <w:t>W powyższych badaniach można wprowadzić szereg usprawnień. Pierwszym</w:t>
      </w:r>
      <w:r w:rsidR="0030502B" w:rsidRPr="00CD6021">
        <w:t xml:space="preserve"> </w:t>
      </w:r>
      <w:r w:rsidRPr="00CD6021">
        <w:t>z</w:t>
      </w:r>
      <w:r w:rsidR="0030502B" w:rsidRPr="00CD6021">
        <w:t> </w:t>
      </w:r>
      <w:r w:rsidRPr="00CD6021">
        <w:t>nich jest problem doboru odpowiednich parametrów do działania algorytmów. Zostały dobrane względem dokumentacji w zakresach obejmuj</w:t>
      </w:r>
      <w:r w:rsidR="007C2718">
        <w:t>ą</w:t>
      </w:r>
      <w:r w:rsidRPr="00CD6021">
        <w:t>cych ich skrajne wartości. Następnie w kolejnych krokach zakres ten należy zawężać aż znaleziona zostanie pula</w:t>
      </w:r>
      <w:r w:rsidR="0030502B" w:rsidRPr="00CD6021">
        <w:t xml:space="preserve"> </w:t>
      </w:r>
      <w:r w:rsidRPr="00CD6021">
        <w:t>o</w:t>
      </w:r>
      <w:r w:rsidR="0030502B" w:rsidRPr="00CD6021">
        <w:t> </w:t>
      </w:r>
      <w:r w:rsidRPr="00CD6021">
        <w:t>najlepszych rezultatach. By przyśpieszyć i zautomatyzować t</w:t>
      </w:r>
      <w:r w:rsidR="007C2718">
        <w:t>ę</w:t>
      </w:r>
      <w:r w:rsidRPr="00CD6021">
        <w:t xml:space="preserve"> żmudną pracę nastę</w:t>
      </w:r>
      <w:r w:rsidR="007C2718">
        <w:t>pnym razem posłużyłbym się heury</w:t>
      </w:r>
      <w:r w:rsidRPr="00CD6021">
        <w:t>styką symulowanego wyża</w:t>
      </w:r>
      <w:r w:rsidR="007C2718">
        <w:t>ża</w:t>
      </w:r>
      <w:r w:rsidRPr="00CD6021">
        <w:t xml:space="preserve">nia lub algorytmu genetycznego. W ten sposób iteracje szybciej znalazłyby i ominęły lokalne minima. Można też oszczędzić wiele czasu i </w:t>
      </w:r>
      <w:r w:rsidR="007C2718">
        <w:t>zasobów na badanie obszarów nie</w:t>
      </w:r>
      <w:r w:rsidRPr="00CD6021">
        <w:t>wnoszących wiele do ostatecznych wniosków i zamiast tego skupić się na lepszym badaniu parametrów wykazujących największą czułość na ostatecznie założony efekt. Warto też zauważyć, że ważna jest referencyjna baza obrazów. Algorytmy osiągnęły znacznie lepsze wyniki na zestawie Middlebury a gorzej wypadły na zestawie z poró</w:t>
      </w:r>
      <w:r w:rsidR="007C2718">
        <w:t>wnaniem do dokładnej głęb</w:t>
      </w:r>
      <w:r w:rsidRPr="00CD6021">
        <w:t>i. Jakość badań można podnieść bazą testową zawierającą fotografie ze zmierzoną głębią przez specjalistyczne urządzenie, na przykład laserowy czujnik głębi</w:t>
      </w:r>
      <w:r w:rsidR="00CD6021">
        <w:t xml:space="preserve"> o wysokiej rozd</w:t>
      </w:r>
      <w:r w:rsidR="007C2718">
        <w:t>zielczośc</w:t>
      </w:r>
      <w:r w:rsidR="00CD6021">
        <w:t>i</w:t>
      </w:r>
      <w:r w:rsidRPr="00CD6021">
        <w:t>.</w:t>
      </w:r>
    </w:p>
    <w:p w:rsidR="00F54AA8" w:rsidRDefault="00930E3F" w:rsidP="009F6BCC">
      <w:pPr>
        <w:pStyle w:val="Normal1"/>
        <w:spacing w:before="200"/>
        <w:ind w:firstLine="708"/>
        <w:jc w:val="both"/>
      </w:pPr>
      <w:r w:rsidRPr="00CD6021">
        <w:t>Jak w</w:t>
      </w:r>
      <w:r w:rsidR="005A55E9" w:rsidRPr="00CD6021">
        <w:t>s</w:t>
      </w:r>
      <w:r w:rsidRPr="00CD6021">
        <w:t>kazano w poprzednich rozdziałach po</w:t>
      </w:r>
      <w:r w:rsidR="005A55E9" w:rsidRPr="00CD6021">
        <w:t xml:space="preserve">dstawą </w:t>
      </w:r>
      <w:r w:rsidRPr="00CD6021">
        <w:t>analiz</w:t>
      </w:r>
      <w:r w:rsidR="005A55E9" w:rsidRPr="00CD6021">
        <w:t>y</w:t>
      </w:r>
      <w:r w:rsidRPr="00CD6021">
        <w:t xml:space="preserve"> </w:t>
      </w:r>
      <w:r w:rsidR="005A55E9" w:rsidRPr="00CD6021">
        <w:t xml:space="preserve">zawartości </w:t>
      </w:r>
      <w:r w:rsidRPr="00CD6021">
        <w:t>obraz</w:t>
      </w:r>
      <w:r w:rsidR="005A55E9" w:rsidRPr="00CD6021">
        <w:t>u</w:t>
      </w:r>
      <w:r w:rsidRPr="00CD6021">
        <w:t xml:space="preserve"> jest </w:t>
      </w:r>
      <w:r w:rsidR="00BF0419" w:rsidRPr="00CD6021">
        <w:t xml:space="preserve">skuteczne i wydajne </w:t>
      </w:r>
      <w:r w:rsidRPr="00CD6021">
        <w:t>identyfikowan</w:t>
      </w:r>
      <w:r w:rsidR="005A55E9" w:rsidRPr="00CD6021">
        <w:t>i</w:t>
      </w:r>
      <w:r w:rsidRPr="00CD6021">
        <w:t>e</w:t>
      </w:r>
      <w:r w:rsidR="005A55E9" w:rsidRPr="00CD6021">
        <w:t xml:space="preserve"> </w:t>
      </w:r>
      <w:r w:rsidR="009F1BEA" w:rsidRPr="00CD6021">
        <w:t xml:space="preserve">elementów </w:t>
      </w:r>
      <w:r w:rsidR="00291767" w:rsidRPr="00CD6021">
        <w:t>wielo</w:t>
      </w:r>
      <w:r w:rsidR="009F1BEA" w:rsidRPr="00CD6021">
        <w:t>wymiar</w:t>
      </w:r>
      <w:r w:rsidR="00291767" w:rsidRPr="00CD6021">
        <w:t>owy</w:t>
      </w:r>
      <w:r w:rsidR="009F1BEA" w:rsidRPr="00CD6021">
        <w:t xml:space="preserve">ch </w:t>
      </w:r>
      <w:r w:rsidR="008C04C5" w:rsidRPr="00CD6021">
        <w:t xml:space="preserve">w </w:t>
      </w:r>
      <w:r w:rsidR="00291767" w:rsidRPr="00CD6021">
        <w:t xml:space="preserve">jego </w:t>
      </w:r>
      <w:r w:rsidR="008F5B3C" w:rsidRPr="00CD6021">
        <w:t>zawartości.</w:t>
      </w:r>
      <w:r w:rsidR="00CD6021">
        <w:t xml:space="preserve"> </w:t>
      </w:r>
      <w:r w:rsidR="009F1BEA" w:rsidRPr="00CD6021">
        <w:t xml:space="preserve">Traktowanie </w:t>
      </w:r>
      <w:r w:rsidR="00353EFD" w:rsidRPr="00CD6021">
        <w:t>obrazu, jako</w:t>
      </w:r>
      <w:r w:rsidR="009F1BEA" w:rsidRPr="00CD6021">
        <w:t xml:space="preserve"> zespołu obiektów posiadających</w:t>
      </w:r>
      <w:r w:rsidR="00E06531" w:rsidRPr="00CD6021">
        <w:t xml:space="preserve"> na obrazie położenie określone wzajemnym punktem odniesienia,</w:t>
      </w:r>
      <w:r w:rsidR="009F1BEA" w:rsidRPr="00CD6021">
        <w:t xml:space="preserve"> </w:t>
      </w:r>
      <w:r w:rsidR="00CA063B" w:rsidRPr="00CD6021">
        <w:t xml:space="preserve">determinuje konieczność </w:t>
      </w:r>
      <w:r w:rsidR="00E06531" w:rsidRPr="00CD6021">
        <w:t xml:space="preserve">prawidłowego </w:t>
      </w:r>
      <w:r w:rsidR="009F1BEA" w:rsidRPr="00CD6021">
        <w:t>zorientowania tych obiektów w przestrzeni</w:t>
      </w:r>
      <w:r w:rsidR="00E06531" w:rsidRPr="00CD6021">
        <w:t xml:space="preserve"> wirtualnej</w:t>
      </w:r>
      <w:r w:rsidR="009F1BEA" w:rsidRPr="00CD6021">
        <w:t xml:space="preserve">. Podejmując </w:t>
      </w:r>
      <w:r w:rsidR="00BF0419" w:rsidRPr="00CD6021">
        <w:t xml:space="preserve">problem </w:t>
      </w:r>
      <w:r w:rsidR="009F1BEA" w:rsidRPr="00CD6021">
        <w:t>rozpoznawania treści</w:t>
      </w:r>
      <w:r w:rsidR="00BF0419" w:rsidRPr="00CD6021">
        <w:t xml:space="preserve"> obrazu</w:t>
      </w:r>
      <w:r w:rsidR="009F1BEA" w:rsidRPr="00CD6021">
        <w:t xml:space="preserve"> </w:t>
      </w:r>
      <w:r w:rsidR="00BF0419" w:rsidRPr="00CD6021">
        <w:t>zgodnej z</w:t>
      </w:r>
      <w:r w:rsidR="009F1BEA" w:rsidRPr="00CD6021">
        <w:t xml:space="preserve"> rzeczywistości</w:t>
      </w:r>
      <w:r w:rsidR="00BF0419" w:rsidRPr="00CD6021">
        <w:t>ą</w:t>
      </w:r>
      <w:r w:rsidR="009F1BEA" w:rsidRPr="00CD6021">
        <w:t>, należy podchodzić do rozwiązania problemu przy zastosowaniu właściwego algorytmu interpretacji oraz przyjmując odpowiednią</w:t>
      </w:r>
      <w:r w:rsidRPr="00CD6021">
        <w:t xml:space="preserve"> technologi</w:t>
      </w:r>
      <w:r w:rsidR="009F1BEA" w:rsidRPr="00CD6021">
        <w:t>ę interpretacji</w:t>
      </w:r>
      <w:r w:rsidRPr="00CD6021">
        <w:t>.</w:t>
      </w:r>
      <w:r w:rsidR="00BF0419" w:rsidRPr="00CD6021">
        <w:t xml:space="preserve"> </w:t>
      </w:r>
      <w:r w:rsidR="00CA063B" w:rsidRPr="00CD6021">
        <w:t xml:space="preserve">Opisane w tej pracy metody bazują na różnych modelach interpretacji </w:t>
      </w:r>
      <w:r w:rsidR="00E06531" w:rsidRPr="00CD6021">
        <w:t xml:space="preserve">trójwymiarowych </w:t>
      </w:r>
      <w:r w:rsidR="00CA063B" w:rsidRPr="00CD6021">
        <w:t>obiektów znajdujących się w</w:t>
      </w:r>
      <w:r w:rsidR="0030502B" w:rsidRPr="00CD6021">
        <w:t> </w:t>
      </w:r>
      <w:r w:rsidR="00CA063B" w:rsidRPr="00CD6021">
        <w:t>przestrzeni obrazu.</w:t>
      </w:r>
      <w:r w:rsidR="00CD6021">
        <w:t xml:space="preserve"> Według samej metryki błędu lepsza okazuje się metoda Libelas natomiast, jeżeli zależy na dokładniejszym odwzorowaniu krawędzi na pierwszym i trzecim planie lepsza okazuje się metoda DMAG</w:t>
      </w:r>
      <w:r w:rsidR="00052235">
        <w:t xml:space="preserve"> (ryc. </w:t>
      </w:r>
      <w:r w:rsidR="0001329B">
        <w:t>42</w:t>
      </w:r>
      <w:r w:rsidR="00052235">
        <w:t xml:space="preserve">, ryc. </w:t>
      </w:r>
      <w:r w:rsidR="0001329B">
        <w:t>43</w:t>
      </w:r>
      <w:r w:rsidR="00052235">
        <w:t>)</w:t>
      </w:r>
      <w:r w:rsidR="00CD6021">
        <w:t>. Zakładając, że tworzona jest głębia z perspektywy pierwszej osoby z fotografii o zawartości, której nie da się przewidzieć Libelas daje zadowalaj</w:t>
      </w:r>
      <w:r w:rsidR="00F54AA8">
        <w:t xml:space="preserve">ące wyniki. Jeżeli wiadomo, że </w:t>
      </w:r>
      <w:r w:rsidR="00CD6021">
        <w:t>fotografi</w:t>
      </w:r>
      <w:r w:rsidR="00F54AA8">
        <w:t>a zawiera dużo detalu, który ma zostać odwzorowany, metoda DMAG wygeneruje lepsze wyniki</w:t>
      </w:r>
      <w:r w:rsidR="007C2718">
        <w:t>, szczególnie</w:t>
      </w:r>
      <w:r w:rsidR="00F54AA8">
        <w:t xml:space="preserve"> jeżeli ważne informacje są najbliżej lub najdalej od kamery. </w:t>
      </w:r>
    </w:p>
    <w:p w:rsidR="009C2614" w:rsidRDefault="009C2614">
      <w:pPr>
        <w:rPr>
          <w:color w:val="000000"/>
        </w:rPr>
      </w:pPr>
      <w:r>
        <w:br w:type="page"/>
      </w:r>
    </w:p>
    <w:p w:rsidR="009C2614" w:rsidRDefault="009C2614" w:rsidP="009C2614">
      <w:pPr>
        <w:pStyle w:val="Normal1"/>
        <w:tabs>
          <w:tab w:val="left" w:pos="3180"/>
        </w:tabs>
        <w:spacing w:before="200" w:after="0"/>
        <w:sectPr w:rsidR="009C2614" w:rsidSect="009F6BCC">
          <w:pgSz w:w="11906" w:h="16838" w:code="9"/>
          <w:pgMar w:top="1440" w:right="1440" w:bottom="1440" w:left="1800" w:header="709" w:footer="709" w:gutter="0"/>
          <w:cols w:space="708"/>
          <w:titlePg/>
          <w:docGrid w:linePitch="360"/>
        </w:sectPr>
      </w:pPr>
    </w:p>
    <w:p w:rsidR="009C2614" w:rsidRDefault="009C2614" w:rsidP="009C2614">
      <w:pPr>
        <w:pStyle w:val="Normal1"/>
        <w:spacing w:before="200" w:after="0"/>
        <w:ind w:firstLine="708"/>
      </w:pPr>
      <w:r>
        <w:rPr>
          <w:noProof/>
          <w:lang w:val="en-GB" w:eastAsia="en-GB"/>
        </w:rPr>
        <w:lastRenderedPageBreak/>
        <w:drawing>
          <wp:inline distT="0" distB="0" distL="0" distR="0" wp14:anchorId="5E222080" wp14:editId="5E45AF3B">
            <wp:extent cx="8573985" cy="4476997"/>
            <wp:effectExtent l="0" t="0" r="17780" b="1905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50047" w:rsidRDefault="00950047" w:rsidP="00950047">
      <w:pPr>
        <w:pStyle w:val="Normal1"/>
        <w:tabs>
          <w:tab w:val="left" w:pos="3180"/>
        </w:tabs>
        <w:spacing w:before="200" w:after="0"/>
      </w:pPr>
      <w:bookmarkStart w:id="136" w:name="_Toc486816630"/>
      <w:r w:rsidRPr="00353EFD">
        <w:t xml:space="preserve">Ryc. </w:t>
      </w:r>
      <w:fldSimple w:instr=" SEQ Ryc. \* ARABIC ">
        <w:r>
          <w:rPr>
            <w:noProof/>
          </w:rPr>
          <w:t>42</w:t>
        </w:r>
      </w:fldSimple>
      <w:r w:rsidRPr="00353EFD">
        <w:t xml:space="preserve"> </w:t>
      </w:r>
      <w:r>
        <w:t>Wykres zestawienia minimalnych wyników dla metody Libelas</w:t>
      </w:r>
      <w:r w:rsidRPr="00353EFD">
        <w:t>.</w:t>
      </w:r>
      <w:bookmarkEnd w:id="136"/>
    </w:p>
    <w:p w:rsidR="00950047" w:rsidRDefault="00950047" w:rsidP="00950047">
      <w:pPr>
        <w:pStyle w:val="Normal1"/>
        <w:spacing w:before="200" w:after="0"/>
      </w:pPr>
    </w:p>
    <w:p w:rsidR="009C2614" w:rsidRDefault="009C2614">
      <w:pPr>
        <w:sectPr w:rsidR="009C2614" w:rsidSect="009C2614">
          <w:pgSz w:w="16838" w:h="11906" w:orient="landscape" w:code="9"/>
          <w:pgMar w:top="1797" w:right="1440" w:bottom="1440" w:left="1440" w:header="709" w:footer="709" w:gutter="0"/>
          <w:cols w:space="708"/>
          <w:titlePg/>
          <w:docGrid w:linePitch="360"/>
        </w:sectPr>
      </w:pPr>
    </w:p>
    <w:p w:rsidR="009C2614" w:rsidRPr="00E40352" w:rsidRDefault="009C2614" w:rsidP="009C2614">
      <w:pPr>
        <w:pStyle w:val="Normal1"/>
        <w:spacing w:before="200" w:after="0"/>
        <w:ind w:firstLine="708"/>
        <w:rPr>
          <w:b/>
        </w:rPr>
      </w:pPr>
      <w:r>
        <w:rPr>
          <w:noProof/>
          <w:lang w:val="en-GB" w:eastAsia="en-GB"/>
        </w:rPr>
        <w:lastRenderedPageBreak/>
        <w:drawing>
          <wp:inline distT="0" distB="0" distL="0" distR="0" wp14:anchorId="16116031" wp14:editId="33A3E92E">
            <wp:extent cx="8621486" cy="4595750"/>
            <wp:effectExtent l="0" t="0" r="27305" b="1460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C2614" w:rsidRPr="00353EFD" w:rsidRDefault="00950047" w:rsidP="009C2614">
      <w:pPr>
        <w:pStyle w:val="Normal1"/>
        <w:spacing w:before="200" w:after="0"/>
        <w:ind w:firstLine="708"/>
      </w:pPr>
      <w:bookmarkStart w:id="137" w:name="_Toc486816631"/>
      <w:r w:rsidRPr="00353EFD">
        <w:t xml:space="preserve">Ryc. </w:t>
      </w:r>
      <w:fldSimple w:instr=" SEQ Ryc. \* ARABIC ">
        <w:r>
          <w:rPr>
            <w:noProof/>
          </w:rPr>
          <w:t>43</w:t>
        </w:r>
      </w:fldSimple>
      <w:r w:rsidRPr="00353EFD">
        <w:t xml:space="preserve"> </w:t>
      </w:r>
      <w:r>
        <w:t>Wykres zestawienia minimalnych wyników dla metody DMAG</w:t>
      </w:r>
      <w:r w:rsidRPr="00353EFD">
        <w:t>.</w:t>
      </w:r>
      <w:bookmarkEnd w:id="137"/>
    </w:p>
    <w:p w:rsidR="009C2614" w:rsidRDefault="009C2614">
      <w:pPr>
        <w:sectPr w:rsidR="009C2614" w:rsidSect="009C2614">
          <w:pgSz w:w="16838" w:h="11906" w:orient="landscape" w:code="9"/>
          <w:pgMar w:top="1797" w:right="1440" w:bottom="1440" w:left="1440" w:header="709" w:footer="709" w:gutter="0"/>
          <w:cols w:space="708"/>
          <w:titlePg/>
          <w:docGrid w:linePitch="360"/>
        </w:sectPr>
      </w:pPr>
    </w:p>
    <w:p w:rsidR="00CA063B" w:rsidRDefault="00F54AA8" w:rsidP="009F6BCC">
      <w:pPr>
        <w:pStyle w:val="Normal1"/>
        <w:spacing w:before="200"/>
        <w:ind w:firstLine="708"/>
        <w:jc w:val="both"/>
      </w:pPr>
      <w:r>
        <w:lastRenderedPageBreak/>
        <w:t>Warta rozwinięcia jest propozycj</w:t>
      </w:r>
      <w:r w:rsidR="00BB1EDB">
        <w:t>a połączenia zalet</w:t>
      </w:r>
      <w:r>
        <w:t xml:space="preserve"> </w:t>
      </w:r>
      <w:r w:rsidR="00BB1EDB">
        <w:t xml:space="preserve">obu </w:t>
      </w:r>
      <w:r>
        <w:t xml:space="preserve">metod </w:t>
      </w:r>
      <w:r w:rsidR="00BB1EDB">
        <w:t>w formie jednego hybrydowego algorytmu. Proponowaną metodą jest wygenerowanie głębi przez oba algorytmy</w:t>
      </w:r>
      <w:r w:rsidR="007C2718">
        <w:t>,</w:t>
      </w:r>
      <w:r w:rsidR="00BB1EDB">
        <w:t xml:space="preserve"> a następnie wybór wyniku na podstawie kryterium szczegółowości zawartości obrazu. W trakcie działania metody Libelas jest wykorzystywany filtr Sobel do detekcji punktów wsparcia, którego wynik można wykorzystać do interpolacji między wynikiem metody Libelas i DMAG. Warta rozwinięcia jest też metryka pomiaru błędu. Metodologia badania błędu</w:t>
      </w:r>
      <w:r w:rsidR="007C2718">
        <w:t xml:space="preserve"> w stworzonych mapach głębi poz</w:t>
      </w:r>
      <w:r w:rsidR="00BB1EDB">
        <w:t>w</w:t>
      </w:r>
      <w:r w:rsidR="007C2718">
        <w:t>oliła odrzuci</w:t>
      </w:r>
      <w:r w:rsidR="00BB1EDB">
        <w:t xml:space="preserve">ć wiele wyników, które posiadały poważne błędy </w:t>
      </w:r>
      <w:r w:rsidR="00E32E07">
        <w:t xml:space="preserve">w wynikowej głębokości spowodowane </w:t>
      </w:r>
      <w:r w:rsidR="00BB1EDB">
        <w:t>dobor</w:t>
      </w:r>
      <w:r w:rsidR="00E32E07">
        <w:t>em</w:t>
      </w:r>
      <w:r w:rsidR="00BB1EDB">
        <w:t xml:space="preserve"> badanych parametrów. Bezpośrednie porównanie różnic obrazu stanowiło ważną częścią oceny podczas formowania ostatecznych wniosków.</w:t>
      </w:r>
      <w:r w:rsidR="00E32E07">
        <w:t xml:space="preserve"> Na podstawie dokładniejszej analizy wiedzy eksperckiej można usprawnić to narzędzie badawcze. </w:t>
      </w:r>
      <w:r w:rsidR="00BB1EDB">
        <w:t xml:space="preserve"> </w:t>
      </w:r>
    </w:p>
    <w:p w:rsidR="000314C7" w:rsidRPr="00CD6021" w:rsidRDefault="00620CD4" w:rsidP="009F6BCC">
      <w:pPr>
        <w:pStyle w:val="Normal1"/>
        <w:spacing w:before="200"/>
        <w:ind w:firstLine="708"/>
        <w:jc w:val="both"/>
      </w:pPr>
      <w:r w:rsidRPr="00CD6021">
        <w:t xml:space="preserve">Praca przedstawia możliwości zastosowania </w:t>
      </w:r>
      <w:r w:rsidR="00BF0419" w:rsidRPr="00CD6021">
        <w:t xml:space="preserve">różnych </w:t>
      </w:r>
      <w:r w:rsidRPr="00CD6021">
        <w:t xml:space="preserve">metod </w:t>
      </w:r>
      <w:r w:rsidR="00FE1867" w:rsidRPr="00CD6021">
        <w:t xml:space="preserve">analizy obrazu, które to metody po właściwym </w:t>
      </w:r>
      <w:r w:rsidR="00BF0419" w:rsidRPr="00CD6021">
        <w:t xml:space="preserve">ich </w:t>
      </w:r>
      <w:r w:rsidR="00FE1867" w:rsidRPr="00CD6021">
        <w:t>doborze mogą zostać wykorzystywane wszędzie tam, gdzie występują problemy interpretacyjne.</w:t>
      </w:r>
      <w:r w:rsidR="00BB1EDB">
        <w:t xml:space="preserve"> </w:t>
      </w:r>
      <w:r w:rsidR="000314C7" w:rsidRPr="00CD6021">
        <w:t xml:space="preserve">Najbardziej pożądaną cechą zastosowanego algorytmu </w:t>
      </w:r>
      <w:r w:rsidR="006D3D11" w:rsidRPr="00CD6021">
        <w:t>reinterpretacji</w:t>
      </w:r>
      <w:r w:rsidR="000314C7" w:rsidRPr="00CD6021">
        <w:t xml:space="preserve"> </w:t>
      </w:r>
      <w:r w:rsidR="006117FA" w:rsidRPr="00CD6021">
        <w:t xml:space="preserve">głębi </w:t>
      </w:r>
      <w:r w:rsidR="00CD1A0A" w:rsidRPr="00CD6021">
        <w:t xml:space="preserve">obrazu </w:t>
      </w:r>
      <w:r w:rsidR="000314C7" w:rsidRPr="00CD6021">
        <w:t xml:space="preserve">jest skrócenie czasu jego działania. Z tego powodu </w:t>
      </w:r>
      <w:r w:rsidR="00CD1A0A" w:rsidRPr="00CD6021">
        <w:t>rozwiązania</w:t>
      </w:r>
      <w:r w:rsidR="000314C7" w:rsidRPr="00CD6021">
        <w:t xml:space="preserve"> działające w oparciu o</w:t>
      </w:r>
      <w:r w:rsidR="0030502B" w:rsidRPr="00CD6021">
        <w:t> </w:t>
      </w:r>
      <w:r w:rsidR="000314C7" w:rsidRPr="00CD6021">
        <w:t xml:space="preserve">różne reprezentacje metod wymagają różnorodnego podejścia matematycznego </w:t>
      </w:r>
      <w:r w:rsidR="00CD1A0A" w:rsidRPr="00CD6021">
        <w:t>umożliwiającego maksymalną</w:t>
      </w:r>
      <w:r w:rsidR="000314C7" w:rsidRPr="00CD6021">
        <w:t xml:space="preserve"> optymaliz</w:t>
      </w:r>
      <w:r w:rsidR="00CD1A0A" w:rsidRPr="00CD6021">
        <w:t>ację</w:t>
      </w:r>
      <w:r w:rsidR="000314C7" w:rsidRPr="00CD6021">
        <w:t xml:space="preserve"> </w:t>
      </w:r>
      <w:r w:rsidR="00CD1A0A" w:rsidRPr="00CD6021">
        <w:t xml:space="preserve">parametru </w:t>
      </w:r>
      <w:r w:rsidR="000314C7" w:rsidRPr="00CD6021">
        <w:t>czasowego.</w:t>
      </w:r>
      <w:r w:rsidR="008E2194" w:rsidRPr="00CD6021">
        <w:t xml:space="preserve"> </w:t>
      </w:r>
      <w:r w:rsidR="00CD1A0A" w:rsidRPr="00CD6021">
        <w:t xml:space="preserve">Większość obecnie znanych działań skupia się zwyczaj na doskonaleniu algorytmów, pracujących na </w:t>
      </w:r>
      <w:r w:rsidR="00D56F0B" w:rsidRPr="00CD6021">
        <w:t xml:space="preserve">bazie </w:t>
      </w:r>
      <w:r w:rsidR="00CD1A0A" w:rsidRPr="00CD6021">
        <w:t>model</w:t>
      </w:r>
      <w:r w:rsidR="00D56F0B" w:rsidRPr="00CD6021">
        <w:t>i,</w:t>
      </w:r>
      <w:r w:rsidR="00CD1A0A" w:rsidRPr="00CD6021">
        <w:t xml:space="preserve"> </w:t>
      </w:r>
      <w:r w:rsidR="00D56F0B" w:rsidRPr="00CD6021">
        <w:t xml:space="preserve">które są </w:t>
      </w:r>
      <w:r w:rsidR="00CD1A0A" w:rsidRPr="00CD6021">
        <w:t>reprezentowan</w:t>
      </w:r>
      <w:r w:rsidR="00D56F0B" w:rsidRPr="00CD6021">
        <w:t>e</w:t>
      </w:r>
      <w:r w:rsidR="00CD1A0A" w:rsidRPr="00CD6021">
        <w:t xml:space="preserve"> za pomocą woksel</w:t>
      </w:r>
      <w:r w:rsidR="00D56F0B" w:rsidRPr="00CD6021">
        <w:t>a</w:t>
      </w:r>
      <w:r w:rsidR="00CD1A0A" w:rsidRPr="00CD6021">
        <w:t>.</w:t>
      </w:r>
      <w:r w:rsidR="00A90778" w:rsidRPr="00CD6021">
        <w:t xml:space="preserve"> Dobór</w:t>
      </w:r>
      <w:r w:rsidR="008E2194" w:rsidRPr="00CD6021">
        <w:t xml:space="preserve"> </w:t>
      </w:r>
      <w:r w:rsidR="00CD1A0A" w:rsidRPr="00CD6021">
        <w:t xml:space="preserve">optymalnego </w:t>
      </w:r>
      <w:r w:rsidR="008E2194" w:rsidRPr="00CD6021">
        <w:t>algorytmu pracującego w</w:t>
      </w:r>
      <w:r w:rsidR="006909EE" w:rsidRPr="00CD6021">
        <w:t> </w:t>
      </w:r>
      <w:r w:rsidR="008E2194" w:rsidRPr="00CD6021">
        <w:t xml:space="preserve">przestrzeni trójwymiarowej </w:t>
      </w:r>
      <w:r w:rsidR="00CD1A0A" w:rsidRPr="00CD6021">
        <w:t xml:space="preserve">powinna </w:t>
      </w:r>
      <w:r w:rsidR="008E2194" w:rsidRPr="00CD6021">
        <w:t>pozwala</w:t>
      </w:r>
      <w:r w:rsidR="00CD1A0A" w:rsidRPr="00CD6021">
        <w:t>ć</w:t>
      </w:r>
      <w:r w:rsidR="008E2194" w:rsidRPr="00CD6021">
        <w:t xml:space="preserve"> na </w:t>
      </w:r>
      <w:r w:rsidR="00A90778" w:rsidRPr="00CD6021">
        <w:t xml:space="preserve">efektywną </w:t>
      </w:r>
      <w:r w:rsidR="008E2194" w:rsidRPr="00CD6021">
        <w:t xml:space="preserve">analizę </w:t>
      </w:r>
      <w:r w:rsidR="00CD1A0A" w:rsidRPr="00CD6021">
        <w:t xml:space="preserve">treści obrazu zarówno w przypadku uproszczonych </w:t>
      </w:r>
      <w:r w:rsidR="008E2194" w:rsidRPr="00CD6021">
        <w:t>modeli</w:t>
      </w:r>
      <w:r w:rsidR="00CD1A0A" w:rsidRPr="00CD6021">
        <w:t xml:space="preserve"> danych</w:t>
      </w:r>
      <w:r w:rsidR="008E2194" w:rsidRPr="00CD6021">
        <w:t xml:space="preserve">, </w:t>
      </w:r>
      <w:r w:rsidR="00CD1A0A" w:rsidRPr="00CD6021">
        <w:t>reprezentowanych</w:t>
      </w:r>
      <w:r w:rsidR="008E2194" w:rsidRPr="00CD6021">
        <w:t xml:space="preserve"> jedynie za pomocą </w:t>
      </w:r>
      <w:r w:rsidR="00CD1A0A" w:rsidRPr="00CD6021">
        <w:t>siatki pikseli</w:t>
      </w:r>
      <w:r w:rsidR="008E2194" w:rsidRPr="00CD6021">
        <w:t xml:space="preserve">, jak i </w:t>
      </w:r>
      <w:r w:rsidR="00CD1A0A" w:rsidRPr="00CD6021">
        <w:t xml:space="preserve">w przypadku modeli danych bardziej </w:t>
      </w:r>
      <w:r w:rsidR="008E2194" w:rsidRPr="00CD6021">
        <w:t xml:space="preserve">skomplikowanych, </w:t>
      </w:r>
      <w:r w:rsidR="00CD1A0A" w:rsidRPr="00CD6021">
        <w:t>bazujących na wektorach w przestrzeni bilateralnej</w:t>
      </w:r>
      <w:r w:rsidR="008E2194" w:rsidRPr="00CD6021">
        <w:t xml:space="preserve">. </w:t>
      </w:r>
    </w:p>
    <w:p w:rsidR="004723B5" w:rsidRPr="00353EFD" w:rsidRDefault="004723B5" w:rsidP="009F6BCC">
      <w:pPr>
        <w:pStyle w:val="Normal1"/>
        <w:spacing w:before="200"/>
        <w:ind w:firstLine="708"/>
        <w:jc w:val="both"/>
      </w:pPr>
      <w:r w:rsidRPr="00CD6021">
        <w:t xml:space="preserve">Zaprezentowany w </w:t>
      </w:r>
      <w:r w:rsidR="00353EFD" w:rsidRPr="00CD6021">
        <w:t>opracowaniu przegląd</w:t>
      </w:r>
      <w:r w:rsidRPr="00CD6021">
        <w:t xml:space="preserve"> metod interpretacji </w:t>
      </w:r>
      <w:r w:rsidR="00483288" w:rsidRPr="00CD6021">
        <w:t>perspektywy obrazu</w:t>
      </w:r>
      <w:r w:rsidRPr="00CD6021">
        <w:t xml:space="preserve"> nie wyczerpuje wszystkich dostępnych sposobów analizy treści</w:t>
      </w:r>
      <w:r w:rsidR="00CD1A0A" w:rsidRPr="00CD6021">
        <w:t xml:space="preserve"> obrazu</w:t>
      </w:r>
      <w:r w:rsidRPr="00CD6021">
        <w:t>. Każda z</w:t>
      </w:r>
      <w:r w:rsidR="0030502B" w:rsidRPr="00CD6021">
        <w:t> </w:t>
      </w:r>
      <w:r w:rsidRPr="00CD6021">
        <w:t>przedstawionych metod zawiera określone aspekty złożonego procesu</w:t>
      </w:r>
      <w:r w:rsidR="00305928" w:rsidRPr="00CD6021">
        <w:t>,</w:t>
      </w:r>
      <w:r w:rsidRPr="00CD6021">
        <w:t xml:space="preserve"> w którym poprzez odpowiednio zastosowany model danych, recepcja treści płaskiej obrazu powoduje jego przekształcenie do postaci wirtualnej panoramy 360 stopni oraz do obiektów wyświetlanych w perspektywie 3D. Ostateczny wybór metody lub metod analizowania i przekształcania obrazu zawsze będzie uzależniony od </w:t>
      </w:r>
      <w:r w:rsidR="00353EFD" w:rsidRPr="00CD6021">
        <w:t>efektów, jakie</w:t>
      </w:r>
      <w:r w:rsidRPr="00CD6021">
        <w:t xml:space="preserve"> chcemy dzięki temu uzyskać.</w:t>
      </w:r>
    </w:p>
    <w:p w:rsidR="00984393" w:rsidRPr="001E47AA" w:rsidRDefault="00DC33EB" w:rsidP="00D81E1A">
      <w:pPr>
        <w:pStyle w:val="Heading1"/>
        <w:numPr>
          <w:ilvl w:val="0"/>
          <w:numId w:val="0"/>
        </w:numPr>
        <w:spacing w:before="200" w:line="276" w:lineRule="auto"/>
        <w:ind w:left="432" w:hanging="432"/>
        <w:rPr>
          <w:lang w:val="en-GB"/>
        </w:rPr>
      </w:pPr>
      <w:r w:rsidRPr="00AE2E10">
        <w:br w:type="page"/>
      </w:r>
      <w:bookmarkStart w:id="138" w:name="_Toc486783013"/>
      <w:r w:rsidR="007F1EEB" w:rsidRPr="001E47AA">
        <w:rPr>
          <w:lang w:val="en-GB"/>
        </w:rPr>
        <w:lastRenderedPageBreak/>
        <w:t>Literatura</w:t>
      </w:r>
      <w:bookmarkEnd w:id="138"/>
    </w:p>
    <w:p w:rsidR="00810E49" w:rsidRPr="00810E49" w:rsidRDefault="00810E49" w:rsidP="00810E49">
      <w:pPr>
        <w:rPr>
          <w:lang w:val="en-US"/>
        </w:rPr>
      </w:pPr>
      <w:r w:rsidRPr="00810E49">
        <w:rPr>
          <w:lang w:val="en-US"/>
        </w:rPr>
        <w:t>[Thibault 1987] Thibault, William C., and Bruce F. Naylor. "Set operations on polyhedra using binary space partitioning trees." ACM SIGGRAPH computer graphics. Vol. 21. No.</w:t>
      </w:r>
      <w:r>
        <w:rPr>
          <w:lang w:val="en-US"/>
        </w:rPr>
        <w:t> </w:t>
      </w:r>
      <w:r w:rsidRPr="00810E49">
        <w:rPr>
          <w:lang w:val="en-US"/>
        </w:rPr>
        <w:t xml:space="preserve"> 4. ACM, 1987.</w:t>
      </w:r>
    </w:p>
    <w:p w:rsidR="005519D0" w:rsidRPr="005519D0" w:rsidRDefault="005519D0" w:rsidP="004F3E99">
      <w:pPr>
        <w:spacing w:before="200" w:line="276" w:lineRule="auto"/>
        <w:jc w:val="both"/>
        <w:rPr>
          <w:lang w:val="en-US"/>
        </w:rPr>
      </w:pPr>
      <w:r w:rsidRPr="005519D0">
        <w:rPr>
          <w:lang w:val="en-US"/>
        </w:rPr>
        <w:t>[</w:t>
      </w:r>
      <w:r>
        <w:rPr>
          <w:lang w:val="en-US"/>
        </w:rPr>
        <w:t>Sharstein 2002</w:t>
      </w:r>
      <w:r w:rsidRPr="005519D0">
        <w:rPr>
          <w:lang w:val="en-US"/>
        </w:rPr>
        <w:t>] D. Scharstein and R. Szeliski. A t</w:t>
      </w:r>
      <w:r w:rsidR="004F3E99">
        <w:rPr>
          <w:lang w:val="en-US"/>
        </w:rPr>
        <w:t>axonomy and evaluation of dense</w:t>
      </w:r>
      <w:r w:rsidR="004F3E99">
        <w:rPr>
          <w:lang w:val="en-US"/>
        </w:rPr>
        <w:br/>
      </w:r>
      <w:r w:rsidRPr="005519D0">
        <w:rPr>
          <w:lang w:val="en-US"/>
        </w:rPr>
        <w:t>two-frame stereo correspondence algorithms. International Journal of Computer Vision (IJCV), 47(1):7–42, 2002.</w:t>
      </w:r>
    </w:p>
    <w:p w:rsidR="005519D0" w:rsidRPr="005519D0" w:rsidRDefault="005519D0" w:rsidP="004F3E99">
      <w:pPr>
        <w:spacing w:before="200" w:line="276" w:lineRule="auto"/>
        <w:jc w:val="both"/>
        <w:rPr>
          <w:lang w:val="en-US"/>
        </w:rPr>
      </w:pPr>
      <w:r w:rsidRPr="005519D0">
        <w:rPr>
          <w:lang w:val="en-US"/>
        </w:rPr>
        <w:t>[</w:t>
      </w:r>
      <w:r>
        <w:rPr>
          <w:lang w:val="en-US"/>
        </w:rPr>
        <w:t>Weber 2009</w:t>
      </w:r>
      <w:r w:rsidRPr="005519D0">
        <w:rPr>
          <w:lang w:val="en-US"/>
        </w:rPr>
        <w:t>] Weber, M., Humenberger, M., Kubinger, W.: A very fast census-based stereo</w:t>
      </w:r>
      <w:r>
        <w:rPr>
          <w:lang w:val="en-US"/>
        </w:rPr>
        <w:t xml:space="preserve"> </w:t>
      </w:r>
      <w:r w:rsidRPr="005519D0">
        <w:rPr>
          <w:lang w:val="en-US"/>
        </w:rPr>
        <w:t>matching implementation on a graphics processing unit. In: IEEE Wor</w:t>
      </w:r>
      <w:r w:rsidRPr="005519D0">
        <w:rPr>
          <w:lang w:val="en-US"/>
        </w:rPr>
        <w:t>k</w:t>
      </w:r>
      <w:r w:rsidRPr="005519D0">
        <w:rPr>
          <w:lang w:val="en-US"/>
        </w:rPr>
        <w:t>shop on</w:t>
      </w:r>
      <w:r>
        <w:rPr>
          <w:lang w:val="en-US"/>
        </w:rPr>
        <w:t xml:space="preserve"> </w:t>
      </w:r>
      <w:r w:rsidRPr="005519D0">
        <w:rPr>
          <w:lang w:val="en-US"/>
        </w:rPr>
        <w:t>E</w:t>
      </w:r>
      <w:r>
        <w:rPr>
          <w:lang w:val="en-US"/>
        </w:rPr>
        <w:t>mbedded Computer Vision. (2009)</w:t>
      </w:r>
    </w:p>
    <w:p w:rsidR="005519D0" w:rsidRPr="005519D0" w:rsidRDefault="005519D0" w:rsidP="004F3E99">
      <w:pPr>
        <w:spacing w:before="200" w:line="276" w:lineRule="auto"/>
        <w:jc w:val="both"/>
        <w:rPr>
          <w:lang w:val="en-US"/>
        </w:rPr>
      </w:pPr>
      <w:r w:rsidRPr="005519D0">
        <w:rPr>
          <w:lang w:val="en-US"/>
        </w:rPr>
        <w:t>[Xicoténcatl-Pérez</w:t>
      </w:r>
      <w:r>
        <w:rPr>
          <w:lang w:val="en-US"/>
        </w:rPr>
        <w:t xml:space="preserve"> 2012</w:t>
      </w:r>
      <w:r w:rsidRPr="005519D0">
        <w:rPr>
          <w:lang w:val="en-US"/>
        </w:rPr>
        <w:t xml:space="preserve">] </w:t>
      </w:r>
      <w:bookmarkStart w:id="139" w:name="OLE_LINK27"/>
      <w:bookmarkStart w:id="140" w:name="OLE_LINK28"/>
      <w:r w:rsidRPr="005519D0">
        <w:rPr>
          <w:lang w:val="en-US"/>
        </w:rPr>
        <w:t>Xicoténcatl-Pérez</w:t>
      </w:r>
      <w:bookmarkEnd w:id="139"/>
      <w:bookmarkEnd w:id="140"/>
      <w:r w:rsidRPr="005519D0">
        <w:rPr>
          <w:lang w:val="en-US"/>
        </w:rPr>
        <w:t>, Juan Manuel, et al. “Real Time Stereo Vision with a modified Census transform in FPGA.” Electronics, Robotics and Automotive Mechanics Conference (CERMA), 2012 IEEE Ninth. IEEE, 2012.</w:t>
      </w:r>
    </w:p>
    <w:p w:rsidR="005519D0" w:rsidRPr="005519D0" w:rsidRDefault="005519D0" w:rsidP="004F3E99">
      <w:pPr>
        <w:spacing w:before="200" w:line="276" w:lineRule="auto"/>
        <w:jc w:val="both"/>
        <w:rPr>
          <w:lang w:val="en-US"/>
        </w:rPr>
      </w:pPr>
      <w:r w:rsidRPr="005519D0">
        <w:rPr>
          <w:lang w:val="en-US"/>
        </w:rPr>
        <w:t>[Boykov</w:t>
      </w:r>
      <w:r>
        <w:rPr>
          <w:lang w:val="en-US"/>
        </w:rPr>
        <w:t xml:space="preserve"> 1998</w:t>
      </w:r>
      <w:r w:rsidRPr="005519D0">
        <w:rPr>
          <w:lang w:val="en-US"/>
        </w:rPr>
        <w:t xml:space="preserve">] </w:t>
      </w:r>
      <w:bookmarkStart w:id="141" w:name="OLE_LINK29"/>
      <w:bookmarkStart w:id="142" w:name="OLE_LINK30"/>
      <w:bookmarkStart w:id="143" w:name="OLE_LINK31"/>
      <w:r w:rsidRPr="005519D0">
        <w:rPr>
          <w:lang w:val="en-US"/>
        </w:rPr>
        <w:t>Boykov</w:t>
      </w:r>
      <w:bookmarkEnd w:id="141"/>
      <w:bookmarkEnd w:id="142"/>
      <w:bookmarkEnd w:id="143"/>
      <w:r w:rsidRPr="005519D0">
        <w:rPr>
          <w:lang w:val="en-US"/>
        </w:rPr>
        <w:t>, Y., Veksler, O., Zabih, R.: Markov random fields with efficient approximations. In: CVPR. (1998) 648-655</w:t>
      </w:r>
    </w:p>
    <w:p w:rsidR="005519D0" w:rsidRPr="005519D0" w:rsidRDefault="005519D0" w:rsidP="004F3E99">
      <w:pPr>
        <w:spacing w:before="200" w:line="276" w:lineRule="auto"/>
        <w:jc w:val="both"/>
        <w:rPr>
          <w:lang w:val="en-US"/>
        </w:rPr>
      </w:pPr>
      <w:r w:rsidRPr="005519D0">
        <w:rPr>
          <w:lang w:val="en-US"/>
        </w:rPr>
        <w:t>[Kolmogorov</w:t>
      </w:r>
      <w:r>
        <w:rPr>
          <w:lang w:val="en-US"/>
        </w:rPr>
        <w:t xml:space="preserve"> 2001</w:t>
      </w:r>
      <w:r w:rsidRPr="005519D0">
        <w:rPr>
          <w:lang w:val="en-US"/>
        </w:rPr>
        <w:t xml:space="preserve">] </w:t>
      </w:r>
      <w:bookmarkStart w:id="144" w:name="OLE_LINK32"/>
      <w:bookmarkStart w:id="145" w:name="OLE_LINK33"/>
      <w:bookmarkStart w:id="146" w:name="OLE_LINK34"/>
      <w:r w:rsidRPr="005519D0">
        <w:rPr>
          <w:lang w:val="en-US"/>
        </w:rPr>
        <w:t>Kolmogorov</w:t>
      </w:r>
      <w:bookmarkEnd w:id="144"/>
      <w:bookmarkEnd w:id="145"/>
      <w:bookmarkEnd w:id="146"/>
      <w:r w:rsidRPr="005519D0">
        <w:rPr>
          <w:lang w:val="en-US"/>
        </w:rPr>
        <w:t>, V., Zabih, R.: Computing visual correspondence with occlusions using</w:t>
      </w:r>
      <w:r>
        <w:rPr>
          <w:lang w:val="en-US"/>
        </w:rPr>
        <w:t xml:space="preserve"> </w:t>
      </w:r>
      <w:r w:rsidRPr="005519D0">
        <w:rPr>
          <w:lang w:val="en-US"/>
        </w:rPr>
        <w:t>graph cuts. In: In International Conference on Computer Vision. (2001) 508-515</w:t>
      </w:r>
    </w:p>
    <w:p w:rsidR="005519D0" w:rsidRPr="005519D0" w:rsidRDefault="005519D0" w:rsidP="004F3E99">
      <w:pPr>
        <w:spacing w:before="200" w:line="276" w:lineRule="auto"/>
        <w:jc w:val="both"/>
        <w:rPr>
          <w:lang w:val="en-US"/>
        </w:rPr>
      </w:pPr>
      <w:r w:rsidRPr="005519D0">
        <w:rPr>
          <w:lang w:val="en-US"/>
        </w:rPr>
        <w:t>[Felzenszwalb</w:t>
      </w:r>
      <w:r>
        <w:rPr>
          <w:lang w:val="en-US"/>
        </w:rPr>
        <w:t xml:space="preserve"> 2006</w:t>
      </w:r>
      <w:r w:rsidRPr="005519D0">
        <w:rPr>
          <w:lang w:val="en-US"/>
        </w:rPr>
        <w:t xml:space="preserve">] </w:t>
      </w:r>
      <w:bookmarkStart w:id="147" w:name="OLE_LINK35"/>
      <w:bookmarkStart w:id="148" w:name="OLE_LINK36"/>
      <w:bookmarkStart w:id="149" w:name="OLE_LINK37"/>
      <w:r w:rsidRPr="005519D0">
        <w:rPr>
          <w:lang w:val="en-US"/>
        </w:rPr>
        <w:t>Felzenszwalb</w:t>
      </w:r>
      <w:bookmarkEnd w:id="147"/>
      <w:bookmarkEnd w:id="148"/>
      <w:bookmarkEnd w:id="149"/>
      <w:r w:rsidRPr="005519D0">
        <w:rPr>
          <w:lang w:val="en-US"/>
        </w:rPr>
        <w:t>, P., Huttenlocher, D.: Efficient belief propagation for early vision.</w:t>
      </w:r>
      <w:r>
        <w:rPr>
          <w:lang w:val="en-US"/>
        </w:rPr>
        <w:t xml:space="preserve"> </w:t>
      </w:r>
      <w:r w:rsidRPr="005519D0">
        <w:rPr>
          <w:lang w:val="en-US"/>
        </w:rPr>
        <w:t>International Journal of Computer Vision 70 (2006) 41-54</w:t>
      </w:r>
    </w:p>
    <w:p w:rsidR="005519D0" w:rsidRPr="005519D0" w:rsidRDefault="005519D0" w:rsidP="004F3E99">
      <w:pPr>
        <w:spacing w:before="200" w:line="276" w:lineRule="auto"/>
        <w:jc w:val="both"/>
        <w:rPr>
          <w:lang w:val="en-US"/>
        </w:rPr>
      </w:pPr>
      <w:r w:rsidRPr="005519D0">
        <w:rPr>
          <w:lang w:val="en-US"/>
        </w:rPr>
        <w:t>[Woodford</w:t>
      </w:r>
      <w:r>
        <w:rPr>
          <w:lang w:val="en-US"/>
        </w:rPr>
        <w:t xml:space="preserve"> 2009</w:t>
      </w:r>
      <w:r w:rsidRPr="005519D0">
        <w:rPr>
          <w:lang w:val="en-US"/>
        </w:rPr>
        <w:t xml:space="preserve">] </w:t>
      </w:r>
      <w:bookmarkStart w:id="150" w:name="OLE_LINK38"/>
      <w:bookmarkStart w:id="151" w:name="OLE_LINK39"/>
      <w:bookmarkStart w:id="152" w:name="OLE_LINK40"/>
      <w:r w:rsidRPr="005519D0">
        <w:rPr>
          <w:lang w:val="en-US"/>
        </w:rPr>
        <w:t>Woodford</w:t>
      </w:r>
      <w:bookmarkEnd w:id="150"/>
      <w:bookmarkEnd w:id="151"/>
      <w:bookmarkEnd w:id="152"/>
      <w:r w:rsidRPr="005519D0">
        <w:rPr>
          <w:lang w:val="en-US"/>
        </w:rPr>
        <w:t>, O., Torr, P., Reid, I., Fitzgibbon, A.: Global stereo reconstruction under</w:t>
      </w:r>
      <w:r>
        <w:rPr>
          <w:lang w:val="en-US"/>
        </w:rPr>
        <w:t xml:space="preserve"> </w:t>
      </w:r>
      <w:r w:rsidRPr="005519D0">
        <w:rPr>
          <w:lang w:val="en-US"/>
        </w:rPr>
        <w:t>second-order smoothness priors. PAMI 31 (2009) 2115-2128</w:t>
      </w:r>
    </w:p>
    <w:p w:rsidR="005519D0" w:rsidRPr="005519D0" w:rsidRDefault="005519D0" w:rsidP="004F3E99">
      <w:pPr>
        <w:spacing w:before="200" w:line="276" w:lineRule="auto"/>
        <w:jc w:val="both"/>
        <w:rPr>
          <w:lang w:val="en-US"/>
        </w:rPr>
      </w:pPr>
      <w:r>
        <w:rPr>
          <w:lang w:val="en-US"/>
        </w:rPr>
        <w:t>[Barron 2015</w:t>
      </w:r>
      <w:r w:rsidRPr="005519D0">
        <w:rPr>
          <w:lang w:val="en-US"/>
        </w:rPr>
        <w:t>] Jonathan T Barron, Andrew Adams, YiChang Shih, and Carlos Hern´andez. Fast bilateral-space stereo for synthetic defocus. In Proceedings of the IEEE Conference on Computer Vision and Pattern Recognition, pages 4466–4474, 2015.</w:t>
      </w:r>
    </w:p>
    <w:p w:rsidR="005E366D" w:rsidRPr="00297750" w:rsidRDefault="005E366D" w:rsidP="004F3E99">
      <w:pPr>
        <w:spacing w:before="200" w:line="276" w:lineRule="auto"/>
        <w:jc w:val="both"/>
      </w:pPr>
      <w:r w:rsidRPr="00297750">
        <w:t>[Microsoft 2017] https://msdn.microsoft.com/en-us/library/jj131028.aspx</w:t>
      </w:r>
      <w:r w:rsidR="00297750" w:rsidRPr="00297750">
        <w:t xml:space="preserve"> - czerw</w:t>
      </w:r>
      <w:r w:rsidR="00297750">
        <w:t>iec 2017</w:t>
      </w:r>
    </w:p>
    <w:p w:rsidR="005519D0" w:rsidRPr="00297750" w:rsidRDefault="005519D0" w:rsidP="004F3E99">
      <w:pPr>
        <w:spacing w:before="200" w:line="276" w:lineRule="auto"/>
        <w:jc w:val="both"/>
      </w:pPr>
      <w:r w:rsidRPr="00297750">
        <w:t>[Oculus 2017] https://developer.oculus.com/documentation/</w:t>
      </w:r>
      <w:r w:rsidR="00297750" w:rsidRPr="00297750">
        <w:t xml:space="preserve"> - cze</w:t>
      </w:r>
      <w:r w:rsidR="00297750">
        <w:t>rwiec 2017</w:t>
      </w:r>
    </w:p>
    <w:p w:rsidR="005519D0" w:rsidRPr="005519D0" w:rsidRDefault="005519D0" w:rsidP="004F3E99">
      <w:pPr>
        <w:spacing w:before="200" w:line="276" w:lineRule="auto"/>
        <w:jc w:val="both"/>
        <w:rPr>
          <w:lang w:val="en-US"/>
        </w:rPr>
      </w:pPr>
      <w:r w:rsidRPr="005519D0">
        <w:rPr>
          <w:lang w:val="en-US"/>
        </w:rPr>
        <w:t>[</w:t>
      </w:r>
      <w:r>
        <w:rPr>
          <w:lang w:val="en-US"/>
        </w:rPr>
        <w:t>Saxena 2007</w:t>
      </w:r>
      <w:r w:rsidRPr="005519D0">
        <w:rPr>
          <w:lang w:val="en-US"/>
        </w:rPr>
        <w:t>] Ashutosh Saxena, Sung H. Chung, Andrew Y. Ng. 3-D Depth Reconstruction from a Single Still Image, LLC, 2007</w:t>
      </w:r>
    </w:p>
    <w:p w:rsidR="005519D0" w:rsidRPr="009C78C5" w:rsidRDefault="005519D0" w:rsidP="004F3E99">
      <w:pPr>
        <w:spacing w:before="200" w:line="276" w:lineRule="auto"/>
        <w:jc w:val="both"/>
      </w:pPr>
      <w:r w:rsidRPr="005519D0">
        <w:rPr>
          <w:lang w:val="en-US"/>
        </w:rPr>
        <w:t>[</w:t>
      </w:r>
      <w:r>
        <w:rPr>
          <w:lang w:val="en-US"/>
        </w:rPr>
        <w:t xml:space="preserve">Bolles </w:t>
      </w:r>
      <w:r w:rsidRPr="005519D0">
        <w:rPr>
          <w:lang w:val="en-US"/>
        </w:rPr>
        <w:t>1</w:t>
      </w:r>
      <w:r>
        <w:rPr>
          <w:lang w:val="en-US"/>
        </w:rPr>
        <w:t>987</w:t>
      </w:r>
      <w:r w:rsidRPr="005519D0">
        <w:rPr>
          <w:lang w:val="en-US"/>
        </w:rPr>
        <w:t>] R. C. Bolles, H. H. Baker, and D. H. Marimont. Epipolarplane image analysis: An approach to determining structure</w:t>
      </w:r>
      <w:r>
        <w:rPr>
          <w:lang w:val="en-US"/>
        </w:rPr>
        <w:t xml:space="preserve"> </w:t>
      </w:r>
      <w:r w:rsidRPr="005519D0">
        <w:rPr>
          <w:lang w:val="en-US"/>
        </w:rPr>
        <w:t xml:space="preserve">from motion. </w:t>
      </w:r>
      <w:r w:rsidRPr="009C78C5">
        <w:t>IJCV, 1:7–55, 1987.</w:t>
      </w:r>
    </w:p>
    <w:p w:rsidR="005519D0" w:rsidRPr="009F2931" w:rsidRDefault="005519D0" w:rsidP="004F3E99">
      <w:pPr>
        <w:spacing w:before="200" w:line="276" w:lineRule="auto"/>
        <w:jc w:val="both"/>
      </w:pPr>
      <w:r w:rsidRPr="009F2931">
        <w:t xml:space="preserve">[Capeto 2015] </w:t>
      </w:r>
      <w:r w:rsidR="009F2931" w:rsidRPr="009F2931">
        <w:t>http://3dstereophoto.blogspot.com/p/publications.html - czerwiec 2015</w:t>
      </w:r>
    </w:p>
    <w:p w:rsidR="005519D0" w:rsidRPr="005519D0" w:rsidRDefault="005519D0" w:rsidP="004F3E99">
      <w:pPr>
        <w:spacing w:before="200" w:line="276" w:lineRule="auto"/>
        <w:jc w:val="both"/>
        <w:rPr>
          <w:lang w:val="en-US"/>
        </w:rPr>
      </w:pPr>
      <w:r w:rsidRPr="005519D0">
        <w:rPr>
          <w:lang w:val="en-US"/>
        </w:rPr>
        <w:t>[</w:t>
      </w:r>
      <w:r>
        <w:rPr>
          <w:lang w:val="en-US"/>
        </w:rPr>
        <w:t>Kamenkay 2012]</w:t>
      </w:r>
      <w:r w:rsidRPr="005519D0">
        <w:rPr>
          <w:lang w:val="en-US"/>
        </w:rPr>
        <w:t xml:space="preserve"> Patric Kamencay, Martin Breznan, Romam Jarina, Peter Lukac, Martina Zachariasova, Improved Depth Map Estimation from Stereo Images Based on Hybrid Method, </w:t>
      </w:r>
      <w:r>
        <w:rPr>
          <w:lang w:val="en-US"/>
        </w:rPr>
        <w:t xml:space="preserve"> </w:t>
      </w:r>
      <w:r w:rsidRPr="005519D0">
        <w:rPr>
          <w:lang w:val="en-US"/>
        </w:rPr>
        <w:t>Radioengineering Vol. 21 Issue 1 p70 , 2012</w:t>
      </w:r>
    </w:p>
    <w:p w:rsidR="005519D0" w:rsidRPr="00297750" w:rsidRDefault="00297750" w:rsidP="004F3E99">
      <w:pPr>
        <w:spacing w:before="200" w:line="276" w:lineRule="auto"/>
        <w:jc w:val="both"/>
      </w:pPr>
      <w:r>
        <w:lastRenderedPageBreak/>
        <w:t>[Hazelden </w:t>
      </w:r>
      <w:r w:rsidR="005519D0" w:rsidRPr="00297750">
        <w:t>2014]</w:t>
      </w:r>
      <w:r>
        <w:t> </w:t>
      </w:r>
      <w:r w:rsidR="005519D0" w:rsidRPr="00297750">
        <w:t>http://www.andrew</w:t>
      </w:r>
      <w:bookmarkStart w:id="153" w:name="OLE_LINK43"/>
      <w:bookmarkStart w:id="154" w:name="OLE_LINK44"/>
      <w:bookmarkStart w:id="155" w:name="OLE_LINK45"/>
      <w:bookmarkStart w:id="156" w:name="OLE_LINK46"/>
      <w:r w:rsidR="005519D0" w:rsidRPr="00297750">
        <w:t>hazelden</w:t>
      </w:r>
      <w:bookmarkEnd w:id="153"/>
      <w:bookmarkEnd w:id="154"/>
      <w:bookmarkEnd w:id="155"/>
      <w:bookmarkEnd w:id="156"/>
      <w:r w:rsidR="005519D0" w:rsidRPr="00297750">
        <w:t>.com/blog/2014/10/building-an-hdr-panoramic-camera-rig/</w:t>
      </w:r>
      <w:r w:rsidRPr="00297750">
        <w:t xml:space="preserve"> - cz</w:t>
      </w:r>
      <w:r>
        <w:t>erwiec 2017</w:t>
      </w:r>
    </w:p>
    <w:p w:rsidR="005519D0" w:rsidRPr="00297750" w:rsidRDefault="005519D0" w:rsidP="005519D0">
      <w:pPr>
        <w:spacing w:before="200" w:line="276" w:lineRule="auto"/>
      </w:pPr>
      <w:r w:rsidRPr="00297750">
        <w:t>[Hazelden 2017] https://github.com/zicher3d-org/domemaster-stereo-shader</w:t>
      </w:r>
      <w:r w:rsidR="00297750">
        <w:t xml:space="preserve"> - maj 2017</w:t>
      </w:r>
    </w:p>
    <w:p w:rsidR="005519D0" w:rsidRPr="00297750" w:rsidRDefault="005519D0" w:rsidP="005519D0">
      <w:pPr>
        <w:spacing w:before="200" w:line="276" w:lineRule="auto"/>
      </w:pPr>
      <w:r w:rsidRPr="00297750">
        <w:t>[Google 2017] https://github.com/googlevr/gvr-android-sdk</w:t>
      </w:r>
      <w:r w:rsidR="00297750" w:rsidRPr="00297750">
        <w:t xml:space="preserve"> - cz</w:t>
      </w:r>
      <w:r w:rsidR="00297750">
        <w:t>erwiec 2017</w:t>
      </w:r>
    </w:p>
    <w:p w:rsidR="005519D0" w:rsidRPr="005519D0" w:rsidRDefault="005519D0" w:rsidP="005519D0">
      <w:pPr>
        <w:spacing w:before="200" w:line="276" w:lineRule="auto"/>
        <w:rPr>
          <w:lang w:val="en-US"/>
        </w:rPr>
      </w:pPr>
      <w:r w:rsidRPr="005519D0">
        <w:rPr>
          <w:lang w:val="en-US"/>
        </w:rPr>
        <w:t>[</w:t>
      </w:r>
      <w:r>
        <w:rPr>
          <w:lang w:val="en-US"/>
        </w:rPr>
        <w:t>Geiger 2010</w:t>
      </w:r>
      <w:r w:rsidRPr="005519D0">
        <w:rPr>
          <w:lang w:val="en-US"/>
        </w:rPr>
        <w:t>] Geiger, Andreas, Martin Roser, and Raquel Urtasun. "Efficient large-scale stereo matching." Asian conference on computer vision. Springer Berlin Heidelberg, 2010.</w:t>
      </w:r>
    </w:p>
    <w:p w:rsidR="005C6F44" w:rsidRPr="003B43FE" w:rsidRDefault="005519D0" w:rsidP="003B43FE">
      <w:pPr>
        <w:spacing w:before="200" w:line="276" w:lineRule="auto"/>
      </w:pPr>
      <w:r w:rsidRPr="005519D0">
        <w:rPr>
          <w:lang w:val="en-US"/>
        </w:rPr>
        <w:t>[Pharr</w:t>
      </w:r>
      <w:r>
        <w:rPr>
          <w:lang w:val="en-US"/>
        </w:rPr>
        <w:t xml:space="preserve"> 2016</w:t>
      </w:r>
      <w:r w:rsidRPr="005519D0">
        <w:rPr>
          <w:lang w:val="en-US"/>
        </w:rPr>
        <w:t xml:space="preserve">] </w:t>
      </w:r>
      <w:bookmarkStart w:id="157" w:name="OLE_LINK47"/>
      <w:bookmarkStart w:id="158" w:name="OLE_LINK48"/>
      <w:bookmarkStart w:id="159" w:name="OLE_LINK49"/>
      <w:r w:rsidRPr="005519D0">
        <w:rPr>
          <w:lang w:val="en-US"/>
        </w:rPr>
        <w:t>Pharr</w:t>
      </w:r>
      <w:bookmarkEnd w:id="157"/>
      <w:bookmarkEnd w:id="158"/>
      <w:bookmarkEnd w:id="159"/>
      <w:r w:rsidRPr="005519D0">
        <w:rPr>
          <w:lang w:val="en-US"/>
        </w:rPr>
        <w:t xml:space="preserve">, Matt, Wenzel Jakob, and Greg Humphreys. Physically based  rendering: From theory to implementation. </w:t>
      </w:r>
      <w:r w:rsidRPr="005519D0">
        <w:t>Morgan Ka</w:t>
      </w:r>
      <w:bookmarkStart w:id="160" w:name="_Toc480314123"/>
      <w:r w:rsidR="003B43FE">
        <w:t>ufmann, 2016.</w:t>
      </w:r>
      <w:r w:rsidR="005C6F44">
        <w:br w:type="page"/>
      </w:r>
    </w:p>
    <w:p w:rsidR="00C207AB" w:rsidRPr="00353EFD" w:rsidRDefault="00A86663" w:rsidP="005519D0">
      <w:pPr>
        <w:pStyle w:val="Heading1"/>
        <w:numPr>
          <w:ilvl w:val="0"/>
          <w:numId w:val="0"/>
        </w:numPr>
        <w:spacing w:before="200" w:line="276" w:lineRule="auto"/>
      </w:pPr>
      <w:bookmarkStart w:id="161" w:name="_Toc486783014"/>
      <w:r w:rsidRPr="00353EFD">
        <w:lastRenderedPageBreak/>
        <w:t>Spis rycin</w:t>
      </w:r>
      <w:bookmarkEnd w:id="160"/>
      <w:bookmarkEnd w:id="161"/>
    </w:p>
    <w:p w:rsidR="00CB4DC2" w:rsidRPr="00D100CD" w:rsidRDefault="00CB4DC2" w:rsidP="00D100CD">
      <w:pPr>
        <w:pStyle w:val="TableofFigures"/>
        <w:tabs>
          <w:tab w:val="right" w:pos="9060"/>
        </w:tabs>
        <w:spacing w:line="276" w:lineRule="auto"/>
        <w:rPr>
          <w:rFonts w:ascii="Times New Roman" w:hAnsi="Times New Roman"/>
          <w:b w:val="0"/>
          <w:bCs/>
          <w:sz w:val="24"/>
          <w:szCs w:val="24"/>
        </w:rPr>
      </w:pPr>
    </w:p>
    <w:p w:rsidR="001E47AA" w:rsidRDefault="00CD3B22">
      <w:pPr>
        <w:pStyle w:val="TableofFigures"/>
        <w:tabs>
          <w:tab w:val="right" w:pos="8656"/>
        </w:tabs>
        <w:rPr>
          <w:rFonts w:eastAsiaTheme="minorEastAsia" w:cstheme="minorBidi"/>
          <w:b w:val="0"/>
          <w:noProof/>
          <w:sz w:val="22"/>
          <w:szCs w:val="22"/>
          <w:lang w:val="en-GB" w:eastAsia="en-GB"/>
        </w:rPr>
      </w:pPr>
      <w:r w:rsidRPr="00D34E8A">
        <w:rPr>
          <w:rFonts w:ascii="Times New Roman" w:hAnsi="Times New Roman"/>
          <w:b w:val="0"/>
          <w:bCs/>
          <w:sz w:val="24"/>
          <w:szCs w:val="24"/>
        </w:rPr>
        <w:fldChar w:fldCharType="begin"/>
      </w:r>
      <w:r w:rsidR="00484DE9" w:rsidRPr="00D34E8A">
        <w:rPr>
          <w:rFonts w:ascii="Times New Roman" w:hAnsi="Times New Roman"/>
          <w:b w:val="0"/>
          <w:bCs/>
          <w:sz w:val="24"/>
          <w:szCs w:val="24"/>
        </w:rPr>
        <w:instrText xml:space="preserve"> TOC \h \z \c "Ryc." </w:instrText>
      </w:r>
      <w:r w:rsidRPr="00D34E8A">
        <w:rPr>
          <w:rFonts w:ascii="Times New Roman" w:hAnsi="Times New Roman"/>
          <w:b w:val="0"/>
          <w:bCs/>
          <w:sz w:val="24"/>
          <w:szCs w:val="24"/>
        </w:rPr>
        <w:fldChar w:fldCharType="separate"/>
      </w:r>
      <w:hyperlink w:anchor="_Toc486816590" w:history="1">
        <w:r w:rsidR="001E47AA" w:rsidRPr="00D41BDA">
          <w:rPr>
            <w:rStyle w:val="Hyperlink"/>
            <w:noProof/>
          </w:rPr>
          <w:t>Ryc. 1 Metoda analizy fragmentów obrazu pod kątem wizualnych wskazówek.</w:t>
        </w:r>
        <w:r w:rsidR="001E47AA">
          <w:rPr>
            <w:noProof/>
            <w:webHidden/>
          </w:rPr>
          <w:tab/>
        </w:r>
        <w:r w:rsidR="001E47AA">
          <w:rPr>
            <w:noProof/>
            <w:webHidden/>
          </w:rPr>
          <w:fldChar w:fldCharType="begin"/>
        </w:r>
        <w:r w:rsidR="001E47AA">
          <w:rPr>
            <w:noProof/>
            <w:webHidden/>
          </w:rPr>
          <w:instrText xml:space="preserve"> PAGEREF _Toc486816590 \h </w:instrText>
        </w:r>
        <w:r w:rsidR="001E47AA">
          <w:rPr>
            <w:noProof/>
            <w:webHidden/>
          </w:rPr>
        </w:r>
        <w:r w:rsidR="001E47AA">
          <w:rPr>
            <w:noProof/>
            <w:webHidden/>
          </w:rPr>
          <w:fldChar w:fldCharType="separate"/>
        </w:r>
        <w:r w:rsidR="001E47AA">
          <w:rPr>
            <w:noProof/>
            <w:webHidden/>
          </w:rPr>
          <w:t>9</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591" w:history="1">
        <w:r w:rsidR="001E47AA" w:rsidRPr="00D41BDA">
          <w:rPr>
            <w:rStyle w:val="Hyperlink"/>
            <w:noProof/>
          </w:rPr>
          <w:t>Ryc. 3 Metoda przekształcenia siatki pikseli</w:t>
        </w:r>
        <w:r w:rsidR="001E47AA">
          <w:rPr>
            <w:noProof/>
            <w:webHidden/>
          </w:rPr>
          <w:tab/>
        </w:r>
        <w:r w:rsidR="001E47AA">
          <w:rPr>
            <w:noProof/>
            <w:webHidden/>
          </w:rPr>
          <w:fldChar w:fldCharType="begin"/>
        </w:r>
        <w:r w:rsidR="001E47AA">
          <w:rPr>
            <w:noProof/>
            <w:webHidden/>
          </w:rPr>
          <w:instrText xml:space="preserve"> PAGEREF _Toc486816591 \h </w:instrText>
        </w:r>
        <w:r w:rsidR="001E47AA">
          <w:rPr>
            <w:noProof/>
            <w:webHidden/>
          </w:rPr>
        </w:r>
        <w:r w:rsidR="001E47AA">
          <w:rPr>
            <w:noProof/>
            <w:webHidden/>
          </w:rPr>
          <w:fldChar w:fldCharType="separate"/>
        </w:r>
        <w:r w:rsidR="001E47AA">
          <w:rPr>
            <w:noProof/>
            <w:webHidden/>
          </w:rPr>
          <w:t>10</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592" w:history="1">
        <w:r w:rsidR="001E47AA" w:rsidRPr="00D41BDA">
          <w:rPr>
            <w:rStyle w:val="Hyperlink"/>
            <w:noProof/>
          </w:rPr>
          <w:t>Ryc. 4 Metoda szybkiego filtrowania bilateralnego</w:t>
        </w:r>
        <w:r w:rsidR="001E47AA">
          <w:rPr>
            <w:noProof/>
            <w:webHidden/>
          </w:rPr>
          <w:tab/>
        </w:r>
        <w:r w:rsidR="001E47AA">
          <w:rPr>
            <w:noProof/>
            <w:webHidden/>
          </w:rPr>
          <w:fldChar w:fldCharType="begin"/>
        </w:r>
        <w:r w:rsidR="001E47AA">
          <w:rPr>
            <w:noProof/>
            <w:webHidden/>
          </w:rPr>
          <w:instrText xml:space="preserve"> PAGEREF _Toc486816592 \h </w:instrText>
        </w:r>
        <w:r w:rsidR="001E47AA">
          <w:rPr>
            <w:noProof/>
            <w:webHidden/>
          </w:rPr>
        </w:r>
        <w:r w:rsidR="001E47AA">
          <w:rPr>
            <w:noProof/>
            <w:webHidden/>
          </w:rPr>
          <w:fldChar w:fldCharType="separate"/>
        </w:r>
        <w:r w:rsidR="001E47AA">
          <w:rPr>
            <w:noProof/>
            <w:webHidden/>
          </w:rPr>
          <w:t>11</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593" w:history="1">
        <w:r w:rsidR="001E47AA" w:rsidRPr="00D41BDA">
          <w:rPr>
            <w:rStyle w:val="Hyperlink"/>
            <w:noProof/>
          </w:rPr>
          <w:t>Ryc. 5 Przykładowy obraz w projekcji równoodległościowej.</w:t>
        </w:r>
        <w:r w:rsidR="001E47AA">
          <w:rPr>
            <w:noProof/>
            <w:webHidden/>
          </w:rPr>
          <w:tab/>
        </w:r>
        <w:r w:rsidR="001E47AA">
          <w:rPr>
            <w:noProof/>
            <w:webHidden/>
          </w:rPr>
          <w:fldChar w:fldCharType="begin"/>
        </w:r>
        <w:r w:rsidR="001E47AA">
          <w:rPr>
            <w:noProof/>
            <w:webHidden/>
          </w:rPr>
          <w:instrText xml:space="preserve"> PAGEREF _Toc486816593 \h </w:instrText>
        </w:r>
        <w:r w:rsidR="001E47AA">
          <w:rPr>
            <w:noProof/>
            <w:webHidden/>
          </w:rPr>
        </w:r>
        <w:r w:rsidR="001E47AA">
          <w:rPr>
            <w:noProof/>
            <w:webHidden/>
          </w:rPr>
          <w:fldChar w:fldCharType="separate"/>
        </w:r>
        <w:r w:rsidR="001E47AA">
          <w:rPr>
            <w:noProof/>
            <w:webHidden/>
          </w:rPr>
          <w:t>12</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594" w:history="1">
        <w:r w:rsidR="001E47AA" w:rsidRPr="00D41BDA">
          <w:rPr>
            <w:rStyle w:val="Hyperlink"/>
            <w:noProof/>
          </w:rPr>
          <w:t>Ryc. 6 Przykładowy obraz w projekcji sześciennej.</w:t>
        </w:r>
        <w:r w:rsidR="001E47AA">
          <w:rPr>
            <w:noProof/>
            <w:webHidden/>
          </w:rPr>
          <w:tab/>
        </w:r>
        <w:r w:rsidR="001E47AA">
          <w:rPr>
            <w:noProof/>
            <w:webHidden/>
          </w:rPr>
          <w:fldChar w:fldCharType="begin"/>
        </w:r>
        <w:r w:rsidR="001E47AA">
          <w:rPr>
            <w:noProof/>
            <w:webHidden/>
          </w:rPr>
          <w:instrText xml:space="preserve"> PAGEREF _Toc486816594 \h </w:instrText>
        </w:r>
        <w:r w:rsidR="001E47AA">
          <w:rPr>
            <w:noProof/>
            <w:webHidden/>
          </w:rPr>
        </w:r>
        <w:r w:rsidR="001E47AA">
          <w:rPr>
            <w:noProof/>
            <w:webHidden/>
          </w:rPr>
          <w:fldChar w:fldCharType="separate"/>
        </w:r>
        <w:r w:rsidR="001E47AA">
          <w:rPr>
            <w:noProof/>
            <w:webHidden/>
          </w:rPr>
          <w:t>13</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595" w:history="1">
        <w:r w:rsidR="001E47AA" w:rsidRPr="00D41BDA">
          <w:rPr>
            <w:rStyle w:val="Hyperlink"/>
            <w:noProof/>
          </w:rPr>
          <w:t>Ryc. 7 Schemat działania metody LIBLAS.</w:t>
        </w:r>
        <w:r w:rsidR="001E47AA">
          <w:rPr>
            <w:noProof/>
            <w:webHidden/>
          </w:rPr>
          <w:tab/>
        </w:r>
        <w:r w:rsidR="001E47AA">
          <w:rPr>
            <w:noProof/>
            <w:webHidden/>
          </w:rPr>
          <w:fldChar w:fldCharType="begin"/>
        </w:r>
        <w:r w:rsidR="001E47AA">
          <w:rPr>
            <w:noProof/>
            <w:webHidden/>
          </w:rPr>
          <w:instrText xml:space="preserve"> PAGEREF _Toc486816595 \h </w:instrText>
        </w:r>
        <w:r w:rsidR="001E47AA">
          <w:rPr>
            <w:noProof/>
            <w:webHidden/>
          </w:rPr>
        </w:r>
        <w:r w:rsidR="001E47AA">
          <w:rPr>
            <w:noProof/>
            <w:webHidden/>
          </w:rPr>
          <w:fldChar w:fldCharType="separate"/>
        </w:r>
        <w:r w:rsidR="001E47AA">
          <w:rPr>
            <w:noProof/>
            <w:webHidden/>
          </w:rPr>
          <w:t>19</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596" w:history="1">
        <w:r w:rsidR="001E47AA" w:rsidRPr="00D41BDA">
          <w:rPr>
            <w:rStyle w:val="Hyperlink"/>
            <w:noProof/>
          </w:rPr>
          <w:t>Ryc. 8 Zasada działania wygładzania z wykorzystaniem siatki bilateralnej w Fast Bilateral Space Stereo.</w:t>
        </w:r>
        <w:r w:rsidR="001E47AA">
          <w:rPr>
            <w:noProof/>
            <w:webHidden/>
          </w:rPr>
          <w:tab/>
        </w:r>
        <w:r w:rsidR="001E47AA">
          <w:rPr>
            <w:noProof/>
            <w:webHidden/>
          </w:rPr>
          <w:fldChar w:fldCharType="begin"/>
        </w:r>
        <w:r w:rsidR="001E47AA">
          <w:rPr>
            <w:noProof/>
            <w:webHidden/>
          </w:rPr>
          <w:instrText xml:space="preserve"> PAGEREF _Toc486816596 \h </w:instrText>
        </w:r>
        <w:r w:rsidR="001E47AA">
          <w:rPr>
            <w:noProof/>
            <w:webHidden/>
          </w:rPr>
        </w:r>
        <w:r w:rsidR="001E47AA">
          <w:rPr>
            <w:noProof/>
            <w:webHidden/>
          </w:rPr>
          <w:fldChar w:fldCharType="separate"/>
        </w:r>
        <w:r w:rsidR="001E47AA">
          <w:rPr>
            <w:noProof/>
            <w:webHidden/>
          </w:rPr>
          <w:t>20</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597" w:history="1">
        <w:r w:rsidR="001E47AA" w:rsidRPr="00D41BDA">
          <w:rPr>
            <w:rStyle w:val="Hyperlink"/>
            <w:noProof/>
          </w:rPr>
          <w:t>Ryc. 9 Zasada działania siatki bilateralnej w metodzie Fast Bilateral Space Stereo.</w:t>
        </w:r>
        <w:r w:rsidR="001E47AA">
          <w:rPr>
            <w:noProof/>
            <w:webHidden/>
          </w:rPr>
          <w:tab/>
        </w:r>
        <w:r w:rsidR="001E47AA">
          <w:rPr>
            <w:noProof/>
            <w:webHidden/>
          </w:rPr>
          <w:fldChar w:fldCharType="begin"/>
        </w:r>
        <w:r w:rsidR="001E47AA">
          <w:rPr>
            <w:noProof/>
            <w:webHidden/>
          </w:rPr>
          <w:instrText xml:space="preserve"> PAGEREF _Toc486816597 \h </w:instrText>
        </w:r>
        <w:r w:rsidR="001E47AA">
          <w:rPr>
            <w:noProof/>
            <w:webHidden/>
          </w:rPr>
        </w:r>
        <w:r w:rsidR="001E47AA">
          <w:rPr>
            <w:noProof/>
            <w:webHidden/>
          </w:rPr>
          <w:fldChar w:fldCharType="separate"/>
        </w:r>
        <w:r w:rsidR="001E47AA">
          <w:rPr>
            <w:noProof/>
            <w:webHidden/>
          </w:rPr>
          <w:t>21</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598" w:history="1">
        <w:r w:rsidR="001E47AA" w:rsidRPr="00D41BDA">
          <w:rPr>
            <w:rStyle w:val="Hyperlink"/>
            <w:noProof/>
          </w:rPr>
          <w:t>Ryc. 10 Panorama 360 stopni na podstawie, której wykonano drugi zestaw testowy.</w:t>
        </w:r>
        <w:r w:rsidR="001E47AA">
          <w:rPr>
            <w:noProof/>
            <w:webHidden/>
          </w:rPr>
          <w:tab/>
        </w:r>
        <w:r w:rsidR="001E47AA">
          <w:rPr>
            <w:noProof/>
            <w:webHidden/>
          </w:rPr>
          <w:fldChar w:fldCharType="begin"/>
        </w:r>
        <w:r w:rsidR="001E47AA">
          <w:rPr>
            <w:noProof/>
            <w:webHidden/>
          </w:rPr>
          <w:instrText xml:space="preserve"> PAGEREF _Toc486816598 \h </w:instrText>
        </w:r>
        <w:r w:rsidR="001E47AA">
          <w:rPr>
            <w:noProof/>
            <w:webHidden/>
          </w:rPr>
        </w:r>
        <w:r w:rsidR="001E47AA">
          <w:rPr>
            <w:noProof/>
            <w:webHidden/>
          </w:rPr>
          <w:fldChar w:fldCharType="separate"/>
        </w:r>
        <w:r w:rsidR="001E47AA">
          <w:rPr>
            <w:noProof/>
            <w:webHidden/>
          </w:rPr>
          <w:t>22</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599" w:history="1">
        <w:r w:rsidR="001E47AA" w:rsidRPr="00D41BDA">
          <w:rPr>
            <w:rStyle w:val="Hyperlink"/>
            <w:noProof/>
          </w:rPr>
          <w:t>Ryc. 11 Jedno z dwóch wyrenderowanych ujęć z zestawu drugiego oraz odpowiadający jej obraz głębi.</w:t>
        </w:r>
        <w:r w:rsidR="001E47AA">
          <w:rPr>
            <w:noProof/>
            <w:webHidden/>
          </w:rPr>
          <w:tab/>
        </w:r>
        <w:r w:rsidR="001E47AA">
          <w:rPr>
            <w:noProof/>
            <w:webHidden/>
          </w:rPr>
          <w:fldChar w:fldCharType="begin"/>
        </w:r>
        <w:r w:rsidR="001E47AA">
          <w:rPr>
            <w:noProof/>
            <w:webHidden/>
          </w:rPr>
          <w:instrText xml:space="preserve"> PAGEREF _Toc486816599 \h </w:instrText>
        </w:r>
        <w:r w:rsidR="001E47AA">
          <w:rPr>
            <w:noProof/>
            <w:webHidden/>
          </w:rPr>
        </w:r>
        <w:r w:rsidR="001E47AA">
          <w:rPr>
            <w:noProof/>
            <w:webHidden/>
          </w:rPr>
          <w:fldChar w:fldCharType="separate"/>
        </w:r>
        <w:r w:rsidR="001E47AA">
          <w:rPr>
            <w:noProof/>
            <w:webHidden/>
          </w:rPr>
          <w:t>23</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00" w:history="1">
        <w:r w:rsidR="001E47AA" w:rsidRPr="00D41BDA">
          <w:rPr>
            <w:rStyle w:val="Hyperlink"/>
            <w:noProof/>
          </w:rPr>
          <w:t>Ryc. 12 Obrazy Aloe, Cones i Raindeer z zestawu testowego Middlebury.</w:t>
        </w:r>
        <w:r w:rsidR="001E47AA">
          <w:rPr>
            <w:noProof/>
            <w:webHidden/>
          </w:rPr>
          <w:tab/>
        </w:r>
        <w:r w:rsidR="001E47AA">
          <w:rPr>
            <w:noProof/>
            <w:webHidden/>
          </w:rPr>
          <w:fldChar w:fldCharType="begin"/>
        </w:r>
        <w:r w:rsidR="001E47AA">
          <w:rPr>
            <w:noProof/>
            <w:webHidden/>
          </w:rPr>
          <w:instrText xml:space="preserve"> PAGEREF _Toc486816600 \h </w:instrText>
        </w:r>
        <w:r w:rsidR="001E47AA">
          <w:rPr>
            <w:noProof/>
            <w:webHidden/>
          </w:rPr>
        </w:r>
        <w:r w:rsidR="001E47AA">
          <w:rPr>
            <w:noProof/>
            <w:webHidden/>
          </w:rPr>
          <w:fldChar w:fldCharType="separate"/>
        </w:r>
        <w:r w:rsidR="001E47AA">
          <w:rPr>
            <w:noProof/>
            <w:webHidden/>
          </w:rPr>
          <w:t>27</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01" w:history="1">
        <w:r w:rsidR="001E47AA" w:rsidRPr="00D41BDA">
          <w:rPr>
            <w:rStyle w:val="Hyperlink"/>
            <w:noProof/>
          </w:rPr>
          <w:t>Ryc. 13 Wykres odchylenia standardowego błędu dla parametru Range Sample Rate dla metody DMAG dla obrazu Aloe.</w:t>
        </w:r>
        <w:r w:rsidR="001E47AA">
          <w:rPr>
            <w:noProof/>
            <w:webHidden/>
          </w:rPr>
          <w:tab/>
        </w:r>
        <w:r w:rsidR="001E47AA">
          <w:rPr>
            <w:noProof/>
            <w:webHidden/>
          </w:rPr>
          <w:fldChar w:fldCharType="begin"/>
        </w:r>
        <w:r w:rsidR="001E47AA">
          <w:rPr>
            <w:noProof/>
            <w:webHidden/>
          </w:rPr>
          <w:instrText xml:space="preserve"> PAGEREF _Toc486816601 \h </w:instrText>
        </w:r>
        <w:r w:rsidR="001E47AA">
          <w:rPr>
            <w:noProof/>
            <w:webHidden/>
          </w:rPr>
        </w:r>
        <w:r w:rsidR="001E47AA">
          <w:rPr>
            <w:noProof/>
            <w:webHidden/>
          </w:rPr>
          <w:fldChar w:fldCharType="separate"/>
        </w:r>
        <w:r w:rsidR="001E47AA">
          <w:rPr>
            <w:noProof/>
            <w:webHidden/>
          </w:rPr>
          <w:t>28</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02" w:history="1">
        <w:r w:rsidR="001E47AA" w:rsidRPr="00D41BDA">
          <w:rPr>
            <w:rStyle w:val="Hyperlink"/>
            <w:noProof/>
          </w:rPr>
          <w:t>Ryc. 14 Wykres odchylenia standardowego błędu dla parametru Disp Max dla metody Libelas dla obrazu Aloe.</w:t>
        </w:r>
        <w:r w:rsidR="001E47AA">
          <w:rPr>
            <w:noProof/>
            <w:webHidden/>
          </w:rPr>
          <w:tab/>
        </w:r>
        <w:r w:rsidR="001E47AA">
          <w:rPr>
            <w:noProof/>
            <w:webHidden/>
          </w:rPr>
          <w:fldChar w:fldCharType="begin"/>
        </w:r>
        <w:r w:rsidR="001E47AA">
          <w:rPr>
            <w:noProof/>
            <w:webHidden/>
          </w:rPr>
          <w:instrText xml:space="preserve"> PAGEREF _Toc486816602 \h </w:instrText>
        </w:r>
        <w:r w:rsidR="001E47AA">
          <w:rPr>
            <w:noProof/>
            <w:webHidden/>
          </w:rPr>
        </w:r>
        <w:r w:rsidR="001E47AA">
          <w:rPr>
            <w:noProof/>
            <w:webHidden/>
          </w:rPr>
          <w:fldChar w:fldCharType="separate"/>
        </w:r>
        <w:r w:rsidR="001E47AA">
          <w:rPr>
            <w:noProof/>
            <w:webHidden/>
          </w:rPr>
          <w:t>31</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03" w:history="1">
        <w:r w:rsidR="001E47AA" w:rsidRPr="00D41BDA">
          <w:rPr>
            <w:rStyle w:val="Hyperlink"/>
            <w:noProof/>
          </w:rPr>
          <w:t>Ryc. 15 Wykres odchylenia standardowego błędu dla parametru Disp Max dla metody DMAG dla obrazu Cones.</w:t>
        </w:r>
        <w:r w:rsidR="001E47AA">
          <w:rPr>
            <w:noProof/>
            <w:webHidden/>
          </w:rPr>
          <w:tab/>
        </w:r>
        <w:r w:rsidR="001E47AA">
          <w:rPr>
            <w:noProof/>
            <w:webHidden/>
          </w:rPr>
          <w:fldChar w:fldCharType="begin"/>
        </w:r>
        <w:r w:rsidR="001E47AA">
          <w:rPr>
            <w:noProof/>
            <w:webHidden/>
          </w:rPr>
          <w:instrText xml:space="preserve"> PAGEREF _Toc486816603 \h </w:instrText>
        </w:r>
        <w:r w:rsidR="001E47AA">
          <w:rPr>
            <w:noProof/>
            <w:webHidden/>
          </w:rPr>
        </w:r>
        <w:r w:rsidR="001E47AA">
          <w:rPr>
            <w:noProof/>
            <w:webHidden/>
          </w:rPr>
          <w:fldChar w:fldCharType="separate"/>
        </w:r>
        <w:r w:rsidR="001E47AA">
          <w:rPr>
            <w:noProof/>
            <w:webHidden/>
          </w:rPr>
          <w:t>33</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04" w:history="1">
        <w:r w:rsidR="001E47AA" w:rsidRPr="00D41BDA">
          <w:rPr>
            <w:rStyle w:val="Hyperlink"/>
            <w:noProof/>
          </w:rPr>
          <w:t>Ryc. 16 Wykres odchylenia standardowego błędu dla parametru Disp Max dla metody Libelas dla obrazu Cones.</w:t>
        </w:r>
        <w:r w:rsidR="001E47AA">
          <w:rPr>
            <w:noProof/>
            <w:webHidden/>
          </w:rPr>
          <w:tab/>
        </w:r>
        <w:r w:rsidR="001E47AA">
          <w:rPr>
            <w:noProof/>
            <w:webHidden/>
          </w:rPr>
          <w:fldChar w:fldCharType="begin"/>
        </w:r>
        <w:r w:rsidR="001E47AA">
          <w:rPr>
            <w:noProof/>
            <w:webHidden/>
          </w:rPr>
          <w:instrText xml:space="preserve"> PAGEREF _Toc486816604 \h </w:instrText>
        </w:r>
        <w:r w:rsidR="001E47AA">
          <w:rPr>
            <w:noProof/>
            <w:webHidden/>
          </w:rPr>
        </w:r>
        <w:r w:rsidR="001E47AA">
          <w:rPr>
            <w:noProof/>
            <w:webHidden/>
          </w:rPr>
          <w:fldChar w:fldCharType="separate"/>
        </w:r>
        <w:r w:rsidR="001E47AA">
          <w:rPr>
            <w:noProof/>
            <w:webHidden/>
          </w:rPr>
          <w:t>35</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05" w:history="1">
        <w:r w:rsidR="001E47AA" w:rsidRPr="00D41BDA">
          <w:rPr>
            <w:rStyle w:val="Hyperlink"/>
            <w:noProof/>
          </w:rPr>
          <w:t>Ryc. 17 Wykres odchylenia standardowego błędu dla parametru Spatial Sample Rate dla metody DMAG dla obrazu Raindeer.</w:t>
        </w:r>
        <w:r w:rsidR="001E47AA">
          <w:rPr>
            <w:noProof/>
            <w:webHidden/>
          </w:rPr>
          <w:tab/>
        </w:r>
        <w:r w:rsidR="001E47AA">
          <w:rPr>
            <w:noProof/>
            <w:webHidden/>
          </w:rPr>
          <w:fldChar w:fldCharType="begin"/>
        </w:r>
        <w:r w:rsidR="001E47AA">
          <w:rPr>
            <w:noProof/>
            <w:webHidden/>
          </w:rPr>
          <w:instrText xml:space="preserve"> PAGEREF _Toc486816605 \h </w:instrText>
        </w:r>
        <w:r w:rsidR="001E47AA">
          <w:rPr>
            <w:noProof/>
            <w:webHidden/>
          </w:rPr>
        </w:r>
        <w:r w:rsidR="001E47AA">
          <w:rPr>
            <w:noProof/>
            <w:webHidden/>
          </w:rPr>
          <w:fldChar w:fldCharType="separate"/>
        </w:r>
        <w:r w:rsidR="001E47AA">
          <w:rPr>
            <w:noProof/>
            <w:webHidden/>
          </w:rPr>
          <w:t>37</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06" w:history="1">
        <w:r w:rsidR="001E47AA" w:rsidRPr="00D41BDA">
          <w:rPr>
            <w:rStyle w:val="Hyperlink"/>
            <w:noProof/>
          </w:rPr>
          <w:t>Ryc. 18 Wykres odchylenia standardowego błędu dla parametru Disp Max dla metody Libelas dla obrazu Raindeer.</w:t>
        </w:r>
        <w:r w:rsidR="001E47AA">
          <w:rPr>
            <w:noProof/>
            <w:webHidden/>
          </w:rPr>
          <w:tab/>
        </w:r>
        <w:r w:rsidR="001E47AA">
          <w:rPr>
            <w:noProof/>
            <w:webHidden/>
          </w:rPr>
          <w:fldChar w:fldCharType="begin"/>
        </w:r>
        <w:r w:rsidR="001E47AA">
          <w:rPr>
            <w:noProof/>
            <w:webHidden/>
          </w:rPr>
          <w:instrText xml:space="preserve"> PAGEREF _Toc486816606 \h </w:instrText>
        </w:r>
        <w:r w:rsidR="001E47AA">
          <w:rPr>
            <w:noProof/>
            <w:webHidden/>
          </w:rPr>
        </w:r>
        <w:r w:rsidR="001E47AA">
          <w:rPr>
            <w:noProof/>
            <w:webHidden/>
          </w:rPr>
          <w:fldChar w:fldCharType="separate"/>
        </w:r>
        <w:r w:rsidR="001E47AA">
          <w:rPr>
            <w:noProof/>
            <w:webHidden/>
          </w:rPr>
          <w:t>39</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07" w:history="1">
        <w:r w:rsidR="001E47AA" w:rsidRPr="00D41BDA">
          <w:rPr>
            <w:rStyle w:val="Hyperlink"/>
            <w:noProof/>
          </w:rPr>
          <w:t>Ryc. 19 Obrazy urban1, urban 2, urban3 i urban4.</w:t>
        </w:r>
        <w:r w:rsidR="001E47AA">
          <w:rPr>
            <w:noProof/>
            <w:webHidden/>
          </w:rPr>
          <w:tab/>
        </w:r>
        <w:r w:rsidR="001E47AA">
          <w:rPr>
            <w:noProof/>
            <w:webHidden/>
          </w:rPr>
          <w:fldChar w:fldCharType="begin"/>
        </w:r>
        <w:r w:rsidR="001E47AA">
          <w:rPr>
            <w:noProof/>
            <w:webHidden/>
          </w:rPr>
          <w:instrText xml:space="preserve"> PAGEREF _Toc486816607 \h </w:instrText>
        </w:r>
        <w:r w:rsidR="001E47AA">
          <w:rPr>
            <w:noProof/>
            <w:webHidden/>
          </w:rPr>
        </w:r>
        <w:r w:rsidR="001E47AA">
          <w:rPr>
            <w:noProof/>
            <w:webHidden/>
          </w:rPr>
          <w:fldChar w:fldCharType="separate"/>
        </w:r>
        <w:r w:rsidR="001E47AA">
          <w:rPr>
            <w:noProof/>
            <w:webHidden/>
          </w:rPr>
          <w:t>41</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08" w:history="1">
        <w:r w:rsidR="001E47AA" w:rsidRPr="00D41BDA">
          <w:rPr>
            <w:rStyle w:val="Hyperlink"/>
            <w:noProof/>
          </w:rPr>
          <w:t>Ryc. 20 Wykres odchylenia standardowego błędu dla parametru Disp Max dla metody DMAG dla obrazu Urban1.</w:t>
        </w:r>
        <w:r w:rsidR="001E47AA">
          <w:rPr>
            <w:noProof/>
            <w:webHidden/>
          </w:rPr>
          <w:tab/>
        </w:r>
        <w:r w:rsidR="001E47AA">
          <w:rPr>
            <w:noProof/>
            <w:webHidden/>
          </w:rPr>
          <w:fldChar w:fldCharType="begin"/>
        </w:r>
        <w:r w:rsidR="001E47AA">
          <w:rPr>
            <w:noProof/>
            <w:webHidden/>
          </w:rPr>
          <w:instrText xml:space="preserve"> PAGEREF _Toc486816608 \h </w:instrText>
        </w:r>
        <w:r w:rsidR="001E47AA">
          <w:rPr>
            <w:noProof/>
            <w:webHidden/>
          </w:rPr>
        </w:r>
        <w:r w:rsidR="001E47AA">
          <w:rPr>
            <w:noProof/>
            <w:webHidden/>
          </w:rPr>
          <w:fldChar w:fldCharType="separate"/>
        </w:r>
        <w:r w:rsidR="001E47AA">
          <w:rPr>
            <w:noProof/>
            <w:webHidden/>
          </w:rPr>
          <w:t>42</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09" w:history="1">
        <w:r w:rsidR="001E47AA" w:rsidRPr="00D41BDA">
          <w:rPr>
            <w:rStyle w:val="Hyperlink"/>
            <w:noProof/>
          </w:rPr>
          <w:t>Ryc. 21 Wykres odchylenia standardowego błędu dla parametru Disp Max dla metody Libelas dla obrazu Urban1.</w:t>
        </w:r>
        <w:r w:rsidR="001E47AA">
          <w:rPr>
            <w:noProof/>
            <w:webHidden/>
          </w:rPr>
          <w:tab/>
        </w:r>
        <w:r w:rsidR="001E47AA">
          <w:rPr>
            <w:noProof/>
            <w:webHidden/>
          </w:rPr>
          <w:fldChar w:fldCharType="begin"/>
        </w:r>
        <w:r w:rsidR="001E47AA">
          <w:rPr>
            <w:noProof/>
            <w:webHidden/>
          </w:rPr>
          <w:instrText xml:space="preserve"> PAGEREF _Toc486816609 \h </w:instrText>
        </w:r>
        <w:r w:rsidR="001E47AA">
          <w:rPr>
            <w:noProof/>
            <w:webHidden/>
          </w:rPr>
        </w:r>
        <w:r w:rsidR="001E47AA">
          <w:rPr>
            <w:noProof/>
            <w:webHidden/>
          </w:rPr>
          <w:fldChar w:fldCharType="separate"/>
        </w:r>
        <w:r w:rsidR="001E47AA">
          <w:rPr>
            <w:noProof/>
            <w:webHidden/>
          </w:rPr>
          <w:t>44</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10" w:history="1">
        <w:r w:rsidR="001E47AA" w:rsidRPr="00D41BDA">
          <w:rPr>
            <w:rStyle w:val="Hyperlink"/>
            <w:noProof/>
          </w:rPr>
          <w:t>Ryc. 22 Wykres odchylenia standardowego błędu dla parametru Range Sample Rate dla metody DMAG dla obrazu Urban2.</w:t>
        </w:r>
        <w:r w:rsidR="001E47AA">
          <w:rPr>
            <w:noProof/>
            <w:webHidden/>
          </w:rPr>
          <w:tab/>
        </w:r>
        <w:r w:rsidR="001E47AA">
          <w:rPr>
            <w:noProof/>
            <w:webHidden/>
          </w:rPr>
          <w:fldChar w:fldCharType="begin"/>
        </w:r>
        <w:r w:rsidR="001E47AA">
          <w:rPr>
            <w:noProof/>
            <w:webHidden/>
          </w:rPr>
          <w:instrText xml:space="preserve"> PAGEREF _Toc486816610 \h </w:instrText>
        </w:r>
        <w:r w:rsidR="001E47AA">
          <w:rPr>
            <w:noProof/>
            <w:webHidden/>
          </w:rPr>
        </w:r>
        <w:r w:rsidR="001E47AA">
          <w:rPr>
            <w:noProof/>
            <w:webHidden/>
          </w:rPr>
          <w:fldChar w:fldCharType="separate"/>
        </w:r>
        <w:r w:rsidR="001E47AA">
          <w:rPr>
            <w:noProof/>
            <w:webHidden/>
          </w:rPr>
          <w:t>46</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11" w:history="1">
        <w:r w:rsidR="001E47AA" w:rsidRPr="00D41BDA">
          <w:rPr>
            <w:rStyle w:val="Hyperlink"/>
            <w:noProof/>
          </w:rPr>
          <w:t>Ryc. 23 Wykres odchylenia standardowego błędu dla parametru Disp Max dla metody Libelas dla obrazu Urban2.</w:t>
        </w:r>
        <w:r w:rsidR="001E47AA">
          <w:rPr>
            <w:noProof/>
            <w:webHidden/>
          </w:rPr>
          <w:tab/>
        </w:r>
        <w:r w:rsidR="001E47AA">
          <w:rPr>
            <w:noProof/>
            <w:webHidden/>
          </w:rPr>
          <w:fldChar w:fldCharType="begin"/>
        </w:r>
        <w:r w:rsidR="001E47AA">
          <w:rPr>
            <w:noProof/>
            <w:webHidden/>
          </w:rPr>
          <w:instrText xml:space="preserve"> PAGEREF _Toc486816611 \h </w:instrText>
        </w:r>
        <w:r w:rsidR="001E47AA">
          <w:rPr>
            <w:noProof/>
            <w:webHidden/>
          </w:rPr>
        </w:r>
        <w:r w:rsidR="001E47AA">
          <w:rPr>
            <w:noProof/>
            <w:webHidden/>
          </w:rPr>
          <w:fldChar w:fldCharType="separate"/>
        </w:r>
        <w:r w:rsidR="001E47AA">
          <w:rPr>
            <w:noProof/>
            <w:webHidden/>
          </w:rPr>
          <w:t>48</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12" w:history="1">
        <w:r w:rsidR="001E47AA" w:rsidRPr="00D41BDA">
          <w:rPr>
            <w:rStyle w:val="Hyperlink"/>
            <w:noProof/>
          </w:rPr>
          <w:t>Ryc. 24 Wykres odchylenia standardowego błędu dla parametru Range Sample Rate dla metody DMAG dla obrazu Urban3.</w:t>
        </w:r>
        <w:r w:rsidR="001E47AA">
          <w:rPr>
            <w:noProof/>
            <w:webHidden/>
          </w:rPr>
          <w:tab/>
        </w:r>
        <w:r w:rsidR="001E47AA">
          <w:rPr>
            <w:noProof/>
            <w:webHidden/>
          </w:rPr>
          <w:fldChar w:fldCharType="begin"/>
        </w:r>
        <w:r w:rsidR="001E47AA">
          <w:rPr>
            <w:noProof/>
            <w:webHidden/>
          </w:rPr>
          <w:instrText xml:space="preserve"> PAGEREF _Toc486816612 \h </w:instrText>
        </w:r>
        <w:r w:rsidR="001E47AA">
          <w:rPr>
            <w:noProof/>
            <w:webHidden/>
          </w:rPr>
        </w:r>
        <w:r w:rsidR="001E47AA">
          <w:rPr>
            <w:noProof/>
            <w:webHidden/>
          </w:rPr>
          <w:fldChar w:fldCharType="separate"/>
        </w:r>
        <w:r w:rsidR="001E47AA">
          <w:rPr>
            <w:noProof/>
            <w:webHidden/>
          </w:rPr>
          <w:t>50</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13" w:history="1">
        <w:r w:rsidR="001E47AA" w:rsidRPr="00D41BDA">
          <w:rPr>
            <w:rStyle w:val="Hyperlink"/>
            <w:noProof/>
          </w:rPr>
          <w:t>Ryc. 25 Wykres odchylenia standardowego błędu dla parametru Disp Max dla metody Libelas dla obrazu Urban3.</w:t>
        </w:r>
        <w:r w:rsidR="001E47AA">
          <w:rPr>
            <w:noProof/>
            <w:webHidden/>
          </w:rPr>
          <w:tab/>
        </w:r>
        <w:r w:rsidR="001E47AA">
          <w:rPr>
            <w:noProof/>
            <w:webHidden/>
          </w:rPr>
          <w:fldChar w:fldCharType="begin"/>
        </w:r>
        <w:r w:rsidR="001E47AA">
          <w:rPr>
            <w:noProof/>
            <w:webHidden/>
          </w:rPr>
          <w:instrText xml:space="preserve"> PAGEREF _Toc486816613 \h </w:instrText>
        </w:r>
        <w:r w:rsidR="001E47AA">
          <w:rPr>
            <w:noProof/>
            <w:webHidden/>
          </w:rPr>
        </w:r>
        <w:r w:rsidR="001E47AA">
          <w:rPr>
            <w:noProof/>
            <w:webHidden/>
          </w:rPr>
          <w:fldChar w:fldCharType="separate"/>
        </w:r>
        <w:r w:rsidR="001E47AA">
          <w:rPr>
            <w:noProof/>
            <w:webHidden/>
          </w:rPr>
          <w:t>52</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14" w:history="1">
        <w:r w:rsidR="001E47AA" w:rsidRPr="00D41BDA">
          <w:rPr>
            <w:rStyle w:val="Hyperlink"/>
            <w:noProof/>
          </w:rPr>
          <w:t>Ryc. 26 Wykres odchylenia standardowego błędu dla parametru Range Sample Rate dla metody DMAG dla obrazu Urban4.</w:t>
        </w:r>
        <w:r w:rsidR="001E47AA">
          <w:rPr>
            <w:noProof/>
            <w:webHidden/>
          </w:rPr>
          <w:tab/>
        </w:r>
        <w:r w:rsidR="001E47AA">
          <w:rPr>
            <w:noProof/>
            <w:webHidden/>
          </w:rPr>
          <w:fldChar w:fldCharType="begin"/>
        </w:r>
        <w:r w:rsidR="001E47AA">
          <w:rPr>
            <w:noProof/>
            <w:webHidden/>
          </w:rPr>
          <w:instrText xml:space="preserve"> PAGEREF _Toc486816614 \h </w:instrText>
        </w:r>
        <w:r w:rsidR="001E47AA">
          <w:rPr>
            <w:noProof/>
            <w:webHidden/>
          </w:rPr>
        </w:r>
        <w:r w:rsidR="001E47AA">
          <w:rPr>
            <w:noProof/>
            <w:webHidden/>
          </w:rPr>
          <w:fldChar w:fldCharType="separate"/>
        </w:r>
        <w:r w:rsidR="001E47AA">
          <w:rPr>
            <w:noProof/>
            <w:webHidden/>
          </w:rPr>
          <w:t>54</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15" w:history="1">
        <w:r w:rsidR="001E47AA" w:rsidRPr="00D41BDA">
          <w:rPr>
            <w:rStyle w:val="Hyperlink"/>
            <w:noProof/>
          </w:rPr>
          <w:t>Ryc. 27 Wykres odchylenia standardowego błędu dla parametru Disp Max dla metody Libelas dla obrazu Urban4.</w:t>
        </w:r>
        <w:r w:rsidR="001E47AA">
          <w:rPr>
            <w:noProof/>
            <w:webHidden/>
          </w:rPr>
          <w:tab/>
        </w:r>
        <w:r w:rsidR="001E47AA">
          <w:rPr>
            <w:noProof/>
            <w:webHidden/>
          </w:rPr>
          <w:fldChar w:fldCharType="begin"/>
        </w:r>
        <w:r w:rsidR="001E47AA">
          <w:rPr>
            <w:noProof/>
            <w:webHidden/>
          </w:rPr>
          <w:instrText xml:space="preserve"> PAGEREF _Toc486816615 \h </w:instrText>
        </w:r>
        <w:r w:rsidR="001E47AA">
          <w:rPr>
            <w:noProof/>
            <w:webHidden/>
          </w:rPr>
        </w:r>
        <w:r w:rsidR="001E47AA">
          <w:rPr>
            <w:noProof/>
            <w:webHidden/>
          </w:rPr>
          <w:fldChar w:fldCharType="separate"/>
        </w:r>
        <w:r w:rsidR="001E47AA">
          <w:rPr>
            <w:noProof/>
            <w:webHidden/>
          </w:rPr>
          <w:t>56</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16" w:history="1">
        <w:r w:rsidR="001E47AA" w:rsidRPr="00D41BDA">
          <w:rPr>
            <w:rStyle w:val="Hyperlink"/>
            <w:noProof/>
          </w:rPr>
          <w:t>Ryc. 28 Obrazy Render1 i Render2 oraz odpowiadające im bufory głębi poniżej.</w:t>
        </w:r>
        <w:r w:rsidR="001E47AA">
          <w:rPr>
            <w:noProof/>
            <w:webHidden/>
          </w:rPr>
          <w:tab/>
        </w:r>
        <w:r w:rsidR="001E47AA">
          <w:rPr>
            <w:noProof/>
            <w:webHidden/>
          </w:rPr>
          <w:fldChar w:fldCharType="begin"/>
        </w:r>
        <w:r w:rsidR="001E47AA">
          <w:rPr>
            <w:noProof/>
            <w:webHidden/>
          </w:rPr>
          <w:instrText xml:space="preserve"> PAGEREF _Toc486816616 \h </w:instrText>
        </w:r>
        <w:r w:rsidR="001E47AA">
          <w:rPr>
            <w:noProof/>
            <w:webHidden/>
          </w:rPr>
        </w:r>
        <w:r w:rsidR="001E47AA">
          <w:rPr>
            <w:noProof/>
            <w:webHidden/>
          </w:rPr>
          <w:fldChar w:fldCharType="separate"/>
        </w:r>
        <w:r w:rsidR="001E47AA">
          <w:rPr>
            <w:noProof/>
            <w:webHidden/>
          </w:rPr>
          <w:t>58</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17" w:history="1">
        <w:r w:rsidR="001E47AA" w:rsidRPr="00D41BDA">
          <w:rPr>
            <w:rStyle w:val="Hyperlink"/>
            <w:noProof/>
          </w:rPr>
          <w:t>Ryc. 29 Wykres odchylenia standardowego błędu dla parametru Lambda dla metody DMAG dla obrazu Urban4.</w:t>
        </w:r>
        <w:r w:rsidR="001E47AA">
          <w:rPr>
            <w:noProof/>
            <w:webHidden/>
          </w:rPr>
          <w:tab/>
        </w:r>
        <w:r w:rsidR="001E47AA">
          <w:rPr>
            <w:noProof/>
            <w:webHidden/>
          </w:rPr>
          <w:fldChar w:fldCharType="begin"/>
        </w:r>
        <w:r w:rsidR="001E47AA">
          <w:rPr>
            <w:noProof/>
            <w:webHidden/>
          </w:rPr>
          <w:instrText xml:space="preserve"> PAGEREF _Toc486816617 \h </w:instrText>
        </w:r>
        <w:r w:rsidR="001E47AA">
          <w:rPr>
            <w:noProof/>
            <w:webHidden/>
          </w:rPr>
        </w:r>
        <w:r w:rsidR="001E47AA">
          <w:rPr>
            <w:noProof/>
            <w:webHidden/>
          </w:rPr>
          <w:fldChar w:fldCharType="separate"/>
        </w:r>
        <w:r w:rsidR="001E47AA">
          <w:rPr>
            <w:noProof/>
            <w:webHidden/>
          </w:rPr>
          <w:t>59</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18" w:history="1">
        <w:r w:rsidR="001E47AA" w:rsidRPr="00D41BDA">
          <w:rPr>
            <w:rStyle w:val="Hyperlink"/>
            <w:noProof/>
          </w:rPr>
          <w:t>Ryc. 30 Wykres odchylenia standardowego błędu dla parametru Support Threshold dla metody Libelas dla obrazu Render1.</w:t>
        </w:r>
        <w:r w:rsidR="001E47AA">
          <w:rPr>
            <w:noProof/>
            <w:webHidden/>
          </w:rPr>
          <w:tab/>
        </w:r>
        <w:r w:rsidR="001E47AA">
          <w:rPr>
            <w:noProof/>
            <w:webHidden/>
          </w:rPr>
          <w:fldChar w:fldCharType="begin"/>
        </w:r>
        <w:r w:rsidR="001E47AA">
          <w:rPr>
            <w:noProof/>
            <w:webHidden/>
          </w:rPr>
          <w:instrText xml:space="preserve"> PAGEREF _Toc486816618 \h </w:instrText>
        </w:r>
        <w:r w:rsidR="001E47AA">
          <w:rPr>
            <w:noProof/>
            <w:webHidden/>
          </w:rPr>
        </w:r>
        <w:r w:rsidR="001E47AA">
          <w:rPr>
            <w:noProof/>
            <w:webHidden/>
          </w:rPr>
          <w:fldChar w:fldCharType="separate"/>
        </w:r>
        <w:r w:rsidR="001E47AA">
          <w:rPr>
            <w:noProof/>
            <w:webHidden/>
          </w:rPr>
          <w:t>61</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19" w:history="1">
        <w:r w:rsidR="001E47AA" w:rsidRPr="00D41BDA">
          <w:rPr>
            <w:rStyle w:val="Hyperlink"/>
            <w:noProof/>
          </w:rPr>
          <w:t>Ryc. 31 Wykres odchylenia standardowego błędu dla parametru Icon Window Size dla metody Libelas dla obrazu Render2.</w:t>
        </w:r>
        <w:r w:rsidR="001E47AA">
          <w:rPr>
            <w:noProof/>
            <w:webHidden/>
          </w:rPr>
          <w:tab/>
        </w:r>
        <w:r w:rsidR="001E47AA">
          <w:rPr>
            <w:noProof/>
            <w:webHidden/>
          </w:rPr>
          <w:fldChar w:fldCharType="begin"/>
        </w:r>
        <w:r w:rsidR="001E47AA">
          <w:rPr>
            <w:noProof/>
            <w:webHidden/>
          </w:rPr>
          <w:instrText xml:space="preserve"> PAGEREF _Toc486816619 \h </w:instrText>
        </w:r>
        <w:r w:rsidR="001E47AA">
          <w:rPr>
            <w:noProof/>
            <w:webHidden/>
          </w:rPr>
        </w:r>
        <w:r w:rsidR="001E47AA">
          <w:rPr>
            <w:noProof/>
            <w:webHidden/>
          </w:rPr>
          <w:fldChar w:fldCharType="separate"/>
        </w:r>
        <w:r w:rsidR="001E47AA">
          <w:rPr>
            <w:noProof/>
            <w:webHidden/>
          </w:rPr>
          <w:t>63</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20" w:history="1">
        <w:r w:rsidR="001E47AA" w:rsidRPr="00D41BDA">
          <w:rPr>
            <w:rStyle w:val="Hyperlink"/>
            <w:noProof/>
          </w:rPr>
          <w:t>Ryc. 32 Wykres odchylenia standardowego błędu dla parametru Lambda dla metody DMAG dla obrazu Render2.</w:t>
        </w:r>
        <w:r w:rsidR="001E47AA">
          <w:rPr>
            <w:noProof/>
            <w:webHidden/>
          </w:rPr>
          <w:tab/>
        </w:r>
        <w:r w:rsidR="001E47AA">
          <w:rPr>
            <w:noProof/>
            <w:webHidden/>
          </w:rPr>
          <w:fldChar w:fldCharType="begin"/>
        </w:r>
        <w:r w:rsidR="001E47AA">
          <w:rPr>
            <w:noProof/>
            <w:webHidden/>
          </w:rPr>
          <w:instrText xml:space="preserve"> PAGEREF _Toc486816620 \h </w:instrText>
        </w:r>
        <w:r w:rsidR="001E47AA">
          <w:rPr>
            <w:noProof/>
            <w:webHidden/>
          </w:rPr>
        </w:r>
        <w:r w:rsidR="001E47AA">
          <w:rPr>
            <w:noProof/>
            <w:webHidden/>
          </w:rPr>
          <w:fldChar w:fldCharType="separate"/>
        </w:r>
        <w:r w:rsidR="001E47AA">
          <w:rPr>
            <w:noProof/>
            <w:webHidden/>
          </w:rPr>
          <w:t>65</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21" w:history="1">
        <w:r w:rsidR="001E47AA" w:rsidRPr="00D41BDA">
          <w:rPr>
            <w:rStyle w:val="Hyperlink"/>
            <w:noProof/>
          </w:rPr>
          <w:t>Ryc. 33 Różnica metody Libelas i DMAG względem referencyjnej głębi dla fragmentu obrazu Render1.</w:t>
        </w:r>
        <w:r w:rsidR="001E47AA">
          <w:rPr>
            <w:noProof/>
            <w:webHidden/>
          </w:rPr>
          <w:tab/>
        </w:r>
        <w:r w:rsidR="001E47AA">
          <w:rPr>
            <w:noProof/>
            <w:webHidden/>
          </w:rPr>
          <w:fldChar w:fldCharType="begin"/>
        </w:r>
        <w:r w:rsidR="001E47AA">
          <w:rPr>
            <w:noProof/>
            <w:webHidden/>
          </w:rPr>
          <w:instrText xml:space="preserve"> PAGEREF _Toc486816621 \h </w:instrText>
        </w:r>
        <w:r w:rsidR="001E47AA">
          <w:rPr>
            <w:noProof/>
            <w:webHidden/>
          </w:rPr>
        </w:r>
        <w:r w:rsidR="001E47AA">
          <w:rPr>
            <w:noProof/>
            <w:webHidden/>
          </w:rPr>
          <w:fldChar w:fldCharType="separate"/>
        </w:r>
        <w:r w:rsidR="001E47AA">
          <w:rPr>
            <w:noProof/>
            <w:webHidden/>
          </w:rPr>
          <w:t>68</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22" w:history="1">
        <w:r w:rsidR="001E47AA" w:rsidRPr="00D41BDA">
          <w:rPr>
            <w:rStyle w:val="Hyperlink"/>
            <w:noProof/>
          </w:rPr>
          <w:t>Ryc. 34 Różnica metody Libelas i DMAG względem referencyjnej głębi dla fragmentu obrazu Render2.</w:t>
        </w:r>
        <w:r w:rsidR="001E47AA">
          <w:rPr>
            <w:noProof/>
            <w:webHidden/>
          </w:rPr>
          <w:tab/>
        </w:r>
        <w:r w:rsidR="001E47AA">
          <w:rPr>
            <w:noProof/>
            <w:webHidden/>
          </w:rPr>
          <w:fldChar w:fldCharType="begin"/>
        </w:r>
        <w:r w:rsidR="001E47AA">
          <w:rPr>
            <w:noProof/>
            <w:webHidden/>
          </w:rPr>
          <w:instrText xml:space="preserve"> PAGEREF _Toc486816622 \h </w:instrText>
        </w:r>
        <w:r w:rsidR="001E47AA">
          <w:rPr>
            <w:noProof/>
            <w:webHidden/>
          </w:rPr>
        </w:r>
        <w:r w:rsidR="001E47AA">
          <w:rPr>
            <w:noProof/>
            <w:webHidden/>
          </w:rPr>
          <w:fldChar w:fldCharType="separate"/>
        </w:r>
        <w:r w:rsidR="001E47AA">
          <w:rPr>
            <w:noProof/>
            <w:webHidden/>
          </w:rPr>
          <w:t>68</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23" w:history="1">
        <w:r w:rsidR="001E47AA" w:rsidRPr="00D41BDA">
          <w:rPr>
            <w:rStyle w:val="Hyperlink"/>
            <w:noProof/>
          </w:rPr>
          <w:t>Ryc. 35 Różnica metody Libelas i DMAG względem referencyjnej głębi dla fragmentu obrazu Render1.</w:t>
        </w:r>
        <w:r w:rsidR="001E47AA">
          <w:rPr>
            <w:noProof/>
            <w:webHidden/>
          </w:rPr>
          <w:tab/>
        </w:r>
        <w:r w:rsidR="001E47AA">
          <w:rPr>
            <w:noProof/>
            <w:webHidden/>
          </w:rPr>
          <w:fldChar w:fldCharType="begin"/>
        </w:r>
        <w:r w:rsidR="001E47AA">
          <w:rPr>
            <w:noProof/>
            <w:webHidden/>
          </w:rPr>
          <w:instrText xml:space="preserve"> PAGEREF _Toc486816623 \h </w:instrText>
        </w:r>
        <w:r w:rsidR="001E47AA">
          <w:rPr>
            <w:noProof/>
            <w:webHidden/>
          </w:rPr>
        </w:r>
        <w:r w:rsidR="001E47AA">
          <w:rPr>
            <w:noProof/>
            <w:webHidden/>
          </w:rPr>
          <w:fldChar w:fldCharType="separate"/>
        </w:r>
        <w:r w:rsidR="001E47AA">
          <w:rPr>
            <w:noProof/>
            <w:webHidden/>
          </w:rPr>
          <w:t>69</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24" w:history="1">
        <w:r w:rsidR="001E47AA" w:rsidRPr="00D41BDA">
          <w:rPr>
            <w:rStyle w:val="Hyperlink"/>
            <w:noProof/>
          </w:rPr>
          <w:t>Ryc. 36 Różnica metody Libelas i DMAG wzgledem referencyjnej głębi dla fragmentu obrazu Render2.</w:t>
        </w:r>
        <w:r w:rsidR="001E47AA">
          <w:rPr>
            <w:noProof/>
            <w:webHidden/>
          </w:rPr>
          <w:tab/>
        </w:r>
        <w:r w:rsidR="001E47AA">
          <w:rPr>
            <w:noProof/>
            <w:webHidden/>
          </w:rPr>
          <w:fldChar w:fldCharType="begin"/>
        </w:r>
        <w:r w:rsidR="001E47AA">
          <w:rPr>
            <w:noProof/>
            <w:webHidden/>
          </w:rPr>
          <w:instrText xml:space="preserve"> PAGEREF _Toc486816624 \h </w:instrText>
        </w:r>
        <w:r w:rsidR="001E47AA">
          <w:rPr>
            <w:noProof/>
            <w:webHidden/>
          </w:rPr>
        </w:r>
        <w:r w:rsidR="001E47AA">
          <w:rPr>
            <w:noProof/>
            <w:webHidden/>
          </w:rPr>
          <w:fldChar w:fldCharType="separate"/>
        </w:r>
        <w:r w:rsidR="001E47AA">
          <w:rPr>
            <w:noProof/>
            <w:webHidden/>
          </w:rPr>
          <w:t>69</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25" w:history="1">
        <w:r w:rsidR="001E47AA" w:rsidRPr="00D41BDA">
          <w:rPr>
            <w:rStyle w:val="Hyperlink"/>
            <w:noProof/>
          </w:rPr>
          <w:t>Ryc. 37 Różnica metody Libelas i DMAG względem referencyjnej głębi dla fragmentu obrazu Render1.</w:t>
        </w:r>
        <w:r w:rsidR="001E47AA">
          <w:rPr>
            <w:noProof/>
            <w:webHidden/>
          </w:rPr>
          <w:tab/>
        </w:r>
        <w:r w:rsidR="001E47AA">
          <w:rPr>
            <w:noProof/>
            <w:webHidden/>
          </w:rPr>
          <w:fldChar w:fldCharType="begin"/>
        </w:r>
        <w:r w:rsidR="001E47AA">
          <w:rPr>
            <w:noProof/>
            <w:webHidden/>
          </w:rPr>
          <w:instrText xml:space="preserve"> PAGEREF _Toc486816625 \h </w:instrText>
        </w:r>
        <w:r w:rsidR="001E47AA">
          <w:rPr>
            <w:noProof/>
            <w:webHidden/>
          </w:rPr>
        </w:r>
        <w:r w:rsidR="001E47AA">
          <w:rPr>
            <w:noProof/>
            <w:webHidden/>
          </w:rPr>
          <w:fldChar w:fldCharType="separate"/>
        </w:r>
        <w:r w:rsidR="001E47AA">
          <w:rPr>
            <w:noProof/>
            <w:webHidden/>
          </w:rPr>
          <w:t>70</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26" w:history="1">
        <w:r w:rsidR="001E47AA" w:rsidRPr="00D41BDA">
          <w:rPr>
            <w:rStyle w:val="Hyperlink"/>
            <w:noProof/>
          </w:rPr>
          <w:t>Ryc. 38 Różnica metody Libelas i DMAG względem referencyjnej głębi dla fragmentu obrazu Render2.</w:t>
        </w:r>
        <w:r w:rsidR="001E47AA">
          <w:rPr>
            <w:noProof/>
            <w:webHidden/>
          </w:rPr>
          <w:tab/>
        </w:r>
        <w:r w:rsidR="001E47AA">
          <w:rPr>
            <w:noProof/>
            <w:webHidden/>
          </w:rPr>
          <w:fldChar w:fldCharType="begin"/>
        </w:r>
        <w:r w:rsidR="001E47AA">
          <w:rPr>
            <w:noProof/>
            <w:webHidden/>
          </w:rPr>
          <w:instrText xml:space="preserve"> PAGEREF _Toc486816626 \h </w:instrText>
        </w:r>
        <w:r w:rsidR="001E47AA">
          <w:rPr>
            <w:noProof/>
            <w:webHidden/>
          </w:rPr>
        </w:r>
        <w:r w:rsidR="001E47AA">
          <w:rPr>
            <w:noProof/>
            <w:webHidden/>
          </w:rPr>
          <w:fldChar w:fldCharType="separate"/>
        </w:r>
        <w:r w:rsidR="001E47AA">
          <w:rPr>
            <w:noProof/>
            <w:webHidden/>
          </w:rPr>
          <w:t>70</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27" w:history="1">
        <w:r w:rsidR="001E47AA" w:rsidRPr="00D41BDA">
          <w:rPr>
            <w:rStyle w:val="Hyperlink"/>
            <w:noProof/>
          </w:rPr>
          <w:t>Ryc. 39 Różnica metody Libelas i DMAG względem referencyjnej głębi dla fragmentu obrazu Render1.</w:t>
        </w:r>
        <w:r w:rsidR="001E47AA">
          <w:rPr>
            <w:noProof/>
            <w:webHidden/>
          </w:rPr>
          <w:tab/>
        </w:r>
        <w:r w:rsidR="001E47AA">
          <w:rPr>
            <w:noProof/>
            <w:webHidden/>
          </w:rPr>
          <w:fldChar w:fldCharType="begin"/>
        </w:r>
        <w:r w:rsidR="001E47AA">
          <w:rPr>
            <w:noProof/>
            <w:webHidden/>
          </w:rPr>
          <w:instrText xml:space="preserve"> PAGEREF _Toc486816627 \h </w:instrText>
        </w:r>
        <w:r w:rsidR="001E47AA">
          <w:rPr>
            <w:noProof/>
            <w:webHidden/>
          </w:rPr>
        </w:r>
        <w:r w:rsidR="001E47AA">
          <w:rPr>
            <w:noProof/>
            <w:webHidden/>
          </w:rPr>
          <w:fldChar w:fldCharType="separate"/>
        </w:r>
        <w:r w:rsidR="001E47AA">
          <w:rPr>
            <w:noProof/>
            <w:webHidden/>
          </w:rPr>
          <w:t>71</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28" w:history="1">
        <w:r w:rsidR="001E47AA" w:rsidRPr="00D41BDA">
          <w:rPr>
            <w:rStyle w:val="Hyperlink"/>
            <w:noProof/>
          </w:rPr>
          <w:t>Ryc. 40 Różnica metody Libelas i DMAG względem referencyjnej głębi dla fragmentu obrazu Render2.</w:t>
        </w:r>
        <w:r w:rsidR="001E47AA">
          <w:rPr>
            <w:noProof/>
            <w:webHidden/>
          </w:rPr>
          <w:tab/>
        </w:r>
        <w:r w:rsidR="001E47AA">
          <w:rPr>
            <w:noProof/>
            <w:webHidden/>
          </w:rPr>
          <w:fldChar w:fldCharType="begin"/>
        </w:r>
        <w:r w:rsidR="001E47AA">
          <w:rPr>
            <w:noProof/>
            <w:webHidden/>
          </w:rPr>
          <w:instrText xml:space="preserve"> PAGEREF _Toc486816628 \h </w:instrText>
        </w:r>
        <w:r w:rsidR="001E47AA">
          <w:rPr>
            <w:noProof/>
            <w:webHidden/>
          </w:rPr>
        </w:r>
        <w:r w:rsidR="001E47AA">
          <w:rPr>
            <w:noProof/>
            <w:webHidden/>
          </w:rPr>
          <w:fldChar w:fldCharType="separate"/>
        </w:r>
        <w:r w:rsidR="001E47AA">
          <w:rPr>
            <w:noProof/>
            <w:webHidden/>
          </w:rPr>
          <w:t>71</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29" w:history="1">
        <w:r w:rsidR="001E47AA" w:rsidRPr="00D41BDA">
          <w:rPr>
            <w:rStyle w:val="Hyperlink"/>
            <w:noProof/>
          </w:rPr>
          <w:t>Ryc. 41 Różnica metody Libelas i DMAG względem referencyjnej głębi dla fragmentu obrazu Render1.</w:t>
        </w:r>
        <w:r w:rsidR="001E47AA">
          <w:rPr>
            <w:noProof/>
            <w:webHidden/>
          </w:rPr>
          <w:tab/>
        </w:r>
        <w:r w:rsidR="001E47AA">
          <w:rPr>
            <w:noProof/>
            <w:webHidden/>
          </w:rPr>
          <w:fldChar w:fldCharType="begin"/>
        </w:r>
        <w:r w:rsidR="001E47AA">
          <w:rPr>
            <w:noProof/>
            <w:webHidden/>
          </w:rPr>
          <w:instrText xml:space="preserve"> PAGEREF _Toc486816629 \h </w:instrText>
        </w:r>
        <w:r w:rsidR="001E47AA">
          <w:rPr>
            <w:noProof/>
            <w:webHidden/>
          </w:rPr>
        </w:r>
        <w:r w:rsidR="001E47AA">
          <w:rPr>
            <w:noProof/>
            <w:webHidden/>
          </w:rPr>
          <w:fldChar w:fldCharType="separate"/>
        </w:r>
        <w:r w:rsidR="001E47AA">
          <w:rPr>
            <w:noProof/>
            <w:webHidden/>
          </w:rPr>
          <w:t>72</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30" w:history="1">
        <w:r w:rsidR="001E47AA" w:rsidRPr="00D41BDA">
          <w:rPr>
            <w:rStyle w:val="Hyperlink"/>
            <w:noProof/>
          </w:rPr>
          <w:t>Ryc. 42 Wykres zestawienia minimalnych wyników dla metody Libelas.</w:t>
        </w:r>
        <w:r w:rsidR="001E47AA">
          <w:rPr>
            <w:noProof/>
            <w:webHidden/>
          </w:rPr>
          <w:tab/>
        </w:r>
        <w:r w:rsidR="001E47AA">
          <w:rPr>
            <w:noProof/>
            <w:webHidden/>
          </w:rPr>
          <w:fldChar w:fldCharType="begin"/>
        </w:r>
        <w:r w:rsidR="001E47AA">
          <w:rPr>
            <w:noProof/>
            <w:webHidden/>
          </w:rPr>
          <w:instrText xml:space="preserve"> PAGEREF _Toc486816630 \h </w:instrText>
        </w:r>
        <w:r w:rsidR="001E47AA">
          <w:rPr>
            <w:noProof/>
            <w:webHidden/>
          </w:rPr>
        </w:r>
        <w:r w:rsidR="001E47AA">
          <w:rPr>
            <w:noProof/>
            <w:webHidden/>
          </w:rPr>
          <w:fldChar w:fldCharType="separate"/>
        </w:r>
        <w:r w:rsidR="001E47AA">
          <w:rPr>
            <w:noProof/>
            <w:webHidden/>
          </w:rPr>
          <w:t>74</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31" w:history="1">
        <w:r w:rsidR="001E47AA" w:rsidRPr="00D41BDA">
          <w:rPr>
            <w:rStyle w:val="Hyperlink"/>
            <w:noProof/>
          </w:rPr>
          <w:t>Ryc. 43 Wykres zestawienia minimalnych wyników dla metody DMAG.</w:t>
        </w:r>
        <w:r w:rsidR="001E47AA">
          <w:rPr>
            <w:noProof/>
            <w:webHidden/>
          </w:rPr>
          <w:tab/>
        </w:r>
        <w:r w:rsidR="001E47AA">
          <w:rPr>
            <w:noProof/>
            <w:webHidden/>
          </w:rPr>
          <w:fldChar w:fldCharType="begin"/>
        </w:r>
        <w:r w:rsidR="001E47AA">
          <w:rPr>
            <w:noProof/>
            <w:webHidden/>
          </w:rPr>
          <w:instrText xml:space="preserve"> PAGEREF _Toc486816631 \h </w:instrText>
        </w:r>
        <w:r w:rsidR="001E47AA">
          <w:rPr>
            <w:noProof/>
            <w:webHidden/>
          </w:rPr>
        </w:r>
        <w:r w:rsidR="001E47AA">
          <w:rPr>
            <w:noProof/>
            <w:webHidden/>
          </w:rPr>
          <w:fldChar w:fldCharType="separate"/>
        </w:r>
        <w:r w:rsidR="001E47AA">
          <w:rPr>
            <w:noProof/>
            <w:webHidden/>
          </w:rPr>
          <w:t>75</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32" w:history="1">
        <w:r w:rsidR="001E47AA" w:rsidRPr="00D41BDA">
          <w:rPr>
            <w:rStyle w:val="Hyperlink"/>
            <w:noProof/>
          </w:rPr>
          <w:t>Ryc. 44 Wykres odchylenia standardowego błędu dla parametru Lambda dla metody DMAG dla obrazu Aloe.</w:t>
        </w:r>
        <w:r w:rsidR="001E47AA">
          <w:rPr>
            <w:noProof/>
            <w:webHidden/>
          </w:rPr>
          <w:tab/>
        </w:r>
        <w:r w:rsidR="001E47AA">
          <w:rPr>
            <w:noProof/>
            <w:webHidden/>
          </w:rPr>
          <w:fldChar w:fldCharType="begin"/>
        </w:r>
        <w:r w:rsidR="001E47AA">
          <w:rPr>
            <w:noProof/>
            <w:webHidden/>
          </w:rPr>
          <w:instrText xml:space="preserve"> PAGEREF _Toc486816632 \h </w:instrText>
        </w:r>
        <w:r w:rsidR="001E47AA">
          <w:rPr>
            <w:noProof/>
            <w:webHidden/>
          </w:rPr>
        </w:r>
        <w:r w:rsidR="001E47AA">
          <w:rPr>
            <w:noProof/>
            <w:webHidden/>
          </w:rPr>
          <w:fldChar w:fldCharType="separate"/>
        </w:r>
        <w:r w:rsidR="001E47AA">
          <w:rPr>
            <w:noProof/>
            <w:webHidden/>
          </w:rPr>
          <w:t>84</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33" w:history="1">
        <w:r w:rsidR="001E47AA" w:rsidRPr="00D41BDA">
          <w:rPr>
            <w:rStyle w:val="Hyperlink"/>
            <w:noProof/>
          </w:rPr>
          <w:t>Ryc. 45 Wykres odchylenia standardowego błędu dla parametru Spatial Sample Rate dla metody DMAG dla obrazu Aloe.</w:t>
        </w:r>
        <w:r w:rsidR="001E47AA">
          <w:rPr>
            <w:noProof/>
            <w:webHidden/>
          </w:rPr>
          <w:tab/>
        </w:r>
        <w:r w:rsidR="001E47AA">
          <w:rPr>
            <w:noProof/>
            <w:webHidden/>
          </w:rPr>
          <w:fldChar w:fldCharType="begin"/>
        </w:r>
        <w:r w:rsidR="001E47AA">
          <w:rPr>
            <w:noProof/>
            <w:webHidden/>
          </w:rPr>
          <w:instrText xml:space="preserve"> PAGEREF _Toc486816633 \h </w:instrText>
        </w:r>
        <w:r w:rsidR="001E47AA">
          <w:rPr>
            <w:noProof/>
            <w:webHidden/>
          </w:rPr>
        </w:r>
        <w:r w:rsidR="001E47AA">
          <w:rPr>
            <w:noProof/>
            <w:webHidden/>
          </w:rPr>
          <w:fldChar w:fldCharType="separate"/>
        </w:r>
        <w:r w:rsidR="001E47AA">
          <w:rPr>
            <w:noProof/>
            <w:webHidden/>
          </w:rPr>
          <w:t>85</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34" w:history="1">
        <w:r w:rsidR="001E47AA" w:rsidRPr="00D41BDA">
          <w:rPr>
            <w:rStyle w:val="Hyperlink"/>
            <w:noProof/>
          </w:rPr>
          <w:t>Ryc. 46 Wykres odchylenia standardowego błędu dla parametru Add Corners dla metody Libelas dla obrazu Aloe.</w:t>
        </w:r>
        <w:r w:rsidR="001E47AA">
          <w:rPr>
            <w:noProof/>
            <w:webHidden/>
          </w:rPr>
          <w:tab/>
        </w:r>
        <w:r w:rsidR="001E47AA">
          <w:rPr>
            <w:noProof/>
            <w:webHidden/>
          </w:rPr>
          <w:fldChar w:fldCharType="begin"/>
        </w:r>
        <w:r w:rsidR="001E47AA">
          <w:rPr>
            <w:noProof/>
            <w:webHidden/>
          </w:rPr>
          <w:instrText xml:space="preserve"> PAGEREF _Toc486816634 \h </w:instrText>
        </w:r>
        <w:r w:rsidR="001E47AA">
          <w:rPr>
            <w:noProof/>
            <w:webHidden/>
          </w:rPr>
        </w:r>
        <w:r w:rsidR="001E47AA">
          <w:rPr>
            <w:noProof/>
            <w:webHidden/>
          </w:rPr>
          <w:fldChar w:fldCharType="separate"/>
        </w:r>
        <w:r w:rsidR="001E47AA">
          <w:rPr>
            <w:noProof/>
            <w:webHidden/>
          </w:rPr>
          <w:t>86</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35" w:history="1">
        <w:r w:rsidR="001E47AA" w:rsidRPr="00D41BDA">
          <w:rPr>
            <w:rStyle w:val="Hyperlink"/>
            <w:noProof/>
          </w:rPr>
          <w:t>Ryc. 47 Wykres odchylenia standardowego błędu dla parametru Speckle Size dla metody Libelas dla obrazu Aloe.</w:t>
        </w:r>
        <w:r w:rsidR="001E47AA">
          <w:rPr>
            <w:noProof/>
            <w:webHidden/>
          </w:rPr>
          <w:tab/>
        </w:r>
        <w:r w:rsidR="001E47AA">
          <w:rPr>
            <w:noProof/>
            <w:webHidden/>
          </w:rPr>
          <w:fldChar w:fldCharType="begin"/>
        </w:r>
        <w:r w:rsidR="001E47AA">
          <w:rPr>
            <w:noProof/>
            <w:webHidden/>
          </w:rPr>
          <w:instrText xml:space="preserve"> PAGEREF _Toc486816635 \h </w:instrText>
        </w:r>
        <w:r w:rsidR="001E47AA">
          <w:rPr>
            <w:noProof/>
            <w:webHidden/>
          </w:rPr>
        </w:r>
        <w:r w:rsidR="001E47AA">
          <w:rPr>
            <w:noProof/>
            <w:webHidden/>
          </w:rPr>
          <w:fldChar w:fldCharType="separate"/>
        </w:r>
        <w:r w:rsidR="001E47AA">
          <w:rPr>
            <w:noProof/>
            <w:webHidden/>
          </w:rPr>
          <w:t>87</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36" w:history="1">
        <w:r w:rsidR="001E47AA" w:rsidRPr="00D41BDA">
          <w:rPr>
            <w:rStyle w:val="Hyperlink"/>
            <w:noProof/>
          </w:rPr>
          <w:t>Ryc. 48 Wykres odchylenia standardowego błędu dla parametru Support Texure dla metody Libelas dla obrazu Aloe.</w:t>
        </w:r>
        <w:r w:rsidR="001E47AA">
          <w:rPr>
            <w:noProof/>
            <w:webHidden/>
          </w:rPr>
          <w:tab/>
        </w:r>
        <w:r w:rsidR="001E47AA">
          <w:rPr>
            <w:noProof/>
            <w:webHidden/>
          </w:rPr>
          <w:fldChar w:fldCharType="begin"/>
        </w:r>
        <w:r w:rsidR="001E47AA">
          <w:rPr>
            <w:noProof/>
            <w:webHidden/>
          </w:rPr>
          <w:instrText xml:space="preserve"> PAGEREF _Toc486816636 \h </w:instrText>
        </w:r>
        <w:r w:rsidR="001E47AA">
          <w:rPr>
            <w:noProof/>
            <w:webHidden/>
          </w:rPr>
        </w:r>
        <w:r w:rsidR="001E47AA">
          <w:rPr>
            <w:noProof/>
            <w:webHidden/>
          </w:rPr>
          <w:fldChar w:fldCharType="separate"/>
        </w:r>
        <w:r w:rsidR="001E47AA">
          <w:rPr>
            <w:noProof/>
            <w:webHidden/>
          </w:rPr>
          <w:t>88</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37" w:history="1">
        <w:r w:rsidR="001E47AA" w:rsidRPr="00D41BDA">
          <w:rPr>
            <w:rStyle w:val="Hyperlink"/>
            <w:noProof/>
          </w:rPr>
          <w:t>Ryc. 49 Wykres odchylenia standardowego błędu dla parametru Range Sample Rate dla metody DMAG dla obrazu Cones.</w:t>
        </w:r>
        <w:r w:rsidR="001E47AA">
          <w:rPr>
            <w:noProof/>
            <w:webHidden/>
          </w:rPr>
          <w:tab/>
        </w:r>
        <w:r w:rsidR="001E47AA">
          <w:rPr>
            <w:noProof/>
            <w:webHidden/>
          </w:rPr>
          <w:fldChar w:fldCharType="begin"/>
        </w:r>
        <w:r w:rsidR="001E47AA">
          <w:rPr>
            <w:noProof/>
            <w:webHidden/>
          </w:rPr>
          <w:instrText xml:space="preserve"> PAGEREF _Toc486816637 \h </w:instrText>
        </w:r>
        <w:r w:rsidR="001E47AA">
          <w:rPr>
            <w:noProof/>
            <w:webHidden/>
          </w:rPr>
        </w:r>
        <w:r w:rsidR="001E47AA">
          <w:rPr>
            <w:noProof/>
            <w:webHidden/>
          </w:rPr>
          <w:fldChar w:fldCharType="separate"/>
        </w:r>
        <w:r w:rsidR="001E47AA">
          <w:rPr>
            <w:noProof/>
            <w:webHidden/>
          </w:rPr>
          <w:t>89</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38" w:history="1">
        <w:r w:rsidR="001E47AA" w:rsidRPr="00D41BDA">
          <w:rPr>
            <w:rStyle w:val="Hyperlink"/>
            <w:noProof/>
          </w:rPr>
          <w:t>Ryc. 50 Wykres odchylenia standardowego błędu dla parametru Add Corners dla metody Libelas dla obrazu Cones.</w:t>
        </w:r>
        <w:r w:rsidR="001E47AA">
          <w:rPr>
            <w:noProof/>
            <w:webHidden/>
          </w:rPr>
          <w:tab/>
        </w:r>
        <w:r w:rsidR="001E47AA">
          <w:rPr>
            <w:noProof/>
            <w:webHidden/>
          </w:rPr>
          <w:fldChar w:fldCharType="begin"/>
        </w:r>
        <w:r w:rsidR="001E47AA">
          <w:rPr>
            <w:noProof/>
            <w:webHidden/>
          </w:rPr>
          <w:instrText xml:space="preserve"> PAGEREF _Toc486816638 \h </w:instrText>
        </w:r>
        <w:r w:rsidR="001E47AA">
          <w:rPr>
            <w:noProof/>
            <w:webHidden/>
          </w:rPr>
        </w:r>
        <w:r w:rsidR="001E47AA">
          <w:rPr>
            <w:noProof/>
            <w:webHidden/>
          </w:rPr>
          <w:fldChar w:fldCharType="separate"/>
        </w:r>
        <w:r w:rsidR="001E47AA">
          <w:rPr>
            <w:noProof/>
            <w:webHidden/>
          </w:rPr>
          <w:t>90</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39" w:history="1">
        <w:r w:rsidR="001E47AA" w:rsidRPr="00D41BDA">
          <w:rPr>
            <w:rStyle w:val="Hyperlink"/>
            <w:noProof/>
          </w:rPr>
          <w:t>Ryc. 51 Wykres odchylenia standardowego błędu dla parametru Icon Min Support dla metody Libelas dla obrazu Cones.</w:t>
        </w:r>
        <w:r w:rsidR="001E47AA">
          <w:rPr>
            <w:noProof/>
            <w:webHidden/>
          </w:rPr>
          <w:tab/>
        </w:r>
        <w:r w:rsidR="001E47AA">
          <w:rPr>
            <w:noProof/>
            <w:webHidden/>
          </w:rPr>
          <w:fldChar w:fldCharType="begin"/>
        </w:r>
        <w:r w:rsidR="001E47AA">
          <w:rPr>
            <w:noProof/>
            <w:webHidden/>
          </w:rPr>
          <w:instrText xml:space="preserve"> PAGEREF _Toc486816639 \h </w:instrText>
        </w:r>
        <w:r w:rsidR="001E47AA">
          <w:rPr>
            <w:noProof/>
            <w:webHidden/>
          </w:rPr>
        </w:r>
        <w:r w:rsidR="001E47AA">
          <w:rPr>
            <w:noProof/>
            <w:webHidden/>
          </w:rPr>
          <w:fldChar w:fldCharType="separate"/>
        </w:r>
        <w:r w:rsidR="001E47AA">
          <w:rPr>
            <w:noProof/>
            <w:webHidden/>
          </w:rPr>
          <w:t>91</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40" w:history="1">
        <w:r w:rsidR="001E47AA" w:rsidRPr="00D41BDA">
          <w:rPr>
            <w:rStyle w:val="Hyperlink"/>
            <w:noProof/>
          </w:rPr>
          <w:t>Ryc. 52 Wykres odchylenia standardowego błędu dla parametru Disp Max dla metody DMAG dla obrazu Raindeer.</w:t>
        </w:r>
        <w:r w:rsidR="001E47AA">
          <w:rPr>
            <w:noProof/>
            <w:webHidden/>
          </w:rPr>
          <w:tab/>
        </w:r>
        <w:r w:rsidR="001E47AA">
          <w:rPr>
            <w:noProof/>
            <w:webHidden/>
          </w:rPr>
          <w:fldChar w:fldCharType="begin"/>
        </w:r>
        <w:r w:rsidR="001E47AA">
          <w:rPr>
            <w:noProof/>
            <w:webHidden/>
          </w:rPr>
          <w:instrText xml:space="preserve"> PAGEREF _Toc486816640 \h </w:instrText>
        </w:r>
        <w:r w:rsidR="001E47AA">
          <w:rPr>
            <w:noProof/>
            <w:webHidden/>
          </w:rPr>
        </w:r>
        <w:r w:rsidR="001E47AA">
          <w:rPr>
            <w:noProof/>
            <w:webHidden/>
          </w:rPr>
          <w:fldChar w:fldCharType="separate"/>
        </w:r>
        <w:r w:rsidR="001E47AA">
          <w:rPr>
            <w:noProof/>
            <w:webHidden/>
          </w:rPr>
          <w:t>92</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41" w:history="1">
        <w:r w:rsidR="001E47AA" w:rsidRPr="00D41BDA">
          <w:rPr>
            <w:rStyle w:val="Hyperlink"/>
            <w:noProof/>
          </w:rPr>
          <w:t>Ryc. 53 Wykres odchylenia standardowego błędu dla parametru Range Sample Rate dla metody DMAG dla obrazu Raindeer.</w:t>
        </w:r>
        <w:r w:rsidR="001E47AA">
          <w:rPr>
            <w:noProof/>
            <w:webHidden/>
          </w:rPr>
          <w:tab/>
        </w:r>
        <w:r w:rsidR="001E47AA">
          <w:rPr>
            <w:noProof/>
            <w:webHidden/>
          </w:rPr>
          <w:fldChar w:fldCharType="begin"/>
        </w:r>
        <w:r w:rsidR="001E47AA">
          <w:rPr>
            <w:noProof/>
            <w:webHidden/>
          </w:rPr>
          <w:instrText xml:space="preserve"> PAGEREF _Toc486816641 \h </w:instrText>
        </w:r>
        <w:r w:rsidR="001E47AA">
          <w:rPr>
            <w:noProof/>
            <w:webHidden/>
          </w:rPr>
        </w:r>
        <w:r w:rsidR="001E47AA">
          <w:rPr>
            <w:noProof/>
            <w:webHidden/>
          </w:rPr>
          <w:fldChar w:fldCharType="separate"/>
        </w:r>
        <w:r w:rsidR="001E47AA">
          <w:rPr>
            <w:noProof/>
            <w:webHidden/>
          </w:rPr>
          <w:t>93</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42" w:history="1">
        <w:r w:rsidR="001E47AA" w:rsidRPr="00D41BDA">
          <w:rPr>
            <w:rStyle w:val="Hyperlink"/>
            <w:noProof/>
          </w:rPr>
          <w:t>Ryc. 54 Wykres odchylenia standardowego błędu dla parametru Add Corners dla metody Libelas dla obrazu Raindeer.</w:t>
        </w:r>
        <w:r w:rsidR="001E47AA">
          <w:rPr>
            <w:noProof/>
            <w:webHidden/>
          </w:rPr>
          <w:tab/>
        </w:r>
        <w:r w:rsidR="001E47AA">
          <w:rPr>
            <w:noProof/>
            <w:webHidden/>
          </w:rPr>
          <w:fldChar w:fldCharType="begin"/>
        </w:r>
        <w:r w:rsidR="001E47AA">
          <w:rPr>
            <w:noProof/>
            <w:webHidden/>
          </w:rPr>
          <w:instrText xml:space="preserve"> PAGEREF _Toc486816642 \h </w:instrText>
        </w:r>
        <w:r w:rsidR="001E47AA">
          <w:rPr>
            <w:noProof/>
            <w:webHidden/>
          </w:rPr>
        </w:r>
        <w:r w:rsidR="001E47AA">
          <w:rPr>
            <w:noProof/>
            <w:webHidden/>
          </w:rPr>
          <w:fldChar w:fldCharType="separate"/>
        </w:r>
        <w:r w:rsidR="001E47AA">
          <w:rPr>
            <w:noProof/>
            <w:webHidden/>
          </w:rPr>
          <w:t>94</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43" w:history="1">
        <w:r w:rsidR="001E47AA" w:rsidRPr="00D41BDA">
          <w:rPr>
            <w:rStyle w:val="Hyperlink"/>
            <w:noProof/>
          </w:rPr>
          <w:t>Ryc. 55 Wykres odchylenia standardowego błędu dla parametru Candidate Step Size dla metody Libelas dla obrazu Raindeer.</w:t>
        </w:r>
        <w:r w:rsidR="001E47AA">
          <w:rPr>
            <w:noProof/>
            <w:webHidden/>
          </w:rPr>
          <w:tab/>
        </w:r>
        <w:r w:rsidR="001E47AA">
          <w:rPr>
            <w:noProof/>
            <w:webHidden/>
          </w:rPr>
          <w:fldChar w:fldCharType="begin"/>
        </w:r>
        <w:r w:rsidR="001E47AA">
          <w:rPr>
            <w:noProof/>
            <w:webHidden/>
          </w:rPr>
          <w:instrText xml:space="preserve"> PAGEREF _Toc486816643 \h </w:instrText>
        </w:r>
        <w:r w:rsidR="001E47AA">
          <w:rPr>
            <w:noProof/>
            <w:webHidden/>
          </w:rPr>
        </w:r>
        <w:r w:rsidR="001E47AA">
          <w:rPr>
            <w:noProof/>
            <w:webHidden/>
          </w:rPr>
          <w:fldChar w:fldCharType="separate"/>
        </w:r>
        <w:r w:rsidR="001E47AA">
          <w:rPr>
            <w:noProof/>
            <w:webHidden/>
          </w:rPr>
          <w:t>95</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44" w:history="1">
        <w:r w:rsidR="001E47AA" w:rsidRPr="00D41BDA">
          <w:rPr>
            <w:rStyle w:val="Hyperlink"/>
            <w:noProof/>
          </w:rPr>
          <w:t>Ryc. 56 Wykres odchylenia standardowego błędu dla parametru Lambda dla metody DMAG dla obrazu Urban1.</w:t>
        </w:r>
        <w:r w:rsidR="001E47AA">
          <w:rPr>
            <w:noProof/>
            <w:webHidden/>
          </w:rPr>
          <w:tab/>
        </w:r>
        <w:r w:rsidR="001E47AA">
          <w:rPr>
            <w:noProof/>
            <w:webHidden/>
          </w:rPr>
          <w:fldChar w:fldCharType="begin"/>
        </w:r>
        <w:r w:rsidR="001E47AA">
          <w:rPr>
            <w:noProof/>
            <w:webHidden/>
          </w:rPr>
          <w:instrText xml:space="preserve"> PAGEREF _Toc486816644 \h </w:instrText>
        </w:r>
        <w:r w:rsidR="001E47AA">
          <w:rPr>
            <w:noProof/>
            <w:webHidden/>
          </w:rPr>
        </w:r>
        <w:r w:rsidR="001E47AA">
          <w:rPr>
            <w:noProof/>
            <w:webHidden/>
          </w:rPr>
          <w:fldChar w:fldCharType="separate"/>
        </w:r>
        <w:r w:rsidR="001E47AA">
          <w:rPr>
            <w:noProof/>
            <w:webHidden/>
          </w:rPr>
          <w:t>96</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45" w:history="1">
        <w:r w:rsidR="001E47AA" w:rsidRPr="00D41BDA">
          <w:rPr>
            <w:rStyle w:val="Hyperlink"/>
            <w:noProof/>
          </w:rPr>
          <w:t>Ryc. 57 Wykres odchylenia standardowego błędu dla parametru Range Sample Rate dla metody DMAG dla obrazu Urban1.</w:t>
        </w:r>
        <w:r w:rsidR="001E47AA">
          <w:rPr>
            <w:noProof/>
            <w:webHidden/>
          </w:rPr>
          <w:tab/>
        </w:r>
        <w:r w:rsidR="001E47AA">
          <w:rPr>
            <w:noProof/>
            <w:webHidden/>
          </w:rPr>
          <w:fldChar w:fldCharType="begin"/>
        </w:r>
        <w:r w:rsidR="001E47AA">
          <w:rPr>
            <w:noProof/>
            <w:webHidden/>
          </w:rPr>
          <w:instrText xml:space="preserve"> PAGEREF _Toc486816645 \h </w:instrText>
        </w:r>
        <w:r w:rsidR="001E47AA">
          <w:rPr>
            <w:noProof/>
            <w:webHidden/>
          </w:rPr>
        </w:r>
        <w:r w:rsidR="001E47AA">
          <w:rPr>
            <w:noProof/>
            <w:webHidden/>
          </w:rPr>
          <w:fldChar w:fldCharType="separate"/>
        </w:r>
        <w:r w:rsidR="001E47AA">
          <w:rPr>
            <w:noProof/>
            <w:webHidden/>
          </w:rPr>
          <w:t>97</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46" w:history="1">
        <w:r w:rsidR="001E47AA" w:rsidRPr="00D41BDA">
          <w:rPr>
            <w:rStyle w:val="Hyperlink"/>
            <w:noProof/>
          </w:rPr>
          <w:t>Ryc. 58 Wykres odchylenia standardowego błędu dla parametru Spatial Sample Rate dla metody DMAG dla obrazu Urban1.</w:t>
        </w:r>
        <w:r w:rsidR="001E47AA">
          <w:rPr>
            <w:noProof/>
            <w:webHidden/>
          </w:rPr>
          <w:tab/>
        </w:r>
        <w:r w:rsidR="001E47AA">
          <w:rPr>
            <w:noProof/>
            <w:webHidden/>
          </w:rPr>
          <w:fldChar w:fldCharType="begin"/>
        </w:r>
        <w:r w:rsidR="001E47AA">
          <w:rPr>
            <w:noProof/>
            <w:webHidden/>
          </w:rPr>
          <w:instrText xml:space="preserve"> PAGEREF _Toc486816646 \h </w:instrText>
        </w:r>
        <w:r w:rsidR="001E47AA">
          <w:rPr>
            <w:noProof/>
            <w:webHidden/>
          </w:rPr>
        </w:r>
        <w:r w:rsidR="001E47AA">
          <w:rPr>
            <w:noProof/>
            <w:webHidden/>
          </w:rPr>
          <w:fldChar w:fldCharType="separate"/>
        </w:r>
        <w:r w:rsidR="001E47AA">
          <w:rPr>
            <w:noProof/>
            <w:webHidden/>
          </w:rPr>
          <w:t>98</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47" w:history="1">
        <w:r w:rsidR="001E47AA" w:rsidRPr="00D41BDA">
          <w:rPr>
            <w:rStyle w:val="Hyperlink"/>
            <w:noProof/>
          </w:rPr>
          <w:t>Ryc. 59 Wykres odchylenia standardowego błędu dla parametru Support Texture dla metody Libelas dla obrazu Urban1.</w:t>
        </w:r>
        <w:r w:rsidR="001E47AA">
          <w:rPr>
            <w:noProof/>
            <w:webHidden/>
          </w:rPr>
          <w:tab/>
        </w:r>
        <w:r w:rsidR="001E47AA">
          <w:rPr>
            <w:noProof/>
            <w:webHidden/>
          </w:rPr>
          <w:fldChar w:fldCharType="begin"/>
        </w:r>
        <w:r w:rsidR="001E47AA">
          <w:rPr>
            <w:noProof/>
            <w:webHidden/>
          </w:rPr>
          <w:instrText xml:space="preserve"> PAGEREF _Toc486816647 \h </w:instrText>
        </w:r>
        <w:r w:rsidR="001E47AA">
          <w:rPr>
            <w:noProof/>
            <w:webHidden/>
          </w:rPr>
        </w:r>
        <w:r w:rsidR="001E47AA">
          <w:rPr>
            <w:noProof/>
            <w:webHidden/>
          </w:rPr>
          <w:fldChar w:fldCharType="separate"/>
        </w:r>
        <w:r w:rsidR="001E47AA">
          <w:rPr>
            <w:noProof/>
            <w:webHidden/>
          </w:rPr>
          <w:t>99</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48" w:history="1">
        <w:r w:rsidR="001E47AA" w:rsidRPr="00D41BDA">
          <w:rPr>
            <w:rStyle w:val="Hyperlink"/>
            <w:noProof/>
          </w:rPr>
          <w:t>Ryc. 60 Wykres odchylenia standardowego błędu dla parametru Disp Max dla metody DMAG dla obrazu Urban2.</w:t>
        </w:r>
        <w:r w:rsidR="001E47AA">
          <w:rPr>
            <w:noProof/>
            <w:webHidden/>
          </w:rPr>
          <w:tab/>
        </w:r>
        <w:r w:rsidR="001E47AA">
          <w:rPr>
            <w:noProof/>
            <w:webHidden/>
          </w:rPr>
          <w:fldChar w:fldCharType="begin"/>
        </w:r>
        <w:r w:rsidR="001E47AA">
          <w:rPr>
            <w:noProof/>
            <w:webHidden/>
          </w:rPr>
          <w:instrText xml:space="preserve"> PAGEREF _Toc486816648 \h </w:instrText>
        </w:r>
        <w:r w:rsidR="001E47AA">
          <w:rPr>
            <w:noProof/>
            <w:webHidden/>
          </w:rPr>
        </w:r>
        <w:r w:rsidR="001E47AA">
          <w:rPr>
            <w:noProof/>
            <w:webHidden/>
          </w:rPr>
          <w:fldChar w:fldCharType="separate"/>
        </w:r>
        <w:r w:rsidR="001E47AA">
          <w:rPr>
            <w:noProof/>
            <w:webHidden/>
          </w:rPr>
          <w:t>100</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49" w:history="1">
        <w:r w:rsidR="001E47AA" w:rsidRPr="00D41BDA">
          <w:rPr>
            <w:rStyle w:val="Hyperlink"/>
            <w:noProof/>
          </w:rPr>
          <w:t>Ryc. 61 Wykres odchylenia standardowego błędu dla parametru Lambda dla metody DMAG dla obrazu Urban2.</w:t>
        </w:r>
        <w:r w:rsidR="001E47AA">
          <w:rPr>
            <w:noProof/>
            <w:webHidden/>
          </w:rPr>
          <w:tab/>
        </w:r>
        <w:r w:rsidR="001E47AA">
          <w:rPr>
            <w:noProof/>
            <w:webHidden/>
          </w:rPr>
          <w:fldChar w:fldCharType="begin"/>
        </w:r>
        <w:r w:rsidR="001E47AA">
          <w:rPr>
            <w:noProof/>
            <w:webHidden/>
          </w:rPr>
          <w:instrText xml:space="preserve"> PAGEREF _Toc486816649 \h </w:instrText>
        </w:r>
        <w:r w:rsidR="001E47AA">
          <w:rPr>
            <w:noProof/>
            <w:webHidden/>
          </w:rPr>
        </w:r>
        <w:r w:rsidR="001E47AA">
          <w:rPr>
            <w:noProof/>
            <w:webHidden/>
          </w:rPr>
          <w:fldChar w:fldCharType="separate"/>
        </w:r>
        <w:r w:rsidR="001E47AA">
          <w:rPr>
            <w:noProof/>
            <w:webHidden/>
          </w:rPr>
          <w:t>101</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50" w:history="1">
        <w:r w:rsidR="001E47AA" w:rsidRPr="00D41BDA">
          <w:rPr>
            <w:rStyle w:val="Hyperlink"/>
            <w:noProof/>
          </w:rPr>
          <w:t>Ryc. 62 Wykres odchylenia standardowego błędu dla parametru Add Corners dla metody Libelas dla obrazu Urban2.</w:t>
        </w:r>
        <w:r w:rsidR="001E47AA">
          <w:rPr>
            <w:noProof/>
            <w:webHidden/>
          </w:rPr>
          <w:tab/>
        </w:r>
        <w:r w:rsidR="001E47AA">
          <w:rPr>
            <w:noProof/>
            <w:webHidden/>
          </w:rPr>
          <w:fldChar w:fldCharType="begin"/>
        </w:r>
        <w:r w:rsidR="001E47AA">
          <w:rPr>
            <w:noProof/>
            <w:webHidden/>
          </w:rPr>
          <w:instrText xml:space="preserve"> PAGEREF _Toc486816650 \h </w:instrText>
        </w:r>
        <w:r w:rsidR="001E47AA">
          <w:rPr>
            <w:noProof/>
            <w:webHidden/>
          </w:rPr>
        </w:r>
        <w:r w:rsidR="001E47AA">
          <w:rPr>
            <w:noProof/>
            <w:webHidden/>
          </w:rPr>
          <w:fldChar w:fldCharType="separate"/>
        </w:r>
        <w:r w:rsidR="001E47AA">
          <w:rPr>
            <w:noProof/>
            <w:webHidden/>
          </w:rPr>
          <w:t>102</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51" w:history="1">
        <w:r w:rsidR="001E47AA" w:rsidRPr="00D41BDA">
          <w:rPr>
            <w:rStyle w:val="Hyperlink"/>
            <w:noProof/>
          </w:rPr>
          <w:t>Ryc. 63 Wykres odchylenia standardowego błędu dla parametru Disp Max dla metody DMAG dla obrazu Urban3.</w:t>
        </w:r>
        <w:r w:rsidR="001E47AA">
          <w:rPr>
            <w:noProof/>
            <w:webHidden/>
          </w:rPr>
          <w:tab/>
        </w:r>
        <w:r w:rsidR="001E47AA">
          <w:rPr>
            <w:noProof/>
            <w:webHidden/>
          </w:rPr>
          <w:fldChar w:fldCharType="begin"/>
        </w:r>
        <w:r w:rsidR="001E47AA">
          <w:rPr>
            <w:noProof/>
            <w:webHidden/>
          </w:rPr>
          <w:instrText xml:space="preserve"> PAGEREF _Toc486816651 \h </w:instrText>
        </w:r>
        <w:r w:rsidR="001E47AA">
          <w:rPr>
            <w:noProof/>
            <w:webHidden/>
          </w:rPr>
        </w:r>
        <w:r w:rsidR="001E47AA">
          <w:rPr>
            <w:noProof/>
            <w:webHidden/>
          </w:rPr>
          <w:fldChar w:fldCharType="separate"/>
        </w:r>
        <w:r w:rsidR="001E47AA">
          <w:rPr>
            <w:noProof/>
            <w:webHidden/>
          </w:rPr>
          <w:t>103</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52" w:history="1">
        <w:r w:rsidR="001E47AA" w:rsidRPr="00D41BDA">
          <w:rPr>
            <w:rStyle w:val="Hyperlink"/>
            <w:noProof/>
          </w:rPr>
          <w:t>Ryc. 64 Wykres odchylenia standardowego błędu dla parametru Spatial Sample Rate dla metody DMAG dla obrazu Urban3.</w:t>
        </w:r>
        <w:r w:rsidR="001E47AA">
          <w:rPr>
            <w:noProof/>
            <w:webHidden/>
          </w:rPr>
          <w:tab/>
        </w:r>
        <w:r w:rsidR="001E47AA">
          <w:rPr>
            <w:noProof/>
            <w:webHidden/>
          </w:rPr>
          <w:fldChar w:fldCharType="begin"/>
        </w:r>
        <w:r w:rsidR="001E47AA">
          <w:rPr>
            <w:noProof/>
            <w:webHidden/>
          </w:rPr>
          <w:instrText xml:space="preserve"> PAGEREF _Toc486816652 \h </w:instrText>
        </w:r>
        <w:r w:rsidR="001E47AA">
          <w:rPr>
            <w:noProof/>
            <w:webHidden/>
          </w:rPr>
        </w:r>
        <w:r w:rsidR="001E47AA">
          <w:rPr>
            <w:noProof/>
            <w:webHidden/>
          </w:rPr>
          <w:fldChar w:fldCharType="separate"/>
        </w:r>
        <w:r w:rsidR="001E47AA">
          <w:rPr>
            <w:noProof/>
            <w:webHidden/>
          </w:rPr>
          <w:t>104</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53" w:history="1">
        <w:r w:rsidR="001E47AA" w:rsidRPr="00D41BDA">
          <w:rPr>
            <w:rStyle w:val="Hyperlink"/>
            <w:noProof/>
          </w:rPr>
          <w:t>Ryc. 65 Wykres odchylenia standardowego błędu dla parametru Spatial Sample Rate dla metody Libelas dla obrazu Urban3.</w:t>
        </w:r>
        <w:r w:rsidR="001E47AA">
          <w:rPr>
            <w:noProof/>
            <w:webHidden/>
          </w:rPr>
          <w:tab/>
        </w:r>
        <w:r w:rsidR="001E47AA">
          <w:rPr>
            <w:noProof/>
            <w:webHidden/>
          </w:rPr>
          <w:fldChar w:fldCharType="begin"/>
        </w:r>
        <w:r w:rsidR="001E47AA">
          <w:rPr>
            <w:noProof/>
            <w:webHidden/>
          </w:rPr>
          <w:instrText xml:space="preserve"> PAGEREF _Toc486816653 \h </w:instrText>
        </w:r>
        <w:r w:rsidR="001E47AA">
          <w:rPr>
            <w:noProof/>
            <w:webHidden/>
          </w:rPr>
        </w:r>
        <w:r w:rsidR="001E47AA">
          <w:rPr>
            <w:noProof/>
            <w:webHidden/>
          </w:rPr>
          <w:fldChar w:fldCharType="separate"/>
        </w:r>
        <w:r w:rsidR="001E47AA">
          <w:rPr>
            <w:noProof/>
            <w:webHidden/>
          </w:rPr>
          <w:t>105</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54" w:history="1">
        <w:r w:rsidR="001E47AA" w:rsidRPr="00D41BDA">
          <w:rPr>
            <w:rStyle w:val="Hyperlink"/>
            <w:noProof/>
          </w:rPr>
          <w:t>Ryc. 66 Wykres odchylenia standardowego błędu dla parametru Range Sample Rate dla metody DMAG dla obrazu Urban4.</w:t>
        </w:r>
        <w:r w:rsidR="001E47AA">
          <w:rPr>
            <w:noProof/>
            <w:webHidden/>
          </w:rPr>
          <w:tab/>
        </w:r>
        <w:r w:rsidR="001E47AA">
          <w:rPr>
            <w:noProof/>
            <w:webHidden/>
          </w:rPr>
          <w:fldChar w:fldCharType="begin"/>
        </w:r>
        <w:r w:rsidR="001E47AA">
          <w:rPr>
            <w:noProof/>
            <w:webHidden/>
          </w:rPr>
          <w:instrText xml:space="preserve"> PAGEREF _Toc486816654 \h </w:instrText>
        </w:r>
        <w:r w:rsidR="001E47AA">
          <w:rPr>
            <w:noProof/>
            <w:webHidden/>
          </w:rPr>
        </w:r>
        <w:r w:rsidR="001E47AA">
          <w:rPr>
            <w:noProof/>
            <w:webHidden/>
          </w:rPr>
          <w:fldChar w:fldCharType="separate"/>
        </w:r>
        <w:r w:rsidR="001E47AA">
          <w:rPr>
            <w:noProof/>
            <w:webHidden/>
          </w:rPr>
          <w:t>106</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55" w:history="1">
        <w:r w:rsidR="001E47AA" w:rsidRPr="00D41BDA">
          <w:rPr>
            <w:rStyle w:val="Hyperlink"/>
            <w:noProof/>
          </w:rPr>
          <w:t>Ryc. 67 Wykres odchylenia standardowego błędu dla parametru Spatial Sample Rate dla metody DMAG dla obrazu Urban4.</w:t>
        </w:r>
        <w:r w:rsidR="001E47AA">
          <w:rPr>
            <w:noProof/>
            <w:webHidden/>
          </w:rPr>
          <w:tab/>
        </w:r>
        <w:r w:rsidR="001E47AA">
          <w:rPr>
            <w:noProof/>
            <w:webHidden/>
          </w:rPr>
          <w:fldChar w:fldCharType="begin"/>
        </w:r>
        <w:r w:rsidR="001E47AA">
          <w:rPr>
            <w:noProof/>
            <w:webHidden/>
          </w:rPr>
          <w:instrText xml:space="preserve"> PAGEREF _Toc486816655 \h </w:instrText>
        </w:r>
        <w:r w:rsidR="001E47AA">
          <w:rPr>
            <w:noProof/>
            <w:webHidden/>
          </w:rPr>
        </w:r>
        <w:r w:rsidR="001E47AA">
          <w:rPr>
            <w:noProof/>
            <w:webHidden/>
          </w:rPr>
          <w:fldChar w:fldCharType="separate"/>
        </w:r>
        <w:r w:rsidR="001E47AA">
          <w:rPr>
            <w:noProof/>
            <w:webHidden/>
          </w:rPr>
          <w:t>107</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56" w:history="1">
        <w:r w:rsidR="001E47AA" w:rsidRPr="00D41BDA">
          <w:rPr>
            <w:rStyle w:val="Hyperlink"/>
            <w:noProof/>
          </w:rPr>
          <w:t>Ryc. 68 Wykres odchylenia standardowego błędu dla parametru Add Corners dla metody Libelas dla obrazu Urban4.</w:t>
        </w:r>
        <w:r w:rsidR="001E47AA">
          <w:rPr>
            <w:noProof/>
            <w:webHidden/>
          </w:rPr>
          <w:tab/>
        </w:r>
        <w:r w:rsidR="001E47AA">
          <w:rPr>
            <w:noProof/>
            <w:webHidden/>
          </w:rPr>
          <w:fldChar w:fldCharType="begin"/>
        </w:r>
        <w:r w:rsidR="001E47AA">
          <w:rPr>
            <w:noProof/>
            <w:webHidden/>
          </w:rPr>
          <w:instrText xml:space="preserve"> PAGEREF _Toc486816656 \h </w:instrText>
        </w:r>
        <w:r w:rsidR="001E47AA">
          <w:rPr>
            <w:noProof/>
            <w:webHidden/>
          </w:rPr>
        </w:r>
        <w:r w:rsidR="001E47AA">
          <w:rPr>
            <w:noProof/>
            <w:webHidden/>
          </w:rPr>
          <w:fldChar w:fldCharType="separate"/>
        </w:r>
        <w:r w:rsidR="001E47AA">
          <w:rPr>
            <w:noProof/>
            <w:webHidden/>
          </w:rPr>
          <w:t>108</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57" w:history="1">
        <w:r w:rsidR="001E47AA" w:rsidRPr="00D41BDA">
          <w:rPr>
            <w:rStyle w:val="Hyperlink"/>
            <w:noProof/>
          </w:rPr>
          <w:t>Ryc. 69 Wykres odchylenia standardowego błędu dla parametru Disp Max dla metody Libelas dla obrazu Urban4.</w:t>
        </w:r>
        <w:r w:rsidR="001E47AA">
          <w:rPr>
            <w:noProof/>
            <w:webHidden/>
          </w:rPr>
          <w:tab/>
        </w:r>
        <w:r w:rsidR="001E47AA">
          <w:rPr>
            <w:noProof/>
            <w:webHidden/>
          </w:rPr>
          <w:fldChar w:fldCharType="begin"/>
        </w:r>
        <w:r w:rsidR="001E47AA">
          <w:rPr>
            <w:noProof/>
            <w:webHidden/>
          </w:rPr>
          <w:instrText xml:space="preserve"> PAGEREF _Toc486816657 \h </w:instrText>
        </w:r>
        <w:r w:rsidR="001E47AA">
          <w:rPr>
            <w:noProof/>
            <w:webHidden/>
          </w:rPr>
        </w:r>
        <w:r w:rsidR="001E47AA">
          <w:rPr>
            <w:noProof/>
            <w:webHidden/>
          </w:rPr>
          <w:fldChar w:fldCharType="separate"/>
        </w:r>
        <w:r w:rsidR="001E47AA">
          <w:rPr>
            <w:noProof/>
            <w:webHidden/>
          </w:rPr>
          <w:t>109</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58" w:history="1">
        <w:r w:rsidR="001E47AA" w:rsidRPr="00D41BDA">
          <w:rPr>
            <w:rStyle w:val="Hyperlink"/>
            <w:noProof/>
          </w:rPr>
          <w:t>Ryc. 70 Wykres odchylenia standardowego błędu dla parametru Lambda dla metody DMAG dla obrazu Urban4.</w:t>
        </w:r>
        <w:r w:rsidR="001E47AA">
          <w:rPr>
            <w:noProof/>
            <w:webHidden/>
          </w:rPr>
          <w:tab/>
        </w:r>
        <w:r w:rsidR="001E47AA">
          <w:rPr>
            <w:noProof/>
            <w:webHidden/>
          </w:rPr>
          <w:fldChar w:fldCharType="begin"/>
        </w:r>
        <w:r w:rsidR="001E47AA">
          <w:rPr>
            <w:noProof/>
            <w:webHidden/>
          </w:rPr>
          <w:instrText xml:space="preserve"> PAGEREF _Toc486816658 \h </w:instrText>
        </w:r>
        <w:r w:rsidR="001E47AA">
          <w:rPr>
            <w:noProof/>
            <w:webHidden/>
          </w:rPr>
        </w:r>
        <w:r w:rsidR="001E47AA">
          <w:rPr>
            <w:noProof/>
            <w:webHidden/>
          </w:rPr>
          <w:fldChar w:fldCharType="separate"/>
        </w:r>
        <w:r w:rsidR="001E47AA">
          <w:rPr>
            <w:noProof/>
            <w:webHidden/>
          </w:rPr>
          <w:t>110</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59" w:history="1">
        <w:r w:rsidR="001E47AA" w:rsidRPr="00D41BDA">
          <w:rPr>
            <w:rStyle w:val="Hyperlink"/>
            <w:noProof/>
          </w:rPr>
          <w:t>Ryc. 71 Wykres odchylenia standardowego błędu dla parametru Range Sample Rate dla metody DMAG dla obrazu Render1.</w:t>
        </w:r>
        <w:r w:rsidR="001E47AA">
          <w:rPr>
            <w:noProof/>
            <w:webHidden/>
          </w:rPr>
          <w:tab/>
        </w:r>
        <w:r w:rsidR="001E47AA">
          <w:rPr>
            <w:noProof/>
            <w:webHidden/>
          </w:rPr>
          <w:fldChar w:fldCharType="begin"/>
        </w:r>
        <w:r w:rsidR="001E47AA">
          <w:rPr>
            <w:noProof/>
            <w:webHidden/>
          </w:rPr>
          <w:instrText xml:space="preserve"> PAGEREF _Toc486816659 \h </w:instrText>
        </w:r>
        <w:r w:rsidR="001E47AA">
          <w:rPr>
            <w:noProof/>
            <w:webHidden/>
          </w:rPr>
        </w:r>
        <w:r w:rsidR="001E47AA">
          <w:rPr>
            <w:noProof/>
            <w:webHidden/>
          </w:rPr>
          <w:fldChar w:fldCharType="separate"/>
        </w:r>
        <w:r w:rsidR="001E47AA">
          <w:rPr>
            <w:noProof/>
            <w:webHidden/>
          </w:rPr>
          <w:t>111</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60" w:history="1">
        <w:r w:rsidR="001E47AA" w:rsidRPr="00D41BDA">
          <w:rPr>
            <w:rStyle w:val="Hyperlink"/>
            <w:noProof/>
          </w:rPr>
          <w:t>Ryc. 72 Wykres odchylenia standardowego błędu dla parametru Spatial Sample Rate dla metody DMAG dla obrazu Render1.</w:t>
        </w:r>
        <w:r w:rsidR="001E47AA">
          <w:rPr>
            <w:noProof/>
            <w:webHidden/>
          </w:rPr>
          <w:tab/>
        </w:r>
        <w:r w:rsidR="001E47AA">
          <w:rPr>
            <w:noProof/>
            <w:webHidden/>
          </w:rPr>
          <w:fldChar w:fldCharType="begin"/>
        </w:r>
        <w:r w:rsidR="001E47AA">
          <w:rPr>
            <w:noProof/>
            <w:webHidden/>
          </w:rPr>
          <w:instrText xml:space="preserve"> PAGEREF _Toc486816660 \h </w:instrText>
        </w:r>
        <w:r w:rsidR="001E47AA">
          <w:rPr>
            <w:noProof/>
            <w:webHidden/>
          </w:rPr>
        </w:r>
        <w:r w:rsidR="001E47AA">
          <w:rPr>
            <w:noProof/>
            <w:webHidden/>
          </w:rPr>
          <w:fldChar w:fldCharType="separate"/>
        </w:r>
        <w:r w:rsidR="001E47AA">
          <w:rPr>
            <w:noProof/>
            <w:webHidden/>
          </w:rPr>
          <w:t>112</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61" w:history="1">
        <w:r w:rsidR="001E47AA" w:rsidRPr="00D41BDA">
          <w:rPr>
            <w:rStyle w:val="Hyperlink"/>
            <w:noProof/>
          </w:rPr>
          <w:t>Ryc. 73 Wykres odchylenia standardowego błędu dla parametru Candidate Step Size dla metody Libelas dla obrazu Render1.</w:t>
        </w:r>
        <w:r w:rsidR="001E47AA">
          <w:rPr>
            <w:noProof/>
            <w:webHidden/>
          </w:rPr>
          <w:tab/>
        </w:r>
        <w:r w:rsidR="001E47AA">
          <w:rPr>
            <w:noProof/>
            <w:webHidden/>
          </w:rPr>
          <w:fldChar w:fldCharType="begin"/>
        </w:r>
        <w:r w:rsidR="001E47AA">
          <w:rPr>
            <w:noProof/>
            <w:webHidden/>
          </w:rPr>
          <w:instrText xml:space="preserve"> PAGEREF _Toc486816661 \h </w:instrText>
        </w:r>
        <w:r w:rsidR="001E47AA">
          <w:rPr>
            <w:noProof/>
            <w:webHidden/>
          </w:rPr>
        </w:r>
        <w:r w:rsidR="001E47AA">
          <w:rPr>
            <w:noProof/>
            <w:webHidden/>
          </w:rPr>
          <w:fldChar w:fldCharType="separate"/>
        </w:r>
        <w:r w:rsidR="001E47AA">
          <w:rPr>
            <w:noProof/>
            <w:webHidden/>
          </w:rPr>
          <w:t>113</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62" w:history="1">
        <w:r w:rsidR="001E47AA" w:rsidRPr="00D41BDA">
          <w:rPr>
            <w:rStyle w:val="Hyperlink"/>
            <w:noProof/>
          </w:rPr>
          <w:t>Ryc. 74 Wykres odchylenia standardowego błędu dla parametru Range Sample Rate dla metody Libelas dla obrazu Render1.</w:t>
        </w:r>
        <w:r w:rsidR="001E47AA">
          <w:rPr>
            <w:noProof/>
            <w:webHidden/>
          </w:rPr>
          <w:tab/>
        </w:r>
        <w:r w:rsidR="001E47AA">
          <w:rPr>
            <w:noProof/>
            <w:webHidden/>
          </w:rPr>
          <w:fldChar w:fldCharType="begin"/>
        </w:r>
        <w:r w:rsidR="001E47AA">
          <w:rPr>
            <w:noProof/>
            <w:webHidden/>
          </w:rPr>
          <w:instrText xml:space="preserve"> PAGEREF _Toc486816662 \h </w:instrText>
        </w:r>
        <w:r w:rsidR="001E47AA">
          <w:rPr>
            <w:noProof/>
            <w:webHidden/>
          </w:rPr>
        </w:r>
        <w:r w:rsidR="001E47AA">
          <w:rPr>
            <w:noProof/>
            <w:webHidden/>
          </w:rPr>
          <w:fldChar w:fldCharType="separate"/>
        </w:r>
        <w:r w:rsidR="001E47AA">
          <w:rPr>
            <w:noProof/>
            <w:webHidden/>
          </w:rPr>
          <w:t>114</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63" w:history="1">
        <w:r w:rsidR="001E47AA" w:rsidRPr="00D41BDA">
          <w:rPr>
            <w:rStyle w:val="Hyperlink"/>
            <w:noProof/>
          </w:rPr>
          <w:t>Ryc. 75 Wykres odchylenia standardowego błędu dla parametru Disp Max dla metody DMAG dla obrazu Render2.</w:t>
        </w:r>
        <w:r w:rsidR="001E47AA">
          <w:rPr>
            <w:noProof/>
            <w:webHidden/>
          </w:rPr>
          <w:tab/>
        </w:r>
        <w:r w:rsidR="001E47AA">
          <w:rPr>
            <w:noProof/>
            <w:webHidden/>
          </w:rPr>
          <w:fldChar w:fldCharType="begin"/>
        </w:r>
        <w:r w:rsidR="001E47AA">
          <w:rPr>
            <w:noProof/>
            <w:webHidden/>
          </w:rPr>
          <w:instrText xml:space="preserve"> PAGEREF _Toc486816663 \h </w:instrText>
        </w:r>
        <w:r w:rsidR="001E47AA">
          <w:rPr>
            <w:noProof/>
            <w:webHidden/>
          </w:rPr>
        </w:r>
        <w:r w:rsidR="001E47AA">
          <w:rPr>
            <w:noProof/>
            <w:webHidden/>
          </w:rPr>
          <w:fldChar w:fldCharType="separate"/>
        </w:r>
        <w:r w:rsidR="001E47AA">
          <w:rPr>
            <w:noProof/>
            <w:webHidden/>
          </w:rPr>
          <w:t>115</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64" w:history="1">
        <w:r w:rsidR="001E47AA" w:rsidRPr="00D41BDA">
          <w:rPr>
            <w:rStyle w:val="Hyperlink"/>
            <w:noProof/>
          </w:rPr>
          <w:t>Ryc. 76 Wykres odchylenia standardowego błędu dla parametru Nosie Eps dla metody DMAG dla obrazu Render2.</w:t>
        </w:r>
        <w:r w:rsidR="001E47AA">
          <w:rPr>
            <w:noProof/>
            <w:webHidden/>
          </w:rPr>
          <w:tab/>
        </w:r>
        <w:r w:rsidR="001E47AA">
          <w:rPr>
            <w:noProof/>
            <w:webHidden/>
          </w:rPr>
          <w:fldChar w:fldCharType="begin"/>
        </w:r>
        <w:r w:rsidR="001E47AA">
          <w:rPr>
            <w:noProof/>
            <w:webHidden/>
          </w:rPr>
          <w:instrText xml:space="preserve"> PAGEREF _Toc486816664 \h </w:instrText>
        </w:r>
        <w:r w:rsidR="001E47AA">
          <w:rPr>
            <w:noProof/>
            <w:webHidden/>
          </w:rPr>
        </w:r>
        <w:r w:rsidR="001E47AA">
          <w:rPr>
            <w:noProof/>
            <w:webHidden/>
          </w:rPr>
          <w:fldChar w:fldCharType="separate"/>
        </w:r>
        <w:r w:rsidR="001E47AA">
          <w:rPr>
            <w:noProof/>
            <w:webHidden/>
          </w:rPr>
          <w:t>116</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65" w:history="1">
        <w:r w:rsidR="001E47AA" w:rsidRPr="00D41BDA">
          <w:rPr>
            <w:rStyle w:val="Hyperlink"/>
            <w:noProof/>
          </w:rPr>
          <w:t>Ryc. 77 Wykres odchylenia standardowego błędu dla parametru Range Sample Rate dla metody DMAG dla obrazu Render2.</w:t>
        </w:r>
        <w:r w:rsidR="001E47AA">
          <w:rPr>
            <w:noProof/>
            <w:webHidden/>
          </w:rPr>
          <w:tab/>
        </w:r>
        <w:r w:rsidR="001E47AA">
          <w:rPr>
            <w:noProof/>
            <w:webHidden/>
          </w:rPr>
          <w:fldChar w:fldCharType="begin"/>
        </w:r>
        <w:r w:rsidR="001E47AA">
          <w:rPr>
            <w:noProof/>
            <w:webHidden/>
          </w:rPr>
          <w:instrText xml:space="preserve"> PAGEREF _Toc486816665 \h </w:instrText>
        </w:r>
        <w:r w:rsidR="001E47AA">
          <w:rPr>
            <w:noProof/>
            <w:webHidden/>
          </w:rPr>
        </w:r>
        <w:r w:rsidR="001E47AA">
          <w:rPr>
            <w:noProof/>
            <w:webHidden/>
          </w:rPr>
          <w:fldChar w:fldCharType="separate"/>
        </w:r>
        <w:r w:rsidR="001E47AA">
          <w:rPr>
            <w:noProof/>
            <w:webHidden/>
          </w:rPr>
          <w:t>117</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66" w:history="1">
        <w:r w:rsidR="001E47AA" w:rsidRPr="00D41BDA">
          <w:rPr>
            <w:rStyle w:val="Hyperlink"/>
            <w:noProof/>
          </w:rPr>
          <w:t>Ryc. 78 Wykres odchylenia standardowego błędu dla parametru Icon Threshold dla metody Libelas dla obrazu Render2.</w:t>
        </w:r>
        <w:r w:rsidR="001E47AA">
          <w:rPr>
            <w:noProof/>
            <w:webHidden/>
          </w:rPr>
          <w:tab/>
        </w:r>
        <w:r w:rsidR="001E47AA">
          <w:rPr>
            <w:noProof/>
            <w:webHidden/>
          </w:rPr>
          <w:fldChar w:fldCharType="begin"/>
        </w:r>
        <w:r w:rsidR="001E47AA">
          <w:rPr>
            <w:noProof/>
            <w:webHidden/>
          </w:rPr>
          <w:instrText xml:space="preserve"> PAGEREF _Toc486816666 \h </w:instrText>
        </w:r>
        <w:r w:rsidR="001E47AA">
          <w:rPr>
            <w:noProof/>
            <w:webHidden/>
          </w:rPr>
        </w:r>
        <w:r w:rsidR="001E47AA">
          <w:rPr>
            <w:noProof/>
            <w:webHidden/>
          </w:rPr>
          <w:fldChar w:fldCharType="separate"/>
        </w:r>
        <w:r w:rsidR="001E47AA">
          <w:rPr>
            <w:noProof/>
            <w:webHidden/>
          </w:rPr>
          <w:t>118</w:t>
        </w:r>
        <w:r w:rsidR="001E47AA">
          <w:rPr>
            <w:noProof/>
            <w:webHidden/>
          </w:rPr>
          <w:fldChar w:fldCharType="end"/>
        </w:r>
      </w:hyperlink>
    </w:p>
    <w:p w:rsidR="001E47AA" w:rsidRDefault="00AE2E10">
      <w:pPr>
        <w:pStyle w:val="TableofFigures"/>
        <w:tabs>
          <w:tab w:val="right" w:pos="8656"/>
        </w:tabs>
        <w:rPr>
          <w:rFonts w:eastAsiaTheme="minorEastAsia" w:cstheme="minorBidi"/>
          <w:b w:val="0"/>
          <w:noProof/>
          <w:sz w:val="22"/>
          <w:szCs w:val="22"/>
          <w:lang w:val="en-GB" w:eastAsia="en-GB"/>
        </w:rPr>
      </w:pPr>
      <w:hyperlink w:anchor="_Toc486816667" w:history="1">
        <w:r w:rsidR="001E47AA" w:rsidRPr="00D41BDA">
          <w:rPr>
            <w:rStyle w:val="Hyperlink"/>
            <w:noProof/>
          </w:rPr>
          <w:t>Ryc. 79 Wykres odchylenia standardowego błędu dla parametru Support Threshold dla metody Libelas dla obrazu Render2.</w:t>
        </w:r>
        <w:r w:rsidR="001E47AA">
          <w:rPr>
            <w:noProof/>
            <w:webHidden/>
          </w:rPr>
          <w:tab/>
        </w:r>
        <w:r w:rsidR="001E47AA">
          <w:rPr>
            <w:noProof/>
            <w:webHidden/>
          </w:rPr>
          <w:fldChar w:fldCharType="begin"/>
        </w:r>
        <w:r w:rsidR="001E47AA">
          <w:rPr>
            <w:noProof/>
            <w:webHidden/>
          </w:rPr>
          <w:instrText xml:space="preserve"> PAGEREF _Toc486816667 \h </w:instrText>
        </w:r>
        <w:r w:rsidR="001E47AA">
          <w:rPr>
            <w:noProof/>
            <w:webHidden/>
          </w:rPr>
        </w:r>
        <w:r w:rsidR="001E47AA">
          <w:rPr>
            <w:noProof/>
            <w:webHidden/>
          </w:rPr>
          <w:fldChar w:fldCharType="separate"/>
        </w:r>
        <w:r w:rsidR="001E47AA">
          <w:rPr>
            <w:noProof/>
            <w:webHidden/>
          </w:rPr>
          <w:t>119</w:t>
        </w:r>
        <w:r w:rsidR="001E47AA">
          <w:rPr>
            <w:noProof/>
            <w:webHidden/>
          </w:rPr>
          <w:fldChar w:fldCharType="end"/>
        </w:r>
      </w:hyperlink>
    </w:p>
    <w:p w:rsidR="005C6F44" w:rsidRDefault="00CD3B22" w:rsidP="00D34E8A">
      <w:pPr>
        <w:spacing w:line="276" w:lineRule="auto"/>
        <w:rPr>
          <w:bCs/>
        </w:rPr>
      </w:pPr>
      <w:r w:rsidRPr="00D34E8A">
        <w:rPr>
          <w:bCs/>
        </w:rPr>
        <w:fldChar w:fldCharType="end"/>
      </w:r>
    </w:p>
    <w:p w:rsidR="005C6F44" w:rsidRDefault="005C6F44">
      <w:pPr>
        <w:rPr>
          <w:bCs/>
        </w:rPr>
      </w:pPr>
      <w:r>
        <w:rPr>
          <w:bCs/>
        </w:rPr>
        <w:br w:type="page"/>
      </w:r>
    </w:p>
    <w:p w:rsidR="00A86663" w:rsidRPr="00353EFD" w:rsidRDefault="00A86663" w:rsidP="00D81E1A">
      <w:pPr>
        <w:pStyle w:val="Heading1"/>
        <w:numPr>
          <w:ilvl w:val="0"/>
          <w:numId w:val="0"/>
        </w:numPr>
        <w:spacing w:before="200" w:line="276" w:lineRule="auto"/>
      </w:pPr>
      <w:bookmarkStart w:id="162" w:name="_Toc480314124"/>
      <w:bookmarkStart w:id="163" w:name="_Toc486783015"/>
      <w:r w:rsidRPr="00353EFD">
        <w:lastRenderedPageBreak/>
        <w:t>Spis tabel</w:t>
      </w:r>
      <w:bookmarkEnd w:id="162"/>
      <w:bookmarkEnd w:id="163"/>
    </w:p>
    <w:p w:rsidR="00CB4DC2" w:rsidRPr="00D34E8A" w:rsidRDefault="00CB4DC2" w:rsidP="00D34E8A">
      <w:pPr>
        <w:pStyle w:val="TableofFigures"/>
        <w:tabs>
          <w:tab w:val="right" w:pos="9060"/>
        </w:tabs>
        <w:spacing w:line="276" w:lineRule="auto"/>
        <w:ind w:left="0" w:firstLine="0"/>
        <w:rPr>
          <w:rFonts w:ascii="Times New Roman" w:hAnsi="Times New Roman"/>
          <w:b w:val="0"/>
          <w:sz w:val="24"/>
          <w:szCs w:val="24"/>
        </w:rPr>
      </w:pPr>
    </w:p>
    <w:p w:rsidR="00D100CD" w:rsidRPr="00D34E8A" w:rsidRDefault="00CD3B22" w:rsidP="00D34E8A">
      <w:pPr>
        <w:pStyle w:val="TableofFigures"/>
        <w:tabs>
          <w:tab w:val="right" w:pos="9060"/>
        </w:tabs>
        <w:spacing w:line="276" w:lineRule="auto"/>
        <w:ind w:left="0" w:firstLine="0"/>
        <w:rPr>
          <w:rFonts w:ascii="Times New Roman" w:eastAsiaTheme="minorEastAsia" w:hAnsi="Times New Roman"/>
          <w:b w:val="0"/>
          <w:bCs/>
          <w:noProof/>
          <w:sz w:val="24"/>
          <w:szCs w:val="24"/>
          <w:lang w:eastAsia="pl-PL"/>
        </w:rPr>
      </w:pPr>
      <w:r w:rsidRPr="00D34E8A">
        <w:rPr>
          <w:rFonts w:ascii="Times New Roman" w:hAnsi="Times New Roman"/>
          <w:b w:val="0"/>
          <w:sz w:val="24"/>
          <w:szCs w:val="24"/>
        </w:rPr>
        <w:fldChar w:fldCharType="begin"/>
      </w:r>
      <w:r w:rsidR="000C0B53" w:rsidRPr="00D34E8A">
        <w:rPr>
          <w:rFonts w:ascii="Times New Roman" w:hAnsi="Times New Roman"/>
          <w:b w:val="0"/>
          <w:sz w:val="24"/>
          <w:szCs w:val="24"/>
        </w:rPr>
        <w:instrText xml:space="preserve"> TOC \h \z \c "Tab." </w:instrText>
      </w:r>
      <w:r w:rsidRPr="00D34E8A">
        <w:rPr>
          <w:rFonts w:ascii="Times New Roman" w:hAnsi="Times New Roman"/>
          <w:b w:val="0"/>
          <w:sz w:val="24"/>
          <w:szCs w:val="24"/>
        </w:rPr>
        <w:fldChar w:fldCharType="separate"/>
      </w:r>
      <w:hyperlink w:anchor="_Toc481402671" w:history="1">
        <w:r w:rsidR="00D100CD" w:rsidRPr="00D34E8A">
          <w:rPr>
            <w:rStyle w:val="Hyperlink"/>
            <w:rFonts w:ascii="Times New Roman" w:hAnsi="Times New Roman"/>
            <w:b w:val="0"/>
            <w:noProof/>
            <w:sz w:val="24"/>
            <w:szCs w:val="24"/>
          </w:rPr>
          <w:t xml:space="preserve">Tab. 1 Tabela parametrów algorytmu </w:t>
        </w:r>
        <w:r w:rsidR="006840B3" w:rsidRPr="00D34E8A">
          <w:rPr>
            <w:rStyle w:val="Hyperlink"/>
            <w:rFonts w:ascii="Times New Roman" w:hAnsi="Times New Roman"/>
            <w:b w:val="0"/>
            <w:noProof/>
            <w:sz w:val="24"/>
            <w:szCs w:val="24"/>
          </w:rPr>
          <w:t>Libelas</w:t>
        </w:r>
        <w:r w:rsidR="00D100CD" w:rsidRPr="00D34E8A">
          <w:rPr>
            <w:rStyle w:val="Hyperlink"/>
            <w:rFonts w:ascii="Times New Roman" w:hAnsi="Times New Roman"/>
            <w:b w:val="0"/>
            <w:noProof/>
            <w:sz w:val="24"/>
            <w:szCs w:val="24"/>
          </w:rPr>
          <w:t xml:space="preserve"> wraz ich wartościami początkowymi</w:t>
        </w:r>
        <w:r w:rsidR="00D100CD" w:rsidRPr="00D34E8A">
          <w:rPr>
            <w:rFonts w:ascii="Times New Roman" w:hAnsi="Times New Roman"/>
            <w:b w:val="0"/>
            <w:noProof/>
            <w:webHidden/>
            <w:sz w:val="24"/>
            <w:szCs w:val="24"/>
          </w:rPr>
          <w:tab/>
        </w:r>
        <w:r w:rsidRPr="00D34E8A">
          <w:rPr>
            <w:rFonts w:ascii="Times New Roman" w:hAnsi="Times New Roman"/>
            <w:b w:val="0"/>
            <w:noProof/>
            <w:webHidden/>
            <w:sz w:val="24"/>
            <w:szCs w:val="24"/>
          </w:rPr>
          <w:fldChar w:fldCharType="begin"/>
        </w:r>
        <w:r w:rsidR="00D100CD" w:rsidRPr="00D34E8A">
          <w:rPr>
            <w:rFonts w:ascii="Times New Roman" w:hAnsi="Times New Roman"/>
            <w:b w:val="0"/>
            <w:noProof/>
            <w:webHidden/>
            <w:sz w:val="24"/>
            <w:szCs w:val="24"/>
          </w:rPr>
          <w:instrText xml:space="preserve"> PAGEREF _Toc481402671 \h </w:instrText>
        </w:r>
        <w:r w:rsidRPr="00D34E8A">
          <w:rPr>
            <w:rFonts w:ascii="Times New Roman" w:hAnsi="Times New Roman"/>
            <w:b w:val="0"/>
            <w:noProof/>
            <w:webHidden/>
            <w:sz w:val="24"/>
            <w:szCs w:val="24"/>
          </w:rPr>
        </w:r>
        <w:r w:rsidRPr="00D34E8A">
          <w:rPr>
            <w:rFonts w:ascii="Times New Roman" w:hAnsi="Times New Roman"/>
            <w:b w:val="0"/>
            <w:noProof/>
            <w:webHidden/>
            <w:sz w:val="24"/>
            <w:szCs w:val="24"/>
          </w:rPr>
          <w:fldChar w:fldCharType="separate"/>
        </w:r>
        <w:r w:rsidR="00D100CD" w:rsidRPr="00D34E8A">
          <w:rPr>
            <w:rFonts w:ascii="Times New Roman" w:hAnsi="Times New Roman"/>
            <w:b w:val="0"/>
            <w:noProof/>
            <w:webHidden/>
            <w:sz w:val="24"/>
            <w:szCs w:val="24"/>
          </w:rPr>
          <w:t>27</w:t>
        </w:r>
        <w:r w:rsidRPr="00D34E8A">
          <w:rPr>
            <w:rFonts w:ascii="Times New Roman" w:hAnsi="Times New Roman"/>
            <w:b w:val="0"/>
            <w:noProof/>
            <w:webHidden/>
            <w:sz w:val="24"/>
            <w:szCs w:val="24"/>
          </w:rPr>
          <w:fldChar w:fldCharType="end"/>
        </w:r>
      </w:hyperlink>
    </w:p>
    <w:p w:rsidR="00D100CD" w:rsidRPr="00D34E8A" w:rsidRDefault="00AE2E10" w:rsidP="00D34E8A">
      <w:pPr>
        <w:pStyle w:val="TableofFigures"/>
        <w:tabs>
          <w:tab w:val="right" w:pos="9060"/>
        </w:tabs>
        <w:spacing w:line="276" w:lineRule="auto"/>
        <w:ind w:left="0" w:firstLine="0"/>
        <w:rPr>
          <w:rFonts w:ascii="Times New Roman" w:eastAsiaTheme="minorEastAsia" w:hAnsi="Times New Roman"/>
          <w:b w:val="0"/>
          <w:bCs/>
          <w:noProof/>
          <w:sz w:val="24"/>
          <w:szCs w:val="24"/>
          <w:lang w:eastAsia="pl-PL"/>
        </w:rPr>
      </w:pPr>
      <w:hyperlink w:anchor="_Toc481402672" w:history="1">
        <w:r w:rsidR="00D100CD" w:rsidRPr="00D34E8A">
          <w:rPr>
            <w:rStyle w:val="Hyperlink"/>
            <w:rFonts w:ascii="Times New Roman" w:hAnsi="Times New Roman"/>
            <w:b w:val="0"/>
            <w:noProof/>
            <w:sz w:val="24"/>
            <w:szCs w:val="24"/>
          </w:rPr>
          <w:t xml:space="preserve">Tab. 2 Tabela parametrów algorytmu </w:t>
        </w:r>
        <w:r w:rsidR="00786162">
          <w:rPr>
            <w:rStyle w:val="Hyperlink"/>
            <w:rFonts w:ascii="Times New Roman" w:hAnsi="Times New Roman"/>
            <w:b w:val="0"/>
            <w:noProof/>
            <w:sz w:val="24"/>
            <w:szCs w:val="24"/>
          </w:rPr>
          <w:t>DMAG</w:t>
        </w:r>
        <w:r w:rsidR="00D100CD" w:rsidRPr="00D34E8A">
          <w:rPr>
            <w:rStyle w:val="Hyperlink"/>
            <w:rFonts w:ascii="Times New Roman" w:hAnsi="Times New Roman"/>
            <w:b w:val="0"/>
            <w:noProof/>
            <w:sz w:val="24"/>
            <w:szCs w:val="24"/>
          </w:rPr>
          <w:t xml:space="preserve"> wraz ich wartościami początkowymi</w:t>
        </w:r>
        <w:r w:rsidR="00D100CD" w:rsidRPr="00D34E8A">
          <w:rPr>
            <w:rFonts w:ascii="Times New Roman" w:hAnsi="Times New Roman"/>
            <w:b w:val="0"/>
            <w:noProof/>
            <w:webHidden/>
            <w:sz w:val="24"/>
            <w:szCs w:val="24"/>
          </w:rPr>
          <w:tab/>
        </w:r>
        <w:r w:rsidR="00CD3B22" w:rsidRPr="00D34E8A">
          <w:rPr>
            <w:rFonts w:ascii="Times New Roman" w:hAnsi="Times New Roman"/>
            <w:b w:val="0"/>
            <w:noProof/>
            <w:webHidden/>
            <w:sz w:val="24"/>
            <w:szCs w:val="24"/>
          </w:rPr>
          <w:fldChar w:fldCharType="begin"/>
        </w:r>
        <w:r w:rsidR="00D100CD" w:rsidRPr="00D34E8A">
          <w:rPr>
            <w:rFonts w:ascii="Times New Roman" w:hAnsi="Times New Roman"/>
            <w:b w:val="0"/>
            <w:noProof/>
            <w:webHidden/>
            <w:sz w:val="24"/>
            <w:szCs w:val="24"/>
          </w:rPr>
          <w:instrText xml:space="preserve"> PAGEREF _Toc481402672 \h </w:instrText>
        </w:r>
        <w:r w:rsidR="00CD3B22" w:rsidRPr="00D34E8A">
          <w:rPr>
            <w:rFonts w:ascii="Times New Roman" w:hAnsi="Times New Roman"/>
            <w:b w:val="0"/>
            <w:noProof/>
            <w:webHidden/>
            <w:sz w:val="24"/>
            <w:szCs w:val="24"/>
          </w:rPr>
        </w:r>
        <w:r w:rsidR="00CD3B22" w:rsidRPr="00D34E8A">
          <w:rPr>
            <w:rFonts w:ascii="Times New Roman" w:hAnsi="Times New Roman"/>
            <w:b w:val="0"/>
            <w:noProof/>
            <w:webHidden/>
            <w:sz w:val="24"/>
            <w:szCs w:val="24"/>
          </w:rPr>
          <w:fldChar w:fldCharType="separate"/>
        </w:r>
        <w:r w:rsidR="00D100CD" w:rsidRPr="00D34E8A">
          <w:rPr>
            <w:rFonts w:ascii="Times New Roman" w:hAnsi="Times New Roman"/>
            <w:b w:val="0"/>
            <w:noProof/>
            <w:webHidden/>
            <w:sz w:val="24"/>
            <w:szCs w:val="24"/>
          </w:rPr>
          <w:t>28</w:t>
        </w:r>
        <w:r w:rsidR="00CD3B22" w:rsidRPr="00D34E8A">
          <w:rPr>
            <w:rFonts w:ascii="Times New Roman" w:hAnsi="Times New Roman"/>
            <w:b w:val="0"/>
            <w:noProof/>
            <w:webHidden/>
            <w:sz w:val="24"/>
            <w:szCs w:val="24"/>
          </w:rPr>
          <w:fldChar w:fldCharType="end"/>
        </w:r>
      </w:hyperlink>
    </w:p>
    <w:p w:rsidR="005C6F44" w:rsidRDefault="00CD3B22" w:rsidP="00CB3704">
      <w:pPr>
        <w:spacing w:line="276" w:lineRule="auto"/>
      </w:pPr>
      <w:r w:rsidRPr="00D34E8A">
        <w:fldChar w:fldCharType="end"/>
      </w:r>
    </w:p>
    <w:p w:rsidR="005C6F44" w:rsidRDefault="005C6F44">
      <w:r>
        <w:br w:type="page"/>
      </w:r>
    </w:p>
    <w:p w:rsidR="00787A69" w:rsidRDefault="00B939A6" w:rsidP="00D81E1A">
      <w:pPr>
        <w:pStyle w:val="Heading1"/>
        <w:numPr>
          <w:ilvl w:val="0"/>
          <w:numId w:val="0"/>
        </w:numPr>
        <w:tabs>
          <w:tab w:val="left" w:pos="3180"/>
        </w:tabs>
        <w:spacing w:before="200" w:line="276" w:lineRule="auto"/>
      </w:pPr>
      <w:bookmarkStart w:id="164" w:name="_Toc486783016"/>
      <w:r>
        <w:lastRenderedPageBreak/>
        <w:t>Załączniki</w:t>
      </w:r>
      <w:bookmarkEnd w:id="164"/>
    </w:p>
    <w:p w:rsidR="00787A69" w:rsidRDefault="00787A69" w:rsidP="00787A69"/>
    <w:p w:rsidR="00787A69" w:rsidRPr="00787A69" w:rsidRDefault="00787A69" w:rsidP="00787A69">
      <w:pPr>
        <w:sectPr w:rsidR="00787A69" w:rsidRPr="00787A69" w:rsidSect="009F6BCC">
          <w:pgSz w:w="11906" w:h="16838" w:code="9"/>
          <w:pgMar w:top="1440" w:right="1440" w:bottom="1440" w:left="1800" w:header="709" w:footer="709" w:gutter="0"/>
          <w:cols w:space="708"/>
          <w:titlePg/>
          <w:docGrid w:linePitch="360"/>
        </w:sectPr>
      </w:pPr>
    </w:p>
    <w:p w:rsidR="00B939A6" w:rsidRDefault="00B939A6" w:rsidP="00F569C5">
      <w:pPr>
        <w:pStyle w:val="Normal1"/>
        <w:tabs>
          <w:tab w:val="left" w:pos="3180"/>
        </w:tabs>
        <w:spacing w:before="200" w:after="0"/>
      </w:pPr>
      <w:r>
        <w:rPr>
          <w:noProof/>
          <w:lang w:val="en-GB" w:eastAsia="en-GB"/>
        </w:rPr>
        <w:lastRenderedPageBreak/>
        <w:drawing>
          <wp:inline distT="0" distB="0" distL="0" distR="0" wp14:anchorId="613ECFBD" wp14:editId="41B4826A">
            <wp:extent cx="9077325" cy="4514850"/>
            <wp:effectExtent l="0" t="0" r="9525"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939A6" w:rsidRDefault="00AE2E10" w:rsidP="00B939A6">
      <w:pPr>
        <w:pStyle w:val="Normal1"/>
        <w:spacing w:before="200" w:after="0"/>
        <w:ind w:firstLine="708"/>
      </w:pPr>
      <w:bookmarkStart w:id="165" w:name="_Toc486816632"/>
      <w:r w:rsidRPr="00353EFD">
        <w:t xml:space="preserve">Ryc. </w:t>
      </w:r>
      <w:fldSimple w:instr=" SEQ Ryc. \* ARABIC ">
        <w:r>
          <w:rPr>
            <w:noProof/>
          </w:rPr>
          <w:t>44</w:t>
        </w:r>
      </w:fldSimple>
      <w:r w:rsidRPr="00353EFD">
        <w:t xml:space="preserve"> </w:t>
      </w:r>
      <w:bookmarkStart w:id="166" w:name="OLE_LINK65"/>
      <w:bookmarkStart w:id="167" w:name="OLE_LINK66"/>
      <w:bookmarkStart w:id="168" w:name="OLE_LINK67"/>
      <w:bookmarkStart w:id="169" w:name="OLE_LINK68"/>
      <w:bookmarkStart w:id="170" w:name="OLE_LINK69"/>
      <w:bookmarkStart w:id="171" w:name="OLE_LINK57"/>
      <w:bookmarkStart w:id="172" w:name="OLE_LINK58"/>
      <w:bookmarkStart w:id="173" w:name="OLE_LINK59"/>
      <w:bookmarkStart w:id="174" w:name="OLE_LINK60"/>
      <w:bookmarkStart w:id="175" w:name="OLE_LINK61"/>
      <w:bookmarkStart w:id="176" w:name="OLE_LINK62"/>
      <w:r>
        <w:t>Wykres odchylenia standardowego błędu dla parametru Lambda dla metody DMAG dla obrazu Aloe</w:t>
      </w:r>
      <w:bookmarkEnd w:id="166"/>
      <w:bookmarkEnd w:id="167"/>
      <w:bookmarkEnd w:id="168"/>
      <w:bookmarkEnd w:id="169"/>
      <w:bookmarkEnd w:id="170"/>
      <w:r w:rsidRPr="00353EFD">
        <w:t>.</w:t>
      </w:r>
      <w:bookmarkEnd w:id="165"/>
      <w:bookmarkEnd w:id="171"/>
      <w:bookmarkEnd w:id="172"/>
      <w:bookmarkEnd w:id="173"/>
      <w:bookmarkEnd w:id="174"/>
      <w:bookmarkEnd w:id="175"/>
      <w:bookmarkEnd w:id="176"/>
    </w:p>
    <w:p w:rsidR="00F569C5" w:rsidRDefault="00F569C5" w:rsidP="00787A69">
      <w:pPr>
        <w:pStyle w:val="Normal1"/>
        <w:tabs>
          <w:tab w:val="left" w:pos="3180"/>
        </w:tabs>
        <w:spacing w:before="200" w:after="0"/>
      </w:pPr>
    </w:p>
    <w:p w:rsidR="00B939A6" w:rsidRDefault="00B939A6" w:rsidP="00787A69">
      <w:pPr>
        <w:pStyle w:val="Normal1"/>
        <w:tabs>
          <w:tab w:val="left" w:pos="3180"/>
        </w:tabs>
        <w:spacing w:before="200" w:after="0"/>
      </w:pPr>
      <w:r>
        <w:rPr>
          <w:noProof/>
          <w:lang w:val="en-GB" w:eastAsia="en-GB"/>
        </w:rPr>
        <w:lastRenderedPageBreak/>
        <w:drawing>
          <wp:inline distT="0" distB="0" distL="0" distR="0" wp14:anchorId="78FF325C" wp14:editId="713BD99F">
            <wp:extent cx="9191625" cy="4648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939A6" w:rsidRDefault="00AE2E10" w:rsidP="00B939A6">
      <w:pPr>
        <w:pStyle w:val="Normal1"/>
        <w:spacing w:before="200" w:after="0"/>
        <w:ind w:firstLine="708"/>
      </w:pPr>
      <w:bookmarkStart w:id="177" w:name="_Toc486816633"/>
      <w:r w:rsidRPr="00353EFD">
        <w:t xml:space="preserve">Ryc. </w:t>
      </w:r>
      <w:fldSimple w:instr=" SEQ Ryc. \* ARABIC ">
        <w:r>
          <w:rPr>
            <w:noProof/>
          </w:rPr>
          <w:t>45</w:t>
        </w:r>
      </w:fldSimple>
      <w:r w:rsidRPr="00353EFD">
        <w:t xml:space="preserve"> </w:t>
      </w:r>
      <w:r>
        <w:t>Wykres odchylenia standardowego błędu dla parametru Spatial Sample Rate dla metody DMAG dla obrazu Aloe</w:t>
      </w:r>
      <w:r w:rsidRPr="00353EFD">
        <w:t>.</w:t>
      </w:r>
      <w:bookmarkEnd w:id="177"/>
    </w:p>
    <w:p w:rsidR="00B939A6" w:rsidRDefault="00B939A6" w:rsidP="00787A69">
      <w:pPr>
        <w:pStyle w:val="Normal1"/>
        <w:spacing w:before="200" w:after="0"/>
      </w:pPr>
      <w:r>
        <w:rPr>
          <w:noProof/>
          <w:lang w:val="en-GB" w:eastAsia="en-GB"/>
        </w:rPr>
        <w:lastRenderedPageBreak/>
        <w:drawing>
          <wp:inline distT="0" distB="0" distL="0" distR="0" wp14:anchorId="5991D903" wp14:editId="4B3F1EDB">
            <wp:extent cx="9220200" cy="44958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939A6" w:rsidRDefault="00B939A6" w:rsidP="00B939A6">
      <w:pPr>
        <w:pStyle w:val="Normal1"/>
        <w:spacing w:before="200" w:after="0"/>
        <w:ind w:firstLine="708"/>
      </w:pPr>
    </w:p>
    <w:p w:rsidR="00AE2E10" w:rsidRDefault="00AE2E10" w:rsidP="00AE2E10">
      <w:pPr>
        <w:pStyle w:val="Normal1"/>
        <w:spacing w:before="200" w:after="0"/>
      </w:pPr>
      <w:bookmarkStart w:id="178" w:name="_Toc486816634"/>
      <w:r w:rsidRPr="00353EFD">
        <w:t xml:space="preserve">Ryc. </w:t>
      </w:r>
      <w:fldSimple w:instr=" SEQ Ryc. \* ARABIC ">
        <w:r>
          <w:rPr>
            <w:noProof/>
          </w:rPr>
          <w:t>46</w:t>
        </w:r>
      </w:fldSimple>
      <w:r w:rsidRPr="00353EFD">
        <w:t xml:space="preserve"> </w:t>
      </w:r>
      <w:bookmarkStart w:id="179" w:name="OLE_LINK70"/>
      <w:bookmarkStart w:id="180" w:name="OLE_LINK71"/>
      <w:bookmarkStart w:id="181" w:name="OLE_LINK72"/>
      <w:bookmarkStart w:id="182" w:name="OLE_LINK73"/>
      <w:bookmarkStart w:id="183" w:name="OLE_LINK74"/>
      <w:bookmarkStart w:id="184" w:name="OLE_LINK75"/>
      <w:r>
        <w:t>Wykres odchylenia standardowego błędu dla parametru Add Corners dla metody Libelas dla obrazu Aloe</w:t>
      </w:r>
      <w:bookmarkEnd w:id="179"/>
      <w:bookmarkEnd w:id="180"/>
      <w:bookmarkEnd w:id="181"/>
      <w:bookmarkEnd w:id="182"/>
      <w:bookmarkEnd w:id="183"/>
      <w:bookmarkEnd w:id="184"/>
      <w:r w:rsidRPr="00353EFD">
        <w:t>.</w:t>
      </w:r>
      <w:bookmarkEnd w:id="178"/>
    </w:p>
    <w:p w:rsidR="00F569C5" w:rsidRDefault="00F569C5" w:rsidP="00B939A6">
      <w:pPr>
        <w:pStyle w:val="Normal1"/>
        <w:spacing w:before="200" w:after="0"/>
        <w:ind w:firstLine="708"/>
      </w:pPr>
    </w:p>
    <w:p w:rsidR="00B939A6" w:rsidRDefault="00B939A6" w:rsidP="00B939A6">
      <w:pPr>
        <w:rPr>
          <w:color w:val="000000"/>
        </w:rPr>
      </w:pPr>
      <w:r>
        <w:rPr>
          <w:noProof/>
          <w:lang w:val="en-GB" w:eastAsia="en-GB"/>
        </w:rPr>
        <w:lastRenderedPageBreak/>
        <w:drawing>
          <wp:inline distT="0" distB="0" distL="0" distR="0" wp14:anchorId="4F8D7A91" wp14:editId="01A3EDA3">
            <wp:extent cx="9267825" cy="46863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939A6" w:rsidRDefault="00AE2E10" w:rsidP="00B939A6">
      <w:pPr>
        <w:pStyle w:val="Normal1"/>
        <w:spacing w:before="200" w:after="0"/>
        <w:ind w:firstLine="708"/>
      </w:pPr>
      <w:bookmarkStart w:id="185" w:name="_Toc486816635"/>
      <w:r w:rsidRPr="00353EFD">
        <w:t xml:space="preserve">Ryc. </w:t>
      </w:r>
      <w:fldSimple w:instr=" SEQ Ryc. \* ARABIC ">
        <w:r>
          <w:rPr>
            <w:noProof/>
          </w:rPr>
          <w:t>47</w:t>
        </w:r>
      </w:fldSimple>
      <w:r w:rsidRPr="00353EFD">
        <w:t xml:space="preserve"> </w:t>
      </w:r>
      <w:r>
        <w:t>Wykres odchylenia standardowego błędu dla parametru Speckle Size dla metody Libelas dla obrazu Aloe</w:t>
      </w:r>
      <w:r w:rsidRPr="00353EFD">
        <w:t>.</w:t>
      </w:r>
      <w:bookmarkEnd w:id="185"/>
    </w:p>
    <w:p w:rsidR="00B939A6" w:rsidRDefault="00B939A6" w:rsidP="00787A69">
      <w:pPr>
        <w:pStyle w:val="Normal1"/>
        <w:tabs>
          <w:tab w:val="left" w:pos="3180"/>
        </w:tabs>
        <w:spacing w:before="200" w:after="0"/>
      </w:pPr>
      <w:r>
        <w:rPr>
          <w:noProof/>
          <w:lang w:val="en-GB" w:eastAsia="en-GB"/>
        </w:rPr>
        <w:lastRenderedPageBreak/>
        <w:drawing>
          <wp:inline distT="0" distB="0" distL="0" distR="0" wp14:anchorId="5B1B270D" wp14:editId="3BB60892">
            <wp:extent cx="9058275" cy="4829175"/>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E2E10" w:rsidRDefault="00AE2E10" w:rsidP="00AE2E10">
      <w:pPr>
        <w:pStyle w:val="Normal1"/>
        <w:tabs>
          <w:tab w:val="left" w:pos="3180"/>
        </w:tabs>
        <w:spacing w:before="200" w:after="0"/>
      </w:pPr>
      <w:bookmarkStart w:id="186" w:name="_Toc486816636"/>
      <w:r w:rsidRPr="00353EFD">
        <w:t xml:space="preserve">Ryc. </w:t>
      </w:r>
      <w:fldSimple w:instr=" SEQ Ryc. \* ARABIC ">
        <w:r>
          <w:rPr>
            <w:noProof/>
          </w:rPr>
          <w:t>48</w:t>
        </w:r>
      </w:fldSimple>
      <w:r w:rsidRPr="00353EFD">
        <w:t xml:space="preserve"> </w:t>
      </w:r>
      <w:r>
        <w:t>Wykres odchylenia standardowego błędu dla parametru Support Texure dla metody Libelas dla obrazu Aloe</w:t>
      </w:r>
      <w:r w:rsidRPr="00353EFD">
        <w:t>.</w:t>
      </w:r>
      <w:bookmarkEnd w:id="186"/>
    </w:p>
    <w:p w:rsidR="00B939A6" w:rsidRDefault="00B939A6" w:rsidP="00B939A6">
      <w:pPr>
        <w:pStyle w:val="Normal1"/>
        <w:spacing w:before="200" w:after="0"/>
        <w:ind w:firstLine="708"/>
      </w:pPr>
    </w:p>
    <w:p w:rsidR="00B939A6" w:rsidRDefault="00B939A6" w:rsidP="00787A69">
      <w:pPr>
        <w:pStyle w:val="Normal1"/>
        <w:tabs>
          <w:tab w:val="left" w:pos="3180"/>
        </w:tabs>
        <w:spacing w:before="200" w:after="0"/>
      </w:pPr>
      <w:r>
        <w:rPr>
          <w:noProof/>
          <w:lang w:val="en-GB" w:eastAsia="en-GB"/>
        </w:rPr>
        <w:lastRenderedPageBreak/>
        <w:drawing>
          <wp:inline distT="0" distB="0" distL="0" distR="0" wp14:anchorId="73A74168" wp14:editId="72852C63">
            <wp:extent cx="9096375" cy="46863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E2E10" w:rsidRDefault="00AE2E10" w:rsidP="00AE2E10">
      <w:pPr>
        <w:pStyle w:val="Normal1"/>
        <w:tabs>
          <w:tab w:val="left" w:pos="3180"/>
        </w:tabs>
        <w:spacing w:before="200" w:after="0"/>
      </w:pPr>
      <w:bookmarkStart w:id="187" w:name="_Toc486816637"/>
      <w:r w:rsidRPr="00353EFD">
        <w:t xml:space="preserve">Ryc. </w:t>
      </w:r>
      <w:fldSimple w:instr=" SEQ Ryc. \* ARABIC ">
        <w:r>
          <w:rPr>
            <w:noProof/>
          </w:rPr>
          <w:t>49</w:t>
        </w:r>
      </w:fldSimple>
      <w:r w:rsidRPr="00353EFD">
        <w:t xml:space="preserve"> </w:t>
      </w:r>
      <w:r>
        <w:t>Wykres odchylenia standardowego błędu dla parametru Range Sample Rate dla metody DMAG dla obrazu Cones</w:t>
      </w:r>
      <w:r w:rsidRPr="00353EFD">
        <w:t>.</w:t>
      </w:r>
      <w:bookmarkEnd w:id="187"/>
    </w:p>
    <w:p w:rsidR="00B939A6" w:rsidRDefault="00B939A6" w:rsidP="00B939A6">
      <w:pPr>
        <w:pStyle w:val="Normal1"/>
        <w:spacing w:before="200" w:after="0"/>
        <w:ind w:firstLine="708"/>
      </w:pPr>
    </w:p>
    <w:p w:rsidR="00B939A6" w:rsidRDefault="00B939A6" w:rsidP="00B939A6">
      <w:pPr>
        <w:rPr>
          <w:color w:val="000000"/>
        </w:rPr>
      </w:pPr>
      <w:r>
        <w:rPr>
          <w:noProof/>
          <w:lang w:val="en-GB" w:eastAsia="en-GB"/>
        </w:rPr>
        <w:lastRenderedPageBreak/>
        <w:drawing>
          <wp:inline distT="0" distB="0" distL="0" distR="0" wp14:anchorId="4BD60B5B" wp14:editId="6D7E7DB2">
            <wp:extent cx="9126747" cy="4882551"/>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939A6" w:rsidRDefault="00AE2E10" w:rsidP="00B939A6">
      <w:pPr>
        <w:pStyle w:val="Normal1"/>
        <w:spacing w:before="200" w:after="0"/>
        <w:ind w:firstLine="708"/>
      </w:pPr>
      <w:bookmarkStart w:id="188" w:name="_Toc486816638"/>
      <w:r w:rsidRPr="00353EFD">
        <w:t xml:space="preserve">Ryc. </w:t>
      </w:r>
      <w:fldSimple w:instr=" SEQ Ryc. \* ARABIC ">
        <w:r>
          <w:rPr>
            <w:noProof/>
          </w:rPr>
          <w:t>50</w:t>
        </w:r>
      </w:fldSimple>
      <w:r w:rsidRPr="00353EFD">
        <w:t xml:space="preserve"> </w:t>
      </w:r>
      <w:r>
        <w:t>Wykres odchylenia standardowego błędu dla parametru Add Corners dla metody Libelas dla obrazu Cones</w:t>
      </w:r>
      <w:r w:rsidRPr="00353EFD">
        <w:t>.</w:t>
      </w:r>
      <w:bookmarkEnd w:id="188"/>
    </w:p>
    <w:p w:rsidR="00B939A6" w:rsidRDefault="00B939A6" w:rsidP="00F74D70">
      <w:pPr>
        <w:pStyle w:val="Normal1"/>
        <w:tabs>
          <w:tab w:val="left" w:pos="3180"/>
        </w:tabs>
        <w:spacing w:before="200" w:after="0"/>
      </w:pPr>
      <w:r>
        <w:rPr>
          <w:noProof/>
          <w:lang w:val="en-GB" w:eastAsia="en-GB"/>
        </w:rPr>
        <w:lastRenderedPageBreak/>
        <w:drawing>
          <wp:inline distT="0" distB="0" distL="0" distR="0" wp14:anchorId="5E61E3EC" wp14:editId="6C71C9FF">
            <wp:extent cx="9344025" cy="4791075"/>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939A6" w:rsidRDefault="00AE2E10" w:rsidP="00B939A6">
      <w:pPr>
        <w:pStyle w:val="Normal1"/>
        <w:spacing w:before="200" w:after="0"/>
        <w:ind w:firstLine="708"/>
      </w:pPr>
      <w:bookmarkStart w:id="189" w:name="_Toc486816639"/>
      <w:r w:rsidRPr="00353EFD">
        <w:t xml:space="preserve">Ryc. </w:t>
      </w:r>
      <w:fldSimple w:instr=" SEQ Ryc. \* ARABIC ">
        <w:r>
          <w:rPr>
            <w:noProof/>
          </w:rPr>
          <w:t>51</w:t>
        </w:r>
      </w:fldSimple>
      <w:r w:rsidRPr="00353EFD">
        <w:t xml:space="preserve"> </w:t>
      </w:r>
      <w:r>
        <w:t>Wykres odchylenia standardowego błędu dla parametru Icon Min Support dla metody Libelas dla obrazu Cones</w:t>
      </w:r>
      <w:r w:rsidRPr="00353EFD">
        <w:t>.</w:t>
      </w:r>
      <w:bookmarkEnd w:id="189"/>
    </w:p>
    <w:p w:rsidR="00B939A6" w:rsidRPr="00353EFD" w:rsidRDefault="00B939A6" w:rsidP="00B939A6">
      <w:pPr>
        <w:pStyle w:val="Normal1"/>
        <w:tabs>
          <w:tab w:val="left" w:pos="3180"/>
        </w:tabs>
        <w:spacing w:before="200" w:after="0"/>
      </w:pPr>
    </w:p>
    <w:p w:rsidR="00B939A6" w:rsidRDefault="00B939A6" w:rsidP="00B939A6">
      <w:pPr>
        <w:rPr>
          <w:color w:val="000000"/>
        </w:rPr>
      </w:pPr>
      <w:r>
        <w:rPr>
          <w:noProof/>
          <w:lang w:val="en-GB" w:eastAsia="en-GB"/>
        </w:rPr>
        <w:lastRenderedPageBreak/>
        <w:drawing>
          <wp:inline distT="0" distB="0" distL="0" distR="0" wp14:anchorId="7870D56B" wp14:editId="1BB853E6">
            <wp:extent cx="9029700" cy="4943475"/>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939A6" w:rsidRDefault="00AE2E10" w:rsidP="00B939A6">
      <w:pPr>
        <w:pStyle w:val="Normal1"/>
        <w:spacing w:before="200" w:after="0"/>
        <w:ind w:firstLine="708"/>
      </w:pPr>
      <w:bookmarkStart w:id="190" w:name="_Toc486816640"/>
      <w:r w:rsidRPr="00353EFD">
        <w:t xml:space="preserve">Ryc. </w:t>
      </w:r>
      <w:fldSimple w:instr=" SEQ Ryc. \* ARABIC ">
        <w:r>
          <w:rPr>
            <w:noProof/>
          </w:rPr>
          <w:t>52</w:t>
        </w:r>
      </w:fldSimple>
      <w:r w:rsidRPr="00353EFD">
        <w:t xml:space="preserve"> </w:t>
      </w:r>
      <w:r>
        <w:t>Wykres odchylenia standardowego błędu dla parametru Disp Max dla metody DMAG dla obrazu Raindeer</w:t>
      </w:r>
      <w:r w:rsidRPr="00353EFD">
        <w:t>.</w:t>
      </w:r>
      <w:bookmarkEnd w:id="190"/>
    </w:p>
    <w:p w:rsidR="00B939A6" w:rsidRDefault="00B939A6" w:rsidP="00F74D70">
      <w:pPr>
        <w:pStyle w:val="Normal1"/>
        <w:tabs>
          <w:tab w:val="left" w:pos="3180"/>
        </w:tabs>
        <w:spacing w:before="200" w:after="0"/>
      </w:pPr>
      <w:r>
        <w:rPr>
          <w:noProof/>
          <w:lang w:val="en-GB" w:eastAsia="en-GB"/>
        </w:rPr>
        <w:lastRenderedPageBreak/>
        <w:drawing>
          <wp:inline distT="0" distB="0" distL="0" distR="0" wp14:anchorId="00FE1B41" wp14:editId="2F6848C8">
            <wp:extent cx="8858250" cy="4543425"/>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939A6" w:rsidRDefault="00AE2E10" w:rsidP="00B939A6">
      <w:pPr>
        <w:pStyle w:val="Normal1"/>
        <w:spacing w:before="200" w:after="0"/>
        <w:ind w:firstLine="708"/>
      </w:pPr>
      <w:bookmarkStart w:id="191" w:name="_Toc486816641"/>
      <w:r w:rsidRPr="00353EFD">
        <w:t xml:space="preserve">Ryc. </w:t>
      </w:r>
      <w:fldSimple w:instr=" SEQ Ryc. \* ARABIC ">
        <w:r>
          <w:rPr>
            <w:noProof/>
          </w:rPr>
          <w:t>53</w:t>
        </w:r>
      </w:fldSimple>
      <w:r w:rsidRPr="00353EFD">
        <w:t xml:space="preserve"> </w:t>
      </w:r>
      <w:r>
        <w:t>Wykres odchylenia standardowego błędu dla parametru Range Sample Rate dla metody DMAG dla obrazu Raindeer</w:t>
      </w:r>
      <w:r w:rsidRPr="00353EFD">
        <w:t>.</w:t>
      </w:r>
      <w:bookmarkEnd w:id="191"/>
    </w:p>
    <w:p w:rsidR="00F569C5" w:rsidRDefault="00F569C5" w:rsidP="00F74D70">
      <w:pPr>
        <w:pStyle w:val="Normal1"/>
        <w:tabs>
          <w:tab w:val="left" w:pos="3180"/>
        </w:tabs>
        <w:spacing w:before="200" w:after="0"/>
      </w:pPr>
    </w:p>
    <w:p w:rsidR="00B939A6" w:rsidRDefault="00B939A6" w:rsidP="00F74D70">
      <w:pPr>
        <w:pStyle w:val="Normal1"/>
        <w:tabs>
          <w:tab w:val="left" w:pos="3180"/>
        </w:tabs>
        <w:spacing w:before="200" w:after="0"/>
      </w:pPr>
      <w:r>
        <w:rPr>
          <w:noProof/>
          <w:lang w:val="en-GB" w:eastAsia="en-GB"/>
        </w:rPr>
        <w:lastRenderedPageBreak/>
        <w:drawing>
          <wp:inline distT="0" distB="0" distL="0" distR="0" wp14:anchorId="242B2DC4" wp14:editId="278782FC">
            <wp:extent cx="9086850" cy="481965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939A6" w:rsidRDefault="00AE2E10" w:rsidP="00B939A6">
      <w:pPr>
        <w:pStyle w:val="Normal1"/>
        <w:spacing w:before="200" w:after="0"/>
        <w:ind w:firstLine="708"/>
      </w:pPr>
      <w:bookmarkStart w:id="192" w:name="_Toc486816642"/>
      <w:r w:rsidRPr="00353EFD">
        <w:t xml:space="preserve">Ryc. </w:t>
      </w:r>
      <w:fldSimple w:instr=" SEQ Ryc. \* ARABIC ">
        <w:r>
          <w:rPr>
            <w:noProof/>
          </w:rPr>
          <w:t>54</w:t>
        </w:r>
      </w:fldSimple>
      <w:r w:rsidRPr="00353EFD">
        <w:t xml:space="preserve"> </w:t>
      </w:r>
      <w:r>
        <w:t>Wykres odchylenia standardowego błędu dla parametru Add Corners dla metody Libelas dla obrazu Raindeer</w:t>
      </w:r>
      <w:r w:rsidRPr="00353EFD">
        <w:t>.</w:t>
      </w:r>
      <w:bookmarkEnd w:id="192"/>
    </w:p>
    <w:p w:rsidR="00B939A6" w:rsidRPr="00353EFD" w:rsidRDefault="00B939A6" w:rsidP="00B939A6">
      <w:pPr>
        <w:pStyle w:val="Normal1"/>
        <w:tabs>
          <w:tab w:val="left" w:pos="3180"/>
        </w:tabs>
        <w:spacing w:before="200" w:after="0"/>
      </w:pPr>
    </w:p>
    <w:p w:rsidR="00B939A6" w:rsidRDefault="00B939A6" w:rsidP="00B939A6">
      <w:pPr>
        <w:rPr>
          <w:color w:val="000000"/>
        </w:rPr>
      </w:pPr>
      <w:r>
        <w:rPr>
          <w:noProof/>
          <w:lang w:val="en-GB" w:eastAsia="en-GB"/>
        </w:rPr>
        <w:lastRenderedPageBreak/>
        <w:drawing>
          <wp:inline distT="0" distB="0" distL="0" distR="0" wp14:anchorId="215539AE" wp14:editId="5D9280EE">
            <wp:extent cx="9020175" cy="48006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939A6" w:rsidRDefault="00AE2E10" w:rsidP="00AE2E10">
      <w:pPr>
        <w:pStyle w:val="Normal1"/>
        <w:tabs>
          <w:tab w:val="left" w:pos="10626"/>
        </w:tabs>
        <w:spacing w:before="200" w:after="0"/>
        <w:ind w:firstLine="708"/>
      </w:pPr>
      <w:bookmarkStart w:id="193" w:name="_Toc486816643"/>
      <w:r w:rsidRPr="00353EFD">
        <w:t xml:space="preserve">Ryc. </w:t>
      </w:r>
      <w:fldSimple w:instr=" SEQ Ryc. \* ARABIC ">
        <w:r>
          <w:rPr>
            <w:noProof/>
          </w:rPr>
          <w:t>55</w:t>
        </w:r>
      </w:fldSimple>
      <w:r w:rsidRPr="00353EFD">
        <w:t xml:space="preserve"> </w:t>
      </w:r>
      <w:r>
        <w:t>Wykres odchylenia standardowego błędu dla parametru Candidate Step Size dla metody Libelas dla obrazu Raindeer</w:t>
      </w:r>
      <w:r w:rsidRPr="00353EFD">
        <w:t>.</w:t>
      </w:r>
      <w:bookmarkEnd w:id="193"/>
      <w:r>
        <w:tab/>
      </w:r>
    </w:p>
    <w:p w:rsidR="00B939A6" w:rsidRPr="00353EFD" w:rsidRDefault="00B939A6" w:rsidP="00B939A6">
      <w:pPr>
        <w:pStyle w:val="Normal1"/>
        <w:tabs>
          <w:tab w:val="left" w:pos="3180"/>
        </w:tabs>
        <w:spacing w:before="200" w:after="0"/>
      </w:pPr>
    </w:p>
    <w:p w:rsidR="00B939A6" w:rsidRDefault="00B939A6" w:rsidP="00B939A6">
      <w:pPr>
        <w:rPr>
          <w:color w:val="000000"/>
        </w:rPr>
      </w:pPr>
      <w:r>
        <w:rPr>
          <w:noProof/>
          <w:lang w:val="en-GB" w:eastAsia="en-GB"/>
        </w:rPr>
        <w:lastRenderedPageBreak/>
        <w:drawing>
          <wp:inline distT="0" distB="0" distL="0" distR="0" wp14:anchorId="4E35B8A3" wp14:editId="7DF91DDA">
            <wp:extent cx="8531525" cy="4856672"/>
            <wp:effectExtent l="0" t="0" r="3175" b="127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939A6" w:rsidRDefault="00AE2E10" w:rsidP="00B939A6">
      <w:pPr>
        <w:pStyle w:val="Normal1"/>
        <w:spacing w:before="200" w:after="0"/>
        <w:ind w:firstLine="708"/>
      </w:pPr>
      <w:bookmarkStart w:id="194" w:name="_Toc486816644"/>
      <w:r w:rsidRPr="00353EFD">
        <w:t xml:space="preserve">Ryc. </w:t>
      </w:r>
      <w:fldSimple w:instr=" SEQ Ryc. \* ARABIC ">
        <w:r>
          <w:rPr>
            <w:noProof/>
          </w:rPr>
          <w:t>56</w:t>
        </w:r>
      </w:fldSimple>
      <w:r w:rsidRPr="00353EFD">
        <w:t xml:space="preserve"> </w:t>
      </w:r>
      <w:r>
        <w:t>Wykres odchylenia standardowego błędu dla parametru Lambda dla metody DMAG dla obrazu Urban1</w:t>
      </w:r>
      <w:r w:rsidRPr="00353EFD">
        <w:t>.</w:t>
      </w:r>
      <w:bookmarkEnd w:id="194"/>
    </w:p>
    <w:p w:rsidR="00B939A6" w:rsidRDefault="00B939A6" w:rsidP="00B939A6">
      <w:pPr>
        <w:rPr>
          <w:color w:val="000000"/>
        </w:rPr>
      </w:pPr>
      <w:r>
        <w:rPr>
          <w:noProof/>
          <w:lang w:val="en-GB" w:eastAsia="en-GB"/>
        </w:rPr>
        <w:lastRenderedPageBreak/>
        <w:drawing>
          <wp:inline distT="0" distB="0" distL="0" distR="0" wp14:anchorId="6DB9929C" wp14:editId="033A5034">
            <wp:extent cx="9161253" cy="4908430"/>
            <wp:effectExtent l="0" t="0" r="1905" b="698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E2E10" w:rsidRPr="00353EFD" w:rsidRDefault="00AE2E10" w:rsidP="00AE2E10">
      <w:pPr>
        <w:pStyle w:val="Normal1"/>
        <w:tabs>
          <w:tab w:val="left" w:pos="3180"/>
        </w:tabs>
        <w:spacing w:before="200" w:after="0"/>
      </w:pPr>
      <w:bookmarkStart w:id="195" w:name="_Toc486816645"/>
      <w:r w:rsidRPr="00353EFD">
        <w:t xml:space="preserve">Ryc. </w:t>
      </w:r>
      <w:fldSimple w:instr=" SEQ Ryc. \* ARABIC ">
        <w:r>
          <w:rPr>
            <w:noProof/>
          </w:rPr>
          <w:t>57</w:t>
        </w:r>
      </w:fldSimple>
      <w:r w:rsidRPr="00353EFD">
        <w:t xml:space="preserve"> </w:t>
      </w:r>
      <w:r>
        <w:t>Wykres odchylenia standardowego błędu dla parametru Range Sample Rate dla metody DMAG dla obrazu Urban1.</w:t>
      </w:r>
      <w:bookmarkEnd w:id="195"/>
    </w:p>
    <w:p w:rsidR="00B939A6" w:rsidRDefault="00B939A6" w:rsidP="00B939A6">
      <w:pPr>
        <w:pStyle w:val="Normal1"/>
        <w:spacing w:before="200" w:after="0"/>
        <w:ind w:firstLine="708"/>
      </w:pPr>
    </w:p>
    <w:p w:rsidR="00B939A6" w:rsidRDefault="00B939A6" w:rsidP="00B939A6">
      <w:pPr>
        <w:rPr>
          <w:color w:val="000000"/>
        </w:rPr>
      </w:pPr>
      <w:r>
        <w:rPr>
          <w:noProof/>
          <w:lang w:val="en-GB" w:eastAsia="en-GB"/>
        </w:rPr>
        <w:drawing>
          <wp:inline distT="0" distB="0" distL="0" distR="0" wp14:anchorId="7617113B" wp14:editId="6DFCFB7E">
            <wp:extent cx="9096375" cy="485775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E2E10" w:rsidRPr="00353EFD" w:rsidRDefault="00AE2E10" w:rsidP="00AE2E10">
      <w:pPr>
        <w:pStyle w:val="Normal1"/>
        <w:tabs>
          <w:tab w:val="left" w:pos="3180"/>
        </w:tabs>
        <w:spacing w:before="200" w:after="0"/>
      </w:pPr>
      <w:bookmarkStart w:id="196" w:name="_Toc486816646"/>
      <w:r w:rsidRPr="00353EFD">
        <w:t xml:space="preserve">Ryc. </w:t>
      </w:r>
      <w:fldSimple w:instr=" SEQ Ryc. \* ARABIC ">
        <w:r>
          <w:rPr>
            <w:noProof/>
          </w:rPr>
          <w:t>58</w:t>
        </w:r>
      </w:fldSimple>
      <w:r w:rsidRPr="00353EFD">
        <w:t xml:space="preserve"> </w:t>
      </w:r>
      <w:r>
        <w:t>Wykres odchylenia standardowego błędu dla parametru Spatial Sample Rate dla metody DMAG dla obrazu Urban1</w:t>
      </w:r>
      <w:r w:rsidRPr="00353EFD">
        <w:t>.</w:t>
      </w:r>
      <w:bookmarkEnd w:id="196"/>
    </w:p>
    <w:p w:rsidR="00B939A6" w:rsidRDefault="00B939A6" w:rsidP="00B939A6">
      <w:pPr>
        <w:pStyle w:val="Normal1"/>
        <w:spacing w:before="200" w:after="0"/>
        <w:ind w:firstLine="708"/>
      </w:pPr>
    </w:p>
    <w:p w:rsidR="00B939A6" w:rsidRDefault="00B939A6" w:rsidP="00B939A6">
      <w:pPr>
        <w:rPr>
          <w:color w:val="000000"/>
        </w:rPr>
      </w:pPr>
      <w:r>
        <w:rPr>
          <w:noProof/>
          <w:lang w:val="en-GB" w:eastAsia="en-GB"/>
        </w:rPr>
        <w:drawing>
          <wp:inline distT="0" distB="0" distL="0" distR="0" wp14:anchorId="06A3375C" wp14:editId="3E8F8B9B">
            <wp:extent cx="9132125" cy="4512623"/>
            <wp:effectExtent l="0" t="0" r="0" b="254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939A6" w:rsidRDefault="00AE2E10" w:rsidP="00B939A6">
      <w:pPr>
        <w:pStyle w:val="Normal1"/>
        <w:spacing w:before="200" w:after="0"/>
        <w:ind w:firstLine="708"/>
      </w:pPr>
      <w:bookmarkStart w:id="197" w:name="_Toc486816647"/>
      <w:r w:rsidRPr="00353EFD">
        <w:t xml:space="preserve">Ryc. </w:t>
      </w:r>
      <w:fldSimple w:instr=" SEQ Ryc. \* ARABIC ">
        <w:r>
          <w:rPr>
            <w:noProof/>
          </w:rPr>
          <w:t>59</w:t>
        </w:r>
      </w:fldSimple>
      <w:r w:rsidRPr="00353EFD">
        <w:t xml:space="preserve"> </w:t>
      </w:r>
      <w:r>
        <w:t>Wykres odchylenia standardowego błędu dla parametru Support Texture dla metody Libelas dla obrazu Urban1.</w:t>
      </w:r>
      <w:bookmarkEnd w:id="197"/>
    </w:p>
    <w:p w:rsidR="00B939A6" w:rsidRPr="00353EFD" w:rsidRDefault="00B939A6" w:rsidP="00B939A6">
      <w:pPr>
        <w:pStyle w:val="Normal1"/>
        <w:tabs>
          <w:tab w:val="left" w:pos="3180"/>
        </w:tabs>
        <w:spacing w:before="200" w:after="0"/>
      </w:pPr>
    </w:p>
    <w:p w:rsidR="00B939A6" w:rsidRDefault="00B939A6" w:rsidP="00B939A6">
      <w:pPr>
        <w:rPr>
          <w:color w:val="000000"/>
        </w:rPr>
      </w:pPr>
      <w:r>
        <w:rPr>
          <w:noProof/>
          <w:lang w:val="en-GB" w:eastAsia="en-GB"/>
        </w:rPr>
        <w:lastRenderedPageBreak/>
        <w:drawing>
          <wp:inline distT="0" distB="0" distL="0" distR="0" wp14:anchorId="0B741EEC" wp14:editId="00D30A3F">
            <wp:extent cx="8919713" cy="4994694"/>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939A6" w:rsidRDefault="00AE2E10" w:rsidP="00B939A6">
      <w:pPr>
        <w:pStyle w:val="Normal1"/>
        <w:spacing w:before="200" w:after="0"/>
        <w:ind w:firstLine="708"/>
      </w:pPr>
      <w:bookmarkStart w:id="198" w:name="_Toc486816648"/>
      <w:r w:rsidRPr="00353EFD">
        <w:t xml:space="preserve">Ryc. </w:t>
      </w:r>
      <w:fldSimple w:instr=" SEQ Ryc. \* ARABIC ">
        <w:r>
          <w:rPr>
            <w:noProof/>
          </w:rPr>
          <w:t>60</w:t>
        </w:r>
      </w:fldSimple>
      <w:r w:rsidRPr="00353EFD">
        <w:t xml:space="preserve"> </w:t>
      </w:r>
      <w:r>
        <w:t>Wykres odchylenia standardowego błędu dla parametru Disp Max dla metody DMAG dla obrazu Urban2</w:t>
      </w:r>
      <w:r w:rsidRPr="00353EFD">
        <w:t>.</w:t>
      </w:r>
      <w:bookmarkEnd w:id="198"/>
    </w:p>
    <w:p w:rsidR="00B939A6" w:rsidRDefault="00B939A6" w:rsidP="00B939A6">
      <w:pPr>
        <w:rPr>
          <w:color w:val="000000"/>
        </w:rPr>
      </w:pPr>
      <w:r>
        <w:rPr>
          <w:noProof/>
          <w:lang w:val="en-GB" w:eastAsia="en-GB"/>
        </w:rPr>
        <w:lastRenderedPageBreak/>
        <w:drawing>
          <wp:inline distT="0" distB="0" distL="0" distR="0" wp14:anchorId="3195C4D1" wp14:editId="59AC434A">
            <wp:extent cx="8574657" cy="4986068"/>
            <wp:effectExtent l="0" t="0" r="0" b="508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939A6" w:rsidRDefault="00AE2E10" w:rsidP="00B939A6">
      <w:pPr>
        <w:pStyle w:val="Normal1"/>
        <w:spacing w:before="200" w:after="0"/>
        <w:ind w:firstLine="708"/>
      </w:pPr>
      <w:bookmarkStart w:id="199" w:name="_Toc486816649"/>
      <w:r w:rsidRPr="00353EFD">
        <w:t xml:space="preserve">Ryc. </w:t>
      </w:r>
      <w:fldSimple w:instr=" SEQ Ryc. \* ARABIC ">
        <w:r>
          <w:rPr>
            <w:noProof/>
          </w:rPr>
          <w:t>61</w:t>
        </w:r>
      </w:fldSimple>
      <w:r w:rsidRPr="00353EFD">
        <w:t xml:space="preserve"> </w:t>
      </w:r>
      <w:r>
        <w:t>Wykres odchylenia standardowego błędu dla parametru Lambda dla metody DMAG dla obrazu Urban2</w:t>
      </w:r>
      <w:r w:rsidRPr="00353EFD">
        <w:t>.</w:t>
      </w:r>
      <w:bookmarkEnd w:id="199"/>
    </w:p>
    <w:p w:rsidR="00B939A6" w:rsidRDefault="00B939A6" w:rsidP="00B939A6">
      <w:pPr>
        <w:pStyle w:val="Normal1"/>
        <w:tabs>
          <w:tab w:val="left" w:pos="3180"/>
        </w:tabs>
        <w:spacing w:before="200" w:after="0"/>
      </w:pPr>
      <w:r>
        <w:rPr>
          <w:noProof/>
          <w:lang w:val="en-GB" w:eastAsia="en-GB"/>
        </w:rPr>
        <w:lastRenderedPageBreak/>
        <w:drawing>
          <wp:inline distT="0" distB="0" distL="0" distR="0" wp14:anchorId="0D0D5398" wp14:editId="534C9CE6">
            <wp:extent cx="9182100" cy="4581525"/>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74D70" w:rsidRDefault="00F74D70" w:rsidP="00965E1C">
      <w:pPr>
        <w:pStyle w:val="Normal1"/>
        <w:spacing w:before="200" w:after="0"/>
        <w:ind w:firstLine="708"/>
      </w:pPr>
    </w:p>
    <w:p w:rsidR="00965E1C" w:rsidRDefault="00AE2E10" w:rsidP="00965E1C">
      <w:pPr>
        <w:pStyle w:val="Normal1"/>
        <w:spacing w:before="200" w:after="0"/>
        <w:ind w:firstLine="708"/>
        <w:sectPr w:rsidR="00965E1C" w:rsidSect="00F74D70">
          <w:pgSz w:w="16838" w:h="11906" w:orient="landscape" w:code="9"/>
          <w:pgMar w:top="1797" w:right="1440" w:bottom="1440" w:left="1440" w:header="709" w:footer="709" w:gutter="0"/>
          <w:cols w:space="708"/>
          <w:titlePg/>
          <w:docGrid w:linePitch="360"/>
        </w:sectPr>
      </w:pPr>
      <w:bookmarkStart w:id="200" w:name="_Toc486816650"/>
      <w:r w:rsidRPr="00353EFD">
        <w:t xml:space="preserve">Ryc. </w:t>
      </w:r>
      <w:fldSimple w:instr=" SEQ Ryc. \* ARABIC ">
        <w:r>
          <w:rPr>
            <w:noProof/>
          </w:rPr>
          <w:t>62</w:t>
        </w:r>
      </w:fldSimple>
      <w:r w:rsidRPr="00353EFD">
        <w:t xml:space="preserve"> </w:t>
      </w:r>
      <w:r>
        <w:t>Wykres odchylenia standardowego błędu dla parametru Add Corners dla metody Libelas dla obrazu Urban2</w:t>
      </w:r>
      <w:r w:rsidRPr="00353EFD">
        <w:t>.</w:t>
      </w:r>
      <w:bookmarkEnd w:id="200"/>
    </w:p>
    <w:p w:rsidR="00B939A6" w:rsidRDefault="00B939A6" w:rsidP="00B939A6">
      <w:pPr>
        <w:pStyle w:val="Normal1"/>
        <w:spacing w:before="200" w:after="0"/>
        <w:ind w:firstLine="708"/>
      </w:pPr>
      <w:r>
        <w:rPr>
          <w:noProof/>
          <w:lang w:val="en-GB" w:eastAsia="en-GB"/>
        </w:rPr>
        <w:lastRenderedPageBreak/>
        <w:drawing>
          <wp:inline distT="0" distB="0" distL="0" distR="0" wp14:anchorId="47F2E61E" wp14:editId="4C72F93F">
            <wp:extent cx="8458200" cy="4714875"/>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939A6" w:rsidRDefault="00AE2E10" w:rsidP="00B939A6">
      <w:pPr>
        <w:pStyle w:val="Normal1"/>
        <w:spacing w:before="200" w:after="0"/>
        <w:ind w:firstLine="708"/>
      </w:pPr>
      <w:bookmarkStart w:id="201" w:name="_Toc486816651"/>
      <w:r w:rsidRPr="00353EFD">
        <w:t xml:space="preserve">Ryc. </w:t>
      </w:r>
      <w:fldSimple w:instr=" SEQ Ryc. \* ARABIC ">
        <w:r>
          <w:rPr>
            <w:noProof/>
          </w:rPr>
          <w:t>63</w:t>
        </w:r>
      </w:fldSimple>
      <w:r w:rsidRPr="00353EFD">
        <w:t xml:space="preserve"> </w:t>
      </w:r>
      <w:r>
        <w:t>Wykres odchylenia standardowego błędu dla parametru Disp Max dla metody DMAG dla obrazu Urban3</w:t>
      </w:r>
      <w:r w:rsidRPr="00353EFD">
        <w:t>.</w:t>
      </w:r>
      <w:bookmarkEnd w:id="201"/>
    </w:p>
    <w:p w:rsidR="00B939A6" w:rsidRDefault="00B939A6" w:rsidP="00B939A6">
      <w:pPr>
        <w:pStyle w:val="Normal1"/>
        <w:spacing w:before="200" w:after="0"/>
        <w:ind w:firstLine="708"/>
      </w:pPr>
      <w:r>
        <w:rPr>
          <w:noProof/>
          <w:lang w:val="en-GB" w:eastAsia="en-GB"/>
        </w:rPr>
        <w:lastRenderedPageBreak/>
        <w:drawing>
          <wp:inline distT="0" distB="0" distL="0" distR="0" wp14:anchorId="5117C760" wp14:editId="18488638">
            <wp:extent cx="8439150" cy="48387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E2E10" w:rsidRDefault="00AE2E10" w:rsidP="00AE2E10">
      <w:pPr>
        <w:pStyle w:val="Normal1"/>
        <w:tabs>
          <w:tab w:val="left" w:pos="3180"/>
        </w:tabs>
        <w:spacing w:before="200" w:after="0"/>
      </w:pPr>
      <w:bookmarkStart w:id="202" w:name="_Toc486816652"/>
      <w:r w:rsidRPr="00353EFD">
        <w:t xml:space="preserve">Ryc. </w:t>
      </w:r>
      <w:fldSimple w:instr=" SEQ Ryc. \* ARABIC ">
        <w:r>
          <w:rPr>
            <w:noProof/>
          </w:rPr>
          <w:t>64</w:t>
        </w:r>
      </w:fldSimple>
      <w:r w:rsidRPr="00353EFD">
        <w:t xml:space="preserve"> </w:t>
      </w:r>
      <w:r>
        <w:t>Wykres odchylenia standardowego błędu dla parametru Spatial Sample Rate dla metody DMAG dla obrazu Urban3</w:t>
      </w:r>
      <w:r w:rsidRPr="00353EFD">
        <w:t>.</w:t>
      </w:r>
      <w:bookmarkEnd w:id="202"/>
    </w:p>
    <w:p w:rsidR="00B939A6" w:rsidRDefault="00B939A6" w:rsidP="00B939A6">
      <w:pPr>
        <w:pStyle w:val="Normal1"/>
        <w:spacing w:before="200" w:after="0"/>
        <w:ind w:firstLine="708"/>
      </w:pPr>
    </w:p>
    <w:p w:rsidR="00B939A6" w:rsidRDefault="00B939A6" w:rsidP="00B939A6">
      <w:pPr>
        <w:pStyle w:val="Normal1"/>
        <w:spacing w:before="200" w:after="0"/>
        <w:ind w:firstLine="708"/>
      </w:pPr>
      <w:r>
        <w:rPr>
          <w:noProof/>
          <w:lang w:val="en-GB" w:eastAsia="en-GB"/>
        </w:rPr>
        <w:lastRenderedPageBreak/>
        <w:drawing>
          <wp:inline distT="0" distB="0" distL="0" distR="0" wp14:anchorId="3151CBBD" wp14:editId="2A01F0BF">
            <wp:extent cx="8160588" cy="4899804"/>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939A6" w:rsidRDefault="00AE2E10" w:rsidP="00B939A6">
      <w:pPr>
        <w:pStyle w:val="Normal1"/>
        <w:spacing w:before="200" w:after="0"/>
        <w:ind w:firstLine="708"/>
      </w:pPr>
      <w:bookmarkStart w:id="203" w:name="_Toc486816653"/>
      <w:r w:rsidRPr="00353EFD">
        <w:t xml:space="preserve">Ryc. </w:t>
      </w:r>
      <w:fldSimple w:instr=" SEQ Ryc. \* ARABIC ">
        <w:r>
          <w:rPr>
            <w:noProof/>
          </w:rPr>
          <w:t>65</w:t>
        </w:r>
      </w:fldSimple>
      <w:r w:rsidRPr="00353EFD">
        <w:t xml:space="preserve"> </w:t>
      </w:r>
      <w:r>
        <w:t>Wykres odchylenia standardowego błędu dla parametr Add Corners dla metody Libelas dla obrazu Urban3</w:t>
      </w:r>
      <w:r w:rsidRPr="00353EFD">
        <w:t>.</w:t>
      </w:r>
      <w:bookmarkEnd w:id="203"/>
    </w:p>
    <w:p w:rsidR="00B939A6" w:rsidRDefault="00B939A6" w:rsidP="00B939A6">
      <w:pPr>
        <w:pStyle w:val="Normal1"/>
        <w:spacing w:before="200" w:after="0"/>
        <w:ind w:firstLine="708"/>
      </w:pPr>
      <w:r>
        <w:rPr>
          <w:noProof/>
          <w:lang w:val="en-GB" w:eastAsia="en-GB"/>
        </w:rPr>
        <w:lastRenderedPageBreak/>
        <w:drawing>
          <wp:inline distT="0" distB="0" distL="0" distR="0" wp14:anchorId="2A0E4786" wp14:editId="00DAB5C7">
            <wp:extent cx="8479766" cy="4977441"/>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E2E10" w:rsidRDefault="00AE2E10" w:rsidP="00AE2E10">
      <w:pPr>
        <w:pStyle w:val="Normal1"/>
        <w:tabs>
          <w:tab w:val="left" w:pos="3180"/>
        </w:tabs>
        <w:spacing w:before="200" w:after="0"/>
      </w:pPr>
      <w:bookmarkStart w:id="204" w:name="_Toc486816654"/>
      <w:r w:rsidRPr="00353EFD">
        <w:t xml:space="preserve">Ryc. </w:t>
      </w:r>
      <w:fldSimple w:instr=" SEQ Ryc. \* ARABIC ">
        <w:r>
          <w:rPr>
            <w:noProof/>
          </w:rPr>
          <w:t>66</w:t>
        </w:r>
      </w:fldSimple>
      <w:r w:rsidRPr="00353EFD">
        <w:t xml:space="preserve"> </w:t>
      </w:r>
      <w:r>
        <w:t>Wykres odchylenia standardowego błędu dla parametru Range Sample Rate dla metody DMAG dla obrazu Urban4</w:t>
      </w:r>
      <w:r w:rsidRPr="00353EFD">
        <w:t>.</w:t>
      </w:r>
      <w:bookmarkEnd w:id="204"/>
    </w:p>
    <w:p w:rsidR="00B939A6" w:rsidRDefault="00B939A6" w:rsidP="00B939A6">
      <w:pPr>
        <w:pStyle w:val="Normal1"/>
        <w:spacing w:before="200" w:after="0"/>
        <w:ind w:firstLine="708"/>
      </w:pPr>
    </w:p>
    <w:p w:rsidR="00B939A6" w:rsidRDefault="00B939A6" w:rsidP="00B939A6">
      <w:pPr>
        <w:pStyle w:val="Normal1"/>
        <w:spacing w:before="200" w:after="0"/>
        <w:ind w:firstLine="708"/>
      </w:pPr>
      <w:r>
        <w:rPr>
          <w:noProof/>
          <w:lang w:val="en-GB" w:eastAsia="en-GB"/>
        </w:rPr>
        <w:lastRenderedPageBreak/>
        <w:drawing>
          <wp:inline distT="0" distB="0" distL="0" distR="0" wp14:anchorId="617C3B74" wp14:editId="7601B8C4">
            <wp:extent cx="8655269" cy="4824249"/>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939A6" w:rsidRDefault="00B939A6" w:rsidP="00B939A6">
      <w:pPr>
        <w:pStyle w:val="Normal1"/>
        <w:spacing w:before="200" w:after="0"/>
        <w:ind w:firstLine="708"/>
      </w:pPr>
    </w:p>
    <w:p w:rsidR="00AE2E10" w:rsidRDefault="00AE2E10" w:rsidP="00AE2E10">
      <w:pPr>
        <w:pStyle w:val="Normal1"/>
        <w:tabs>
          <w:tab w:val="left" w:pos="3180"/>
        </w:tabs>
        <w:spacing w:before="200" w:after="0"/>
      </w:pPr>
      <w:bookmarkStart w:id="205" w:name="_Toc486816655"/>
      <w:r w:rsidRPr="00353EFD">
        <w:t xml:space="preserve">Ryc. </w:t>
      </w:r>
      <w:fldSimple w:instr=" SEQ Ryc. \* ARABIC ">
        <w:r>
          <w:rPr>
            <w:noProof/>
          </w:rPr>
          <w:t>67</w:t>
        </w:r>
      </w:fldSimple>
      <w:r w:rsidRPr="00353EFD">
        <w:t xml:space="preserve"> </w:t>
      </w:r>
      <w:r>
        <w:t>Wykres odchylenia standardowego błędu dla parametru Spatial Sample Rate dla metody DMAG dla obrazu Urban4</w:t>
      </w:r>
      <w:r w:rsidRPr="00353EFD">
        <w:t>.</w:t>
      </w:r>
      <w:bookmarkEnd w:id="205"/>
    </w:p>
    <w:p w:rsidR="00AE2E10" w:rsidRDefault="00AE2E10" w:rsidP="00B939A6">
      <w:pPr>
        <w:pStyle w:val="Normal1"/>
        <w:spacing w:before="200" w:after="0"/>
        <w:ind w:firstLine="708"/>
        <w:sectPr w:rsidR="00AE2E10" w:rsidSect="00B939A6">
          <w:pgSz w:w="16838" w:h="11906" w:orient="landscape" w:code="9"/>
          <w:pgMar w:top="1418" w:right="1418" w:bottom="1418" w:left="1418" w:header="709" w:footer="709" w:gutter="0"/>
          <w:cols w:space="708"/>
          <w:titlePg/>
          <w:docGrid w:linePitch="360"/>
        </w:sectPr>
      </w:pPr>
    </w:p>
    <w:p w:rsidR="00B939A6" w:rsidRDefault="00B939A6" w:rsidP="00B939A6">
      <w:pPr>
        <w:pStyle w:val="Normal1"/>
        <w:spacing w:before="200" w:after="0"/>
        <w:ind w:firstLine="708"/>
      </w:pPr>
      <w:r>
        <w:rPr>
          <w:noProof/>
          <w:lang w:val="en-GB" w:eastAsia="en-GB"/>
        </w:rPr>
        <w:lastRenderedPageBreak/>
        <w:drawing>
          <wp:inline distT="0" distB="0" distL="0" distR="0" wp14:anchorId="15BBB940" wp14:editId="5DBE84D2">
            <wp:extent cx="8315325" cy="4695825"/>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939A6" w:rsidRDefault="003231C6" w:rsidP="00B939A6">
      <w:pPr>
        <w:pStyle w:val="Normal1"/>
        <w:spacing w:before="200" w:after="0"/>
        <w:ind w:firstLine="708"/>
      </w:pPr>
      <w:bookmarkStart w:id="206" w:name="_Toc486816656"/>
      <w:r w:rsidRPr="00353EFD">
        <w:t xml:space="preserve">Ryc. </w:t>
      </w:r>
      <w:r>
        <w:fldChar w:fldCharType="begin"/>
      </w:r>
      <w:r>
        <w:instrText xml:space="preserve"> SEQ Ryc. \* ARABIC </w:instrText>
      </w:r>
      <w:r>
        <w:fldChar w:fldCharType="separate"/>
      </w:r>
      <w:r>
        <w:rPr>
          <w:noProof/>
        </w:rPr>
        <w:t>68</w:t>
      </w:r>
      <w:r>
        <w:rPr>
          <w:noProof/>
        </w:rPr>
        <w:fldChar w:fldCharType="end"/>
      </w:r>
      <w:r w:rsidRPr="00353EFD">
        <w:t xml:space="preserve"> </w:t>
      </w:r>
      <w:r>
        <w:t>Wykres odchylenia standardowego błędu dla parametru Add Corners dla metody Libelas dla obrazu Urban4</w:t>
      </w:r>
      <w:r w:rsidRPr="00353EFD">
        <w:t>.</w:t>
      </w:r>
      <w:bookmarkEnd w:id="206"/>
    </w:p>
    <w:p w:rsidR="00B939A6" w:rsidRDefault="00B939A6" w:rsidP="00B939A6">
      <w:pPr>
        <w:pStyle w:val="Normal1"/>
        <w:tabs>
          <w:tab w:val="left" w:pos="3180"/>
        </w:tabs>
        <w:spacing w:before="200" w:after="0"/>
      </w:pPr>
    </w:p>
    <w:p w:rsidR="00B939A6" w:rsidRDefault="00B939A6" w:rsidP="00B939A6">
      <w:pPr>
        <w:pStyle w:val="Normal1"/>
        <w:spacing w:before="200" w:after="0"/>
        <w:ind w:firstLine="708"/>
      </w:pPr>
      <w:r>
        <w:rPr>
          <w:noProof/>
          <w:lang w:val="en-GB" w:eastAsia="en-GB"/>
        </w:rPr>
        <w:lastRenderedPageBreak/>
        <w:drawing>
          <wp:inline distT="0" distB="0" distL="0" distR="0" wp14:anchorId="66423B9A" wp14:editId="15F569AD">
            <wp:extent cx="8772525" cy="4714875"/>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939A6" w:rsidRDefault="003231C6" w:rsidP="00B939A6">
      <w:pPr>
        <w:pStyle w:val="Normal1"/>
        <w:spacing w:before="200" w:after="0"/>
        <w:ind w:firstLine="708"/>
      </w:pPr>
      <w:bookmarkStart w:id="207" w:name="_Toc486816657"/>
      <w:r w:rsidRPr="00353EFD">
        <w:t xml:space="preserve">Ryc. </w:t>
      </w:r>
      <w:r>
        <w:fldChar w:fldCharType="begin"/>
      </w:r>
      <w:r>
        <w:instrText xml:space="preserve"> SEQ Ryc. \* ARABIC </w:instrText>
      </w:r>
      <w:r>
        <w:fldChar w:fldCharType="separate"/>
      </w:r>
      <w:r>
        <w:rPr>
          <w:noProof/>
        </w:rPr>
        <w:t>69</w:t>
      </w:r>
      <w:r>
        <w:rPr>
          <w:noProof/>
        </w:rPr>
        <w:fldChar w:fldCharType="end"/>
      </w:r>
      <w:r w:rsidRPr="00353EFD">
        <w:t xml:space="preserve"> </w:t>
      </w:r>
      <w:r>
        <w:t>Wykres odchylenia standardowego błędu dla parametru Disp Max dla metody Libelas dla obrazu Urban4</w:t>
      </w:r>
      <w:r w:rsidRPr="00353EFD">
        <w:t>.</w:t>
      </w:r>
      <w:bookmarkEnd w:id="207"/>
    </w:p>
    <w:p w:rsidR="00F569C5" w:rsidRDefault="00F569C5" w:rsidP="00B939A6">
      <w:pPr>
        <w:pStyle w:val="Normal1"/>
        <w:spacing w:before="200" w:after="0"/>
        <w:ind w:firstLine="708"/>
      </w:pPr>
    </w:p>
    <w:p w:rsidR="00B939A6" w:rsidRDefault="00B939A6" w:rsidP="00B939A6">
      <w:pPr>
        <w:pStyle w:val="Normal1"/>
        <w:tabs>
          <w:tab w:val="left" w:pos="3180"/>
        </w:tabs>
        <w:spacing w:before="200" w:after="0"/>
      </w:pPr>
    </w:p>
    <w:p w:rsidR="00B939A6" w:rsidRDefault="00B939A6" w:rsidP="00B939A6">
      <w:pPr>
        <w:pStyle w:val="Normal1"/>
        <w:spacing w:before="200" w:after="0"/>
        <w:ind w:firstLine="708"/>
      </w:pPr>
      <w:r>
        <w:rPr>
          <w:noProof/>
          <w:lang w:val="en-GB" w:eastAsia="en-GB"/>
        </w:rPr>
        <w:lastRenderedPageBreak/>
        <w:drawing>
          <wp:inline distT="0" distB="0" distL="0" distR="0" wp14:anchorId="02E3C674" wp14:editId="7740F0E2">
            <wp:extent cx="8401050" cy="4629150"/>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939A6" w:rsidRDefault="003231C6" w:rsidP="00B939A6">
      <w:pPr>
        <w:pStyle w:val="Normal1"/>
        <w:spacing w:before="200" w:after="0"/>
        <w:ind w:firstLine="708"/>
      </w:pPr>
      <w:bookmarkStart w:id="208" w:name="_Toc486816658"/>
      <w:r w:rsidRPr="00353EFD">
        <w:t xml:space="preserve">Ryc. </w:t>
      </w:r>
      <w:r>
        <w:fldChar w:fldCharType="begin"/>
      </w:r>
      <w:r>
        <w:instrText xml:space="preserve"> SEQ Ryc. \* ARABIC </w:instrText>
      </w:r>
      <w:r>
        <w:fldChar w:fldCharType="separate"/>
      </w:r>
      <w:r>
        <w:rPr>
          <w:noProof/>
        </w:rPr>
        <w:t>70</w:t>
      </w:r>
      <w:r>
        <w:rPr>
          <w:noProof/>
        </w:rPr>
        <w:fldChar w:fldCharType="end"/>
      </w:r>
      <w:r w:rsidRPr="00353EFD">
        <w:t xml:space="preserve"> </w:t>
      </w:r>
      <w:r>
        <w:t>Wykres odchylenia standardowego błędu dla parametru Lambda dla metody DMAG dla obrazu Urban4</w:t>
      </w:r>
      <w:r w:rsidRPr="00353EFD">
        <w:t>.</w:t>
      </w:r>
      <w:bookmarkEnd w:id="208"/>
    </w:p>
    <w:p w:rsidR="00F569C5" w:rsidRDefault="00F569C5" w:rsidP="00B939A6">
      <w:pPr>
        <w:pStyle w:val="Normal1"/>
        <w:spacing w:before="200" w:after="0"/>
        <w:ind w:firstLine="708"/>
      </w:pPr>
    </w:p>
    <w:p w:rsidR="00B939A6" w:rsidRDefault="00B939A6" w:rsidP="00965E1C">
      <w:pPr>
        <w:pStyle w:val="Normal1"/>
        <w:tabs>
          <w:tab w:val="left" w:pos="3180"/>
        </w:tabs>
        <w:spacing w:before="200" w:after="0"/>
      </w:pPr>
      <w:r>
        <w:rPr>
          <w:noProof/>
          <w:lang w:val="en-GB" w:eastAsia="en-GB"/>
        </w:rPr>
        <w:lastRenderedPageBreak/>
        <w:drawing>
          <wp:inline distT="0" distB="0" distL="0" distR="0" wp14:anchorId="51AE08F2" wp14:editId="1C99FC77">
            <wp:extent cx="8824822" cy="4968815"/>
            <wp:effectExtent l="0" t="0" r="0" b="381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231C6" w:rsidRDefault="003231C6" w:rsidP="003231C6">
      <w:pPr>
        <w:pStyle w:val="Normal1"/>
        <w:tabs>
          <w:tab w:val="left" w:pos="3180"/>
        </w:tabs>
        <w:spacing w:before="200" w:after="0"/>
      </w:pPr>
      <w:bookmarkStart w:id="209" w:name="_Toc486816659"/>
      <w:r w:rsidRPr="00353EFD">
        <w:t xml:space="preserve">Ryc. </w:t>
      </w:r>
      <w:r>
        <w:fldChar w:fldCharType="begin"/>
      </w:r>
      <w:r>
        <w:instrText xml:space="preserve"> SEQ Ryc. \* ARABIC </w:instrText>
      </w:r>
      <w:r>
        <w:fldChar w:fldCharType="separate"/>
      </w:r>
      <w:r>
        <w:rPr>
          <w:noProof/>
        </w:rPr>
        <w:t>71</w:t>
      </w:r>
      <w:r>
        <w:rPr>
          <w:noProof/>
        </w:rPr>
        <w:fldChar w:fldCharType="end"/>
      </w:r>
      <w:r w:rsidRPr="00353EFD">
        <w:t xml:space="preserve"> </w:t>
      </w:r>
      <w:r>
        <w:t>Wykres odchylenia standardowego błędu dla parametru Range Sample Rate dla metody DMAG dla obrazu Render1</w:t>
      </w:r>
      <w:r w:rsidRPr="00353EFD">
        <w:t>.</w:t>
      </w:r>
      <w:bookmarkEnd w:id="209"/>
    </w:p>
    <w:p w:rsidR="00B939A6" w:rsidRDefault="00B939A6" w:rsidP="00B939A6">
      <w:pPr>
        <w:pStyle w:val="Normal1"/>
        <w:spacing w:before="200" w:after="0"/>
        <w:ind w:firstLine="708"/>
      </w:pPr>
    </w:p>
    <w:p w:rsidR="00B939A6" w:rsidRDefault="00B939A6" w:rsidP="00B939A6">
      <w:pPr>
        <w:pStyle w:val="Normal1"/>
        <w:spacing w:before="200" w:after="0"/>
        <w:ind w:firstLine="708"/>
      </w:pPr>
      <w:r>
        <w:rPr>
          <w:noProof/>
          <w:lang w:val="en-GB" w:eastAsia="en-GB"/>
        </w:rPr>
        <w:lastRenderedPageBreak/>
        <w:drawing>
          <wp:inline distT="0" distB="0" distL="0" distR="0" wp14:anchorId="2369036C" wp14:editId="0EB514FD">
            <wp:extent cx="8448675" cy="4610100"/>
            <wp:effectExtent l="0" t="0" r="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3231C6" w:rsidRDefault="003231C6" w:rsidP="003231C6">
      <w:pPr>
        <w:pStyle w:val="Normal1"/>
        <w:tabs>
          <w:tab w:val="left" w:pos="3180"/>
        </w:tabs>
        <w:spacing w:before="200" w:after="0"/>
      </w:pPr>
      <w:bookmarkStart w:id="210" w:name="_Toc486816660"/>
      <w:r w:rsidRPr="00353EFD">
        <w:t xml:space="preserve">Ryc. </w:t>
      </w:r>
      <w:r>
        <w:fldChar w:fldCharType="begin"/>
      </w:r>
      <w:r>
        <w:instrText xml:space="preserve"> SEQ Ryc. \* ARABIC </w:instrText>
      </w:r>
      <w:r>
        <w:fldChar w:fldCharType="separate"/>
      </w:r>
      <w:r>
        <w:rPr>
          <w:noProof/>
        </w:rPr>
        <w:t>72</w:t>
      </w:r>
      <w:r>
        <w:rPr>
          <w:noProof/>
        </w:rPr>
        <w:fldChar w:fldCharType="end"/>
      </w:r>
      <w:r w:rsidRPr="00353EFD">
        <w:t xml:space="preserve"> </w:t>
      </w:r>
      <w:r>
        <w:t>Wykres odchylenia standardowego błędu dla parametru Spatial Sample Rate dla metody DMAG dla obrazu Render1</w:t>
      </w:r>
      <w:r w:rsidRPr="00353EFD">
        <w:t>.</w:t>
      </w:r>
      <w:bookmarkEnd w:id="210"/>
    </w:p>
    <w:p w:rsidR="00B939A6" w:rsidRDefault="00B939A6" w:rsidP="00B939A6">
      <w:pPr>
        <w:pStyle w:val="Normal1"/>
        <w:spacing w:before="200" w:after="0"/>
        <w:ind w:firstLine="708"/>
      </w:pPr>
    </w:p>
    <w:p w:rsidR="00F569C5" w:rsidRDefault="00F569C5" w:rsidP="00B939A6">
      <w:pPr>
        <w:pStyle w:val="Normal1"/>
        <w:spacing w:before="200" w:after="0"/>
        <w:ind w:firstLine="708"/>
      </w:pPr>
    </w:p>
    <w:p w:rsidR="003231C6" w:rsidRDefault="00B939A6" w:rsidP="003231C6">
      <w:pPr>
        <w:pStyle w:val="Normal1"/>
        <w:tabs>
          <w:tab w:val="left" w:pos="3180"/>
        </w:tabs>
        <w:spacing w:before="200" w:after="0"/>
      </w:pPr>
      <w:r>
        <w:rPr>
          <w:noProof/>
          <w:lang w:val="en-GB" w:eastAsia="en-GB"/>
        </w:rPr>
        <w:lastRenderedPageBreak/>
        <w:drawing>
          <wp:inline distT="0" distB="0" distL="0" distR="0" wp14:anchorId="255876E3" wp14:editId="4DD59916">
            <wp:extent cx="8617788" cy="4917057"/>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br/>
      </w:r>
      <w:bookmarkStart w:id="211" w:name="_Toc486816661"/>
      <w:r w:rsidR="003231C6" w:rsidRPr="00353EFD">
        <w:t xml:space="preserve">Ryc. </w:t>
      </w:r>
      <w:r w:rsidR="003231C6">
        <w:fldChar w:fldCharType="begin"/>
      </w:r>
      <w:r w:rsidR="003231C6">
        <w:instrText xml:space="preserve"> SEQ Ryc. \* ARABIC </w:instrText>
      </w:r>
      <w:r w:rsidR="003231C6">
        <w:fldChar w:fldCharType="separate"/>
      </w:r>
      <w:r w:rsidR="003231C6">
        <w:rPr>
          <w:noProof/>
        </w:rPr>
        <w:t>73</w:t>
      </w:r>
      <w:r w:rsidR="003231C6">
        <w:rPr>
          <w:noProof/>
        </w:rPr>
        <w:fldChar w:fldCharType="end"/>
      </w:r>
      <w:r w:rsidR="003231C6" w:rsidRPr="00353EFD">
        <w:t xml:space="preserve"> </w:t>
      </w:r>
      <w:r w:rsidR="003231C6">
        <w:t>Wykres odchylenia standardowego błędu dla parametru Candidate Step Size dla metody Libelas dla obrazu Render1</w:t>
      </w:r>
      <w:r w:rsidR="003231C6" w:rsidRPr="00353EFD">
        <w:t>.</w:t>
      </w:r>
      <w:bookmarkEnd w:id="211"/>
    </w:p>
    <w:p w:rsidR="00B939A6" w:rsidRDefault="00B939A6" w:rsidP="00965E1C">
      <w:pPr>
        <w:pStyle w:val="Normal1"/>
        <w:tabs>
          <w:tab w:val="left" w:pos="3180"/>
        </w:tabs>
        <w:spacing w:before="200" w:after="0"/>
      </w:pPr>
    </w:p>
    <w:p w:rsidR="003231C6" w:rsidRDefault="00B939A6" w:rsidP="003231C6">
      <w:pPr>
        <w:pStyle w:val="Normal1"/>
        <w:tabs>
          <w:tab w:val="left" w:pos="3180"/>
        </w:tabs>
        <w:spacing w:before="200" w:after="0"/>
      </w:pPr>
      <w:r>
        <w:rPr>
          <w:noProof/>
          <w:lang w:val="en-GB" w:eastAsia="en-GB"/>
        </w:rPr>
        <w:lastRenderedPageBreak/>
        <w:drawing>
          <wp:inline distT="0" distB="0" distL="0" distR="0" wp14:anchorId="07CD4596" wp14:editId="68F344F6">
            <wp:extent cx="8601075" cy="4752975"/>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br/>
      </w:r>
      <w:bookmarkStart w:id="212" w:name="_Toc486816662"/>
      <w:r w:rsidR="003231C6" w:rsidRPr="00353EFD">
        <w:t xml:space="preserve">Ryc. </w:t>
      </w:r>
      <w:r w:rsidR="003231C6">
        <w:fldChar w:fldCharType="begin"/>
      </w:r>
      <w:r w:rsidR="003231C6">
        <w:instrText xml:space="preserve"> SEQ Ryc. \* ARABIC </w:instrText>
      </w:r>
      <w:r w:rsidR="003231C6">
        <w:fldChar w:fldCharType="separate"/>
      </w:r>
      <w:r w:rsidR="003231C6">
        <w:rPr>
          <w:noProof/>
        </w:rPr>
        <w:t>74</w:t>
      </w:r>
      <w:r w:rsidR="003231C6">
        <w:rPr>
          <w:noProof/>
        </w:rPr>
        <w:fldChar w:fldCharType="end"/>
      </w:r>
      <w:r w:rsidR="003231C6" w:rsidRPr="00353EFD">
        <w:t xml:space="preserve"> </w:t>
      </w:r>
      <w:r w:rsidR="003231C6">
        <w:t>Wykres odchylenia standardowego błędu dla parametru Range Sample Rate dla metody Libelas dla obrazu Render1</w:t>
      </w:r>
      <w:r w:rsidR="003231C6" w:rsidRPr="00353EFD">
        <w:t>.</w:t>
      </w:r>
      <w:bookmarkEnd w:id="212"/>
    </w:p>
    <w:p w:rsidR="00B939A6" w:rsidRDefault="00B939A6" w:rsidP="00B939A6">
      <w:pPr>
        <w:pStyle w:val="Normal1"/>
        <w:spacing w:before="200" w:after="0"/>
        <w:ind w:firstLine="708"/>
      </w:pPr>
    </w:p>
    <w:p w:rsidR="003231C6" w:rsidRDefault="00B939A6" w:rsidP="003231C6">
      <w:pPr>
        <w:pStyle w:val="Normal1"/>
        <w:tabs>
          <w:tab w:val="left" w:pos="3180"/>
        </w:tabs>
        <w:spacing w:before="200" w:after="0"/>
      </w:pPr>
      <w:r>
        <w:rPr>
          <w:noProof/>
          <w:lang w:val="en-GB" w:eastAsia="en-GB"/>
        </w:rPr>
        <w:lastRenderedPageBreak/>
        <w:drawing>
          <wp:inline distT="0" distB="0" distL="0" distR="0" wp14:anchorId="1D7F537E" wp14:editId="38B2BE6C">
            <wp:extent cx="8585860" cy="4738255"/>
            <wp:effectExtent l="0" t="0" r="5715" b="5715"/>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bookmarkStart w:id="213" w:name="_Toc486816663"/>
      <w:r w:rsidR="003231C6" w:rsidRPr="003231C6">
        <w:t xml:space="preserve"> </w:t>
      </w:r>
      <w:r w:rsidR="003231C6" w:rsidRPr="00353EFD">
        <w:t xml:space="preserve">Ryc. </w:t>
      </w:r>
      <w:r w:rsidR="003231C6">
        <w:fldChar w:fldCharType="begin"/>
      </w:r>
      <w:r w:rsidR="003231C6">
        <w:instrText xml:space="preserve"> SEQ Ryc. \* ARABIC </w:instrText>
      </w:r>
      <w:r w:rsidR="003231C6">
        <w:fldChar w:fldCharType="separate"/>
      </w:r>
      <w:r w:rsidR="003231C6">
        <w:rPr>
          <w:noProof/>
        </w:rPr>
        <w:t>75</w:t>
      </w:r>
      <w:r w:rsidR="003231C6">
        <w:rPr>
          <w:noProof/>
        </w:rPr>
        <w:fldChar w:fldCharType="end"/>
      </w:r>
      <w:r w:rsidR="003231C6" w:rsidRPr="00353EFD">
        <w:t xml:space="preserve"> </w:t>
      </w:r>
      <w:r w:rsidR="003231C6">
        <w:t>Wykres odchylenia standardowego błędu dla parametru Disp Max dla metody DMAG dla obrazu Render2</w:t>
      </w:r>
      <w:r w:rsidR="003231C6" w:rsidRPr="00353EFD">
        <w:t>.</w:t>
      </w:r>
      <w:bookmarkEnd w:id="213"/>
    </w:p>
    <w:p w:rsidR="00B939A6" w:rsidRDefault="00B939A6" w:rsidP="00B939A6">
      <w:pPr>
        <w:pStyle w:val="Normal1"/>
        <w:spacing w:before="200" w:after="0"/>
        <w:ind w:firstLine="708"/>
      </w:pPr>
      <w:r>
        <w:br/>
      </w:r>
    </w:p>
    <w:p w:rsidR="003231C6" w:rsidRDefault="00B939A6" w:rsidP="003231C6">
      <w:pPr>
        <w:pStyle w:val="Normal1"/>
        <w:tabs>
          <w:tab w:val="left" w:pos="3180"/>
        </w:tabs>
        <w:spacing w:before="200" w:after="0"/>
      </w:pPr>
      <w:r>
        <w:rPr>
          <w:noProof/>
          <w:lang w:val="en-GB" w:eastAsia="en-GB"/>
        </w:rPr>
        <w:lastRenderedPageBreak/>
        <w:drawing>
          <wp:inline distT="0" distB="0" distL="0" distR="0" wp14:anchorId="28B1E394" wp14:editId="4B747CE2">
            <wp:extent cx="8847117" cy="4999512"/>
            <wp:effectExtent l="0" t="0" r="0" b="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br/>
      </w:r>
      <w:bookmarkStart w:id="214" w:name="_Toc486816664"/>
      <w:r w:rsidR="003231C6" w:rsidRPr="00353EFD">
        <w:t xml:space="preserve">Ryc. </w:t>
      </w:r>
      <w:r w:rsidR="003231C6">
        <w:fldChar w:fldCharType="begin"/>
      </w:r>
      <w:r w:rsidR="003231C6">
        <w:instrText xml:space="preserve"> SEQ Ryc. \* ARABIC </w:instrText>
      </w:r>
      <w:r w:rsidR="003231C6">
        <w:fldChar w:fldCharType="separate"/>
      </w:r>
      <w:r w:rsidR="003231C6">
        <w:rPr>
          <w:noProof/>
        </w:rPr>
        <w:t>76</w:t>
      </w:r>
      <w:r w:rsidR="003231C6">
        <w:rPr>
          <w:noProof/>
        </w:rPr>
        <w:fldChar w:fldCharType="end"/>
      </w:r>
      <w:r w:rsidR="003231C6" w:rsidRPr="00353EFD">
        <w:t xml:space="preserve"> </w:t>
      </w:r>
      <w:r w:rsidR="003231C6">
        <w:t>Wykres odchylenia standardowego błędu dla parametru Nosie Eps dla metody DMAG dla obrazu Render2</w:t>
      </w:r>
      <w:r w:rsidR="003231C6" w:rsidRPr="00353EFD">
        <w:t>.</w:t>
      </w:r>
      <w:bookmarkEnd w:id="214"/>
    </w:p>
    <w:p w:rsidR="00B939A6" w:rsidRDefault="00B939A6" w:rsidP="00B939A6">
      <w:pPr>
        <w:pStyle w:val="Normal1"/>
        <w:spacing w:before="200" w:after="0"/>
        <w:ind w:firstLine="708"/>
      </w:pPr>
    </w:p>
    <w:p w:rsidR="003231C6" w:rsidRDefault="00B939A6" w:rsidP="003231C6">
      <w:pPr>
        <w:pStyle w:val="Normal1"/>
        <w:tabs>
          <w:tab w:val="left" w:pos="3180"/>
        </w:tabs>
        <w:spacing w:before="200" w:after="0"/>
      </w:pPr>
      <w:r>
        <w:rPr>
          <w:noProof/>
          <w:lang w:val="en-GB" w:eastAsia="en-GB"/>
        </w:rPr>
        <w:lastRenderedPageBreak/>
        <w:drawing>
          <wp:inline distT="0" distB="0" distL="0" distR="0" wp14:anchorId="5FA7DBE3" wp14:editId="45AB86A1">
            <wp:extent cx="8775865" cy="4750130"/>
            <wp:effectExtent l="0" t="0" r="635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bookmarkStart w:id="215" w:name="_Toc486816665"/>
      <w:r w:rsidR="003231C6" w:rsidRPr="003231C6">
        <w:t xml:space="preserve"> </w:t>
      </w:r>
      <w:r w:rsidR="003231C6" w:rsidRPr="00353EFD">
        <w:t xml:space="preserve">Ryc. </w:t>
      </w:r>
      <w:r w:rsidR="003231C6">
        <w:fldChar w:fldCharType="begin"/>
      </w:r>
      <w:r w:rsidR="003231C6">
        <w:instrText xml:space="preserve"> SEQ Ryc. \* ARABIC </w:instrText>
      </w:r>
      <w:r w:rsidR="003231C6">
        <w:fldChar w:fldCharType="separate"/>
      </w:r>
      <w:r w:rsidR="003231C6">
        <w:rPr>
          <w:noProof/>
        </w:rPr>
        <w:t>77</w:t>
      </w:r>
      <w:r w:rsidR="003231C6">
        <w:rPr>
          <w:noProof/>
        </w:rPr>
        <w:fldChar w:fldCharType="end"/>
      </w:r>
      <w:r w:rsidR="003231C6" w:rsidRPr="00353EFD">
        <w:t xml:space="preserve"> </w:t>
      </w:r>
      <w:r w:rsidR="003231C6">
        <w:t>Wykres odchylenia standardowego błędu dla parametru Range Sample Rate dla metody DMAG dla obrazu Render2</w:t>
      </w:r>
      <w:r w:rsidR="003231C6" w:rsidRPr="00353EFD">
        <w:t>.</w:t>
      </w:r>
      <w:bookmarkEnd w:id="215"/>
    </w:p>
    <w:p w:rsidR="00B939A6" w:rsidRDefault="00B939A6" w:rsidP="00B939A6">
      <w:pPr>
        <w:pStyle w:val="Normal1"/>
        <w:spacing w:before="200" w:after="0"/>
        <w:ind w:firstLine="708"/>
      </w:pPr>
      <w:r>
        <w:br/>
      </w:r>
    </w:p>
    <w:p w:rsidR="003231C6" w:rsidRDefault="00B939A6" w:rsidP="003231C6">
      <w:pPr>
        <w:pStyle w:val="Normal1"/>
        <w:tabs>
          <w:tab w:val="left" w:pos="3180"/>
        </w:tabs>
        <w:spacing w:before="200" w:after="0"/>
      </w:pPr>
      <w:r>
        <w:rPr>
          <w:noProof/>
          <w:lang w:val="en-GB" w:eastAsia="en-GB"/>
        </w:rPr>
        <w:lastRenderedPageBreak/>
        <w:drawing>
          <wp:inline distT="0" distB="0" distL="0" distR="0" wp14:anchorId="376D86E4" wp14:editId="7FDC9A03">
            <wp:extent cx="8383979" cy="4904510"/>
            <wp:effectExtent l="0" t="0" r="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br/>
      </w:r>
      <w:bookmarkStart w:id="216" w:name="_Toc486816666"/>
      <w:r w:rsidR="003231C6" w:rsidRPr="00353EFD">
        <w:t xml:space="preserve">Ryc. </w:t>
      </w:r>
      <w:r w:rsidR="003231C6">
        <w:fldChar w:fldCharType="begin"/>
      </w:r>
      <w:r w:rsidR="003231C6">
        <w:instrText xml:space="preserve"> SEQ Ryc. \* ARABIC </w:instrText>
      </w:r>
      <w:r w:rsidR="003231C6">
        <w:fldChar w:fldCharType="separate"/>
      </w:r>
      <w:r w:rsidR="003231C6">
        <w:rPr>
          <w:noProof/>
        </w:rPr>
        <w:t>78</w:t>
      </w:r>
      <w:r w:rsidR="003231C6">
        <w:rPr>
          <w:noProof/>
        </w:rPr>
        <w:fldChar w:fldCharType="end"/>
      </w:r>
      <w:r w:rsidR="003231C6" w:rsidRPr="00353EFD">
        <w:t xml:space="preserve"> </w:t>
      </w:r>
      <w:r w:rsidR="003231C6">
        <w:t>Wykres odchylenia standardowego błędu dla parametru Icon Threshold dla metody Libelas dla obrazu Render2</w:t>
      </w:r>
      <w:r w:rsidR="003231C6" w:rsidRPr="00353EFD">
        <w:t>.</w:t>
      </w:r>
      <w:bookmarkEnd w:id="216"/>
    </w:p>
    <w:p w:rsidR="00B939A6" w:rsidRDefault="00B939A6" w:rsidP="00B939A6">
      <w:pPr>
        <w:pStyle w:val="Normal1"/>
        <w:spacing w:before="200" w:after="0"/>
        <w:ind w:firstLine="708"/>
      </w:pPr>
    </w:p>
    <w:p w:rsidR="00B939A6" w:rsidRDefault="00B939A6" w:rsidP="00B939A6">
      <w:pPr>
        <w:pStyle w:val="Normal1"/>
        <w:spacing w:before="200" w:after="0"/>
        <w:ind w:firstLine="708"/>
      </w:pPr>
      <w:r>
        <w:rPr>
          <w:noProof/>
          <w:lang w:val="en-GB" w:eastAsia="en-GB"/>
        </w:rPr>
        <w:lastRenderedPageBreak/>
        <w:drawing>
          <wp:inline distT="0" distB="0" distL="0" distR="0" wp14:anchorId="71900D45" wp14:editId="3E5A1451">
            <wp:extent cx="8573984" cy="4678878"/>
            <wp:effectExtent l="0" t="0" r="0" b="762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3231C6" w:rsidRDefault="003231C6" w:rsidP="003231C6">
      <w:pPr>
        <w:pStyle w:val="Normal1"/>
        <w:tabs>
          <w:tab w:val="left" w:pos="3180"/>
        </w:tabs>
        <w:spacing w:before="200" w:after="0"/>
      </w:pPr>
      <w:bookmarkStart w:id="217" w:name="_Toc486816667"/>
      <w:r w:rsidRPr="00353EFD">
        <w:t xml:space="preserve">Ryc. </w:t>
      </w:r>
      <w:r>
        <w:fldChar w:fldCharType="begin"/>
      </w:r>
      <w:r>
        <w:instrText xml:space="preserve"> SEQ Ryc. \* ARABIC </w:instrText>
      </w:r>
      <w:r>
        <w:fldChar w:fldCharType="separate"/>
      </w:r>
      <w:r>
        <w:rPr>
          <w:noProof/>
        </w:rPr>
        <w:t>79</w:t>
      </w:r>
      <w:r>
        <w:rPr>
          <w:noProof/>
        </w:rPr>
        <w:fldChar w:fldCharType="end"/>
      </w:r>
      <w:r w:rsidRPr="00353EFD">
        <w:t xml:space="preserve"> </w:t>
      </w:r>
      <w:r>
        <w:t>Wykres odchylenia standardowego błędu dla parametru Support Threshold dla metody Libelas dla obrazu Render2</w:t>
      </w:r>
      <w:r w:rsidRPr="00353EFD">
        <w:t>.</w:t>
      </w:r>
      <w:bookmarkEnd w:id="217"/>
    </w:p>
    <w:p w:rsidR="00B939A6" w:rsidRDefault="00B939A6" w:rsidP="00B939A6">
      <w:pPr>
        <w:pStyle w:val="Normal1"/>
        <w:spacing w:before="200" w:after="0"/>
        <w:ind w:firstLine="708"/>
      </w:pPr>
      <w:bookmarkStart w:id="218" w:name="_GoBack"/>
      <w:bookmarkEnd w:id="218"/>
    </w:p>
    <w:sectPr w:rsidR="00B939A6" w:rsidSect="00965E1C">
      <w:footerReference w:type="first" r:id="rId93"/>
      <w:pgSz w:w="16838" w:h="11906" w:orient="landscape"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6C0" w:rsidRDefault="00AA26C0" w:rsidP="00A86663">
      <w:r>
        <w:separator/>
      </w:r>
    </w:p>
  </w:endnote>
  <w:endnote w:type="continuationSeparator" w:id="0">
    <w:p w:rsidR="00AA26C0" w:rsidRDefault="00AA26C0" w:rsidP="00A86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9375754"/>
      <w:docPartObj>
        <w:docPartGallery w:val="Page Numbers (Bottom of Page)"/>
        <w:docPartUnique/>
      </w:docPartObj>
    </w:sdtPr>
    <w:sdtContent>
      <w:p w:rsidR="00AE2E10" w:rsidRDefault="00AE2E10">
        <w:pPr>
          <w:pStyle w:val="Footer"/>
          <w:jc w:val="center"/>
        </w:pPr>
        <w:r>
          <w:fldChar w:fldCharType="begin"/>
        </w:r>
        <w:r>
          <w:instrText xml:space="preserve"> PAGE   \* MERGEFORMAT </w:instrText>
        </w:r>
        <w:r>
          <w:fldChar w:fldCharType="separate"/>
        </w:r>
        <w:r w:rsidR="00577BED">
          <w:rPr>
            <w:noProof/>
          </w:rPr>
          <w:t>125</w:t>
        </w:r>
        <w:r>
          <w:rPr>
            <w:noProof/>
          </w:rPr>
          <w:fldChar w:fldCharType="end"/>
        </w:r>
      </w:p>
    </w:sdtContent>
  </w:sdt>
  <w:p w:rsidR="00AE2E10" w:rsidRDefault="00AE2E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816438"/>
      <w:docPartObj>
        <w:docPartGallery w:val="Page Numbers (Bottom of Page)"/>
        <w:docPartUnique/>
      </w:docPartObj>
    </w:sdtPr>
    <w:sdtContent>
      <w:p w:rsidR="00AE2E10" w:rsidRDefault="00AE2E10" w:rsidP="00753D3D">
        <w:pPr>
          <w:pStyle w:val="Footer"/>
          <w:jc w:val="center"/>
        </w:pPr>
        <w:r>
          <w:fldChar w:fldCharType="begin"/>
        </w:r>
        <w:r>
          <w:instrText xml:space="preserve"> PAGE   \* MERGEFORMAT </w:instrText>
        </w:r>
        <w:r>
          <w:fldChar w:fldCharType="separate"/>
        </w:r>
        <w:r>
          <w:rPr>
            <w:noProof/>
          </w:rPr>
          <w:t>109</w:t>
        </w:r>
        <w:r>
          <w:rPr>
            <w:noProof/>
          </w:rPr>
          <w:fldChar w:fldCharType="end"/>
        </w:r>
      </w:p>
    </w:sdtContent>
  </w:sdt>
  <w:p w:rsidR="00AE2E10" w:rsidRDefault="00AE2E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165189"/>
      <w:docPartObj>
        <w:docPartGallery w:val="Page Numbers (Bottom of Page)"/>
        <w:docPartUnique/>
      </w:docPartObj>
    </w:sdtPr>
    <w:sdtContent>
      <w:p w:rsidR="00AE2E10" w:rsidRDefault="00AE2E10" w:rsidP="00753D3D">
        <w:pPr>
          <w:pStyle w:val="Footer"/>
          <w:jc w:val="center"/>
        </w:pPr>
        <w:r>
          <w:fldChar w:fldCharType="begin"/>
        </w:r>
        <w:r>
          <w:instrText xml:space="preserve"> PAGE   \* MERGEFORMAT </w:instrText>
        </w:r>
        <w:r>
          <w:fldChar w:fldCharType="separate"/>
        </w:r>
        <w:r w:rsidR="003231C6">
          <w:rPr>
            <w:noProof/>
          </w:rPr>
          <w:t>114</w:t>
        </w:r>
        <w:r>
          <w:rPr>
            <w:noProof/>
          </w:rPr>
          <w:fldChar w:fldCharType="end"/>
        </w:r>
      </w:p>
    </w:sdtContent>
  </w:sdt>
  <w:p w:rsidR="00AE2E10" w:rsidRDefault="00AE2E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6C0" w:rsidRDefault="00AA26C0" w:rsidP="00A86663">
      <w:r>
        <w:separator/>
      </w:r>
    </w:p>
  </w:footnote>
  <w:footnote w:type="continuationSeparator" w:id="0">
    <w:p w:rsidR="00AA26C0" w:rsidRDefault="00AA26C0" w:rsidP="00A866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3F54DDC6"/>
    <w:name w:val="WW8Num3"/>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rFonts w:ascii="Times New Roman" w:eastAsia="Times New Roman" w:hAnsi="Times New Roman" w:cs="Times New Roman"/>
        <w:b/>
        <w:bCs/>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7C83A3D"/>
    <w:multiLevelType w:val="multilevel"/>
    <w:tmpl w:val="7064310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
    <w:nsid w:val="09B8102D"/>
    <w:multiLevelType w:val="multilevel"/>
    <w:tmpl w:val="FE244806"/>
    <w:lvl w:ilvl="0">
      <w:start w:val="1"/>
      <w:numFmt w:val="decimal"/>
      <w:lvlText w:val="%1."/>
      <w:lvlJc w:val="left"/>
      <w:pPr>
        <w:ind w:left="4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D8D62B1"/>
    <w:multiLevelType w:val="hybridMultilevel"/>
    <w:tmpl w:val="4CACF0A2"/>
    <w:lvl w:ilvl="0" w:tplc="04150001">
      <w:start w:val="1"/>
      <w:numFmt w:val="bullet"/>
      <w:lvlText w:val=""/>
      <w:lvlJc w:val="left"/>
      <w:pPr>
        <w:ind w:left="705" w:hanging="705"/>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21282F3A"/>
    <w:multiLevelType w:val="hybridMultilevel"/>
    <w:tmpl w:val="E646AD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3473551A"/>
    <w:multiLevelType w:val="multilevel"/>
    <w:tmpl w:val="04150025"/>
    <w:styleLink w:val="Styl1"/>
    <w:lvl w:ilvl="0">
      <w:start w:val="1"/>
      <w:numFmt w:val="decimal"/>
      <w:lvlText w:val="%1"/>
      <w:lvlJc w:val="left"/>
      <w:pPr>
        <w:ind w:left="4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35FD5D79"/>
    <w:multiLevelType w:val="hybridMultilevel"/>
    <w:tmpl w:val="6E58C236"/>
    <w:lvl w:ilvl="0" w:tplc="CFF0CE2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39180B5D"/>
    <w:multiLevelType w:val="hybridMultilevel"/>
    <w:tmpl w:val="223247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726E4483"/>
    <w:multiLevelType w:val="hybridMultilevel"/>
    <w:tmpl w:val="46DA9218"/>
    <w:lvl w:ilvl="0" w:tplc="64046EC0">
      <w:numFmt w:val="bullet"/>
      <w:lvlText w:val="•"/>
      <w:lvlJc w:val="left"/>
      <w:pPr>
        <w:ind w:left="1065" w:hanging="705"/>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7AB552C1"/>
    <w:multiLevelType w:val="multilevel"/>
    <w:tmpl w:val="04150025"/>
    <w:lvl w:ilvl="0">
      <w:start w:val="1"/>
      <w:numFmt w:val="decimal"/>
      <w:lvlText w:val="%1"/>
      <w:lvlJc w:val="left"/>
      <w:pPr>
        <w:ind w:left="4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7C940B1A"/>
    <w:multiLevelType w:val="multilevel"/>
    <w:tmpl w:val="7102C95C"/>
    <w:lvl w:ilvl="0">
      <w:start w:val="1"/>
      <w:numFmt w:val="decimal"/>
      <w:pStyle w:val="Heading1"/>
      <w:lvlText w:val="%1."/>
      <w:lvlJc w:val="left"/>
      <w:pPr>
        <w:ind w:left="432" w:hanging="432"/>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Heading2"/>
      <w:lvlText w:val="%1.%2."/>
      <w:lvlJc w:val="left"/>
      <w:pPr>
        <w:ind w:left="576" w:hanging="576"/>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6"/>
  </w:num>
  <w:num w:numId="2">
    <w:abstractNumId w:val="1"/>
  </w:num>
  <w:num w:numId="3">
    <w:abstractNumId w:val="0"/>
  </w:num>
  <w:num w:numId="4">
    <w:abstractNumId w:val="7"/>
  </w:num>
  <w:num w:numId="5">
    <w:abstractNumId w:val="8"/>
  </w:num>
  <w:num w:numId="6">
    <w:abstractNumId w:val="3"/>
  </w:num>
  <w:num w:numId="7">
    <w:abstractNumId w:val="4"/>
  </w:num>
  <w:num w:numId="8">
    <w:abstractNumId w:val="10"/>
  </w:num>
  <w:num w:numId="9">
    <w:abstractNumId w:val="2"/>
  </w:num>
  <w:num w:numId="10">
    <w:abstractNumId w:val="9"/>
  </w:num>
  <w:num w:numId="11">
    <w:abstractNumId w:val="5"/>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08"/>
  <w:autoHyphenation/>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101"/>
    <w:rsid w:val="000012A4"/>
    <w:rsid w:val="00001D25"/>
    <w:rsid w:val="00003423"/>
    <w:rsid w:val="00004065"/>
    <w:rsid w:val="000040FF"/>
    <w:rsid w:val="000044E5"/>
    <w:rsid w:val="00004E2D"/>
    <w:rsid w:val="00005930"/>
    <w:rsid w:val="00006014"/>
    <w:rsid w:val="00006B72"/>
    <w:rsid w:val="00010C1F"/>
    <w:rsid w:val="0001329B"/>
    <w:rsid w:val="00017B5C"/>
    <w:rsid w:val="00017BF9"/>
    <w:rsid w:val="000206F7"/>
    <w:rsid w:val="000208AA"/>
    <w:rsid w:val="000234BE"/>
    <w:rsid w:val="000248F5"/>
    <w:rsid w:val="000257BC"/>
    <w:rsid w:val="0002735D"/>
    <w:rsid w:val="00030DC0"/>
    <w:rsid w:val="000314C7"/>
    <w:rsid w:val="00031D89"/>
    <w:rsid w:val="00037135"/>
    <w:rsid w:val="0003720A"/>
    <w:rsid w:val="00040F6F"/>
    <w:rsid w:val="0004204D"/>
    <w:rsid w:val="00045CF9"/>
    <w:rsid w:val="00045F41"/>
    <w:rsid w:val="00045FDC"/>
    <w:rsid w:val="000470AB"/>
    <w:rsid w:val="0004750F"/>
    <w:rsid w:val="00050634"/>
    <w:rsid w:val="00052235"/>
    <w:rsid w:val="00055F9A"/>
    <w:rsid w:val="00056EC1"/>
    <w:rsid w:val="0005742B"/>
    <w:rsid w:val="0006061D"/>
    <w:rsid w:val="00060AFD"/>
    <w:rsid w:val="00065DEC"/>
    <w:rsid w:val="00070850"/>
    <w:rsid w:val="00070D9B"/>
    <w:rsid w:val="00077FC6"/>
    <w:rsid w:val="0008137B"/>
    <w:rsid w:val="00081FB3"/>
    <w:rsid w:val="00084D17"/>
    <w:rsid w:val="0009041D"/>
    <w:rsid w:val="00090F54"/>
    <w:rsid w:val="00093E29"/>
    <w:rsid w:val="00094969"/>
    <w:rsid w:val="00094D0D"/>
    <w:rsid w:val="00094F4E"/>
    <w:rsid w:val="000966E2"/>
    <w:rsid w:val="00097974"/>
    <w:rsid w:val="00097CAC"/>
    <w:rsid w:val="000A30E3"/>
    <w:rsid w:val="000A7A94"/>
    <w:rsid w:val="000B0D24"/>
    <w:rsid w:val="000B21AA"/>
    <w:rsid w:val="000B3727"/>
    <w:rsid w:val="000B488A"/>
    <w:rsid w:val="000C0B53"/>
    <w:rsid w:val="000C2B37"/>
    <w:rsid w:val="000C620C"/>
    <w:rsid w:val="000C6C2D"/>
    <w:rsid w:val="000D00D6"/>
    <w:rsid w:val="000D24BA"/>
    <w:rsid w:val="000D26EA"/>
    <w:rsid w:val="000D40CD"/>
    <w:rsid w:val="000D5C31"/>
    <w:rsid w:val="000D5F1D"/>
    <w:rsid w:val="000D7EE2"/>
    <w:rsid w:val="000E21B5"/>
    <w:rsid w:val="000E2BBE"/>
    <w:rsid w:val="000E68E0"/>
    <w:rsid w:val="000F1B53"/>
    <w:rsid w:val="000F1DC8"/>
    <w:rsid w:val="000F31BD"/>
    <w:rsid w:val="000F443F"/>
    <w:rsid w:val="000F48FE"/>
    <w:rsid w:val="000F5255"/>
    <w:rsid w:val="00100218"/>
    <w:rsid w:val="00100BD1"/>
    <w:rsid w:val="0010209A"/>
    <w:rsid w:val="0010452E"/>
    <w:rsid w:val="00107E21"/>
    <w:rsid w:val="001113F1"/>
    <w:rsid w:val="001159B2"/>
    <w:rsid w:val="00115EA0"/>
    <w:rsid w:val="00121104"/>
    <w:rsid w:val="001216EE"/>
    <w:rsid w:val="001225F5"/>
    <w:rsid w:val="001227D1"/>
    <w:rsid w:val="00123C7B"/>
    <w:rsid w:val="00123E1B"/>
    <w:rsid w:val="00124516"/>
    <w:rsid w:val="00124DBB"/>
    <w:rsid w:val="00126747"/>
    <w:rsid w:val="00132129"/>
    <w:rsid w:val="00132F57"/>
    <w:rsid w:val="00141E42"/>
    <w:rsid w:val="00143109"/>
    <w:rsid w:val="00144D62"/>
    <w:rsid w:val="00152FFD"/>
    <w:rsid w:val="00153662"/>
    <w:rsid w:val="001547DA"/>
    <w:rsid w:val="0015759A"/>
    <w:rsid w:val="001604CB"/>
    <w:rsid w:val="00161907"/>
    <w:rsid w:val="001628A1"/>
    <w:rsid w:val="00164B0A"/>
    <w:rsid w:val="0016542F"/>
    <w:rsid w:val="00176AF4"/>
    <w:rsid w:val="00177131"/>
    <w:rsid w:val="00180193"/>
    <w:rsid w:val="00180458"/>
    <w:rsid w:val="00180815"/>
    <w:rsid w:val="00182716"/>
    <w:rsid w:val="0018274D"/>
    <w:rsid w:val="00184619"/>
    <w:rsid w:val="00184794"/>
    <w:rsid w:val="001854F5"/>
    <w:rsid w:val="0019054B"/>
    <w:rsid w:val="00191828"/>
    <w:rsid w:val="0019238A"/>
    <w:rsid w:val="00196D7C"/>
    <w:rsid w:val="001A41AA"/>
    <w:rsid w:val="001A518B"/>
    <w:rsid w:val="001A5726"/>
    <w:rsid w:val="001B32B4"/>
    <w:rsid w:val="001B3A45"/>
    <w:rsid w:val="001B714E"/>
    <w:rsid w:val="001C2AF6"/>
    <w:rsid w:val="001C627A"/>
    <w:rsid w:val="001C6FE4"/>
    <w:rsid w:val="001D0AAA"/>
    <w:rsid w:val="001D464E"/>
    <w:rsid w:val="001E04FC"/>
    <w:rsid w:val="001E0F16"/>
    <w:rsid w:val="001E23E6"/>
    <w:rsid w:val="001E2A5C"/>
    <w:rsid w:val="001E47AA"/>
    <w:rsid w:val="001E4AC3"/>
    <w:rsid w:val="001E567A"/>
    <w:rsid w:val="001E5C9F"/>
    <w:rsid w:val="001F7541"/>
    <w:rsid w:val="00200984"/>
    <w:rsid w:val="002027EF"/>
    <w:rsid w:val="00202E73"/>
    <w:rsid w:val="0020466B"/>
    <w:rsid w:val="00206B09"/>
    <w:rsid w:val="00206B51"/>
    <w:rsid w:val="0020793C"/>
    <w:rsid w:val="002109E8"/>
    <w:rsid w:val="00211164"/>
    <w:rsid w:val="00215417"/>
    <w:rsid w:val="00217296"/>
    <w:rsid w:val="002176B9"/>
    <w:rsid w:val="002201A3"/>
    <w:rsid w:val="00223ABF"/>
    <w:rsid w:val="00225299"/>
    <w:rsid w:val="002263F1"/>
    <w:rsid w:val="002279C1"/>
    <w:rsid w:val="00230818"/>
    <w:rsid w:val="002315D5"/>
    <w:rsid w:val="0023566E"/>
    <w:rsid w:val="00236C12"/>
    <w:rsid w:val="002404D3"/>
    <w:rsid w:val="002409D8"/>
    <w:rsid w:val="00240EAD"/>
    <w:rsid w:val="00243EE8"/>
    <w:rsid w:val="00246939"/>
    <w:rsid w:val="002477BB"/>
    <w:rsid w:val="00251713"/>
    <w:rsid w:val="00251AB7"/>
    <w:rsid w:val="00253947"/>
    <w:rsid w:val="00254FC2"/>
    <w:rsid w:val="002554BF"/>
    <w:rsid w:val="0025732F"/>
    <w:rsid w:val="00257395"/>
    <w:rsid w:val="0026062E"/>
    <w:rsid w:val="00260EAB"/>
    <w:rsid w:val="00265EAA"/>
    <w:rsid w:val="00267548"/>
    <w:rsid w:val="00267D87"/>
    <w:rsid w:val="002713F8"/>
    <w:rsid w:val="00272550"/>
    <w:rsid w:val="002750EE"/>
    <w:rsid w:val="00275430"/>
    <w:rsid w:val="00276B52"/>
    <w:rsid w:val="002807B6"/>
    <w:rsid w:val="002813E7"/>
    <w:rsid w:val="00281EC8"/>
    <w:rsid w:val="0028337C"/>
    <w:rsid w:val="00286F2A"/>
    <w:rsid w:val="002878F1"/>
    <w:rsid w:val="0029133F"/>
    <w:rsid w:val="00291767"/>
    <w:rsid w:val="002949CD"/>
    <w:rsid w:val="00295C33"/>
    <w:rsid w:val="00297750"/>
    <w:rsid w:val="002A095A"/>
    <w:rsid w:val="002A1AC3"/>
    <w:rsid w:val="002A276C"/>
    <w:rsid w:val="002A4A43"/>
    <w:rsid w:val="002A4F70"/>
    <w:rsid w:val="002B1329"/>
    <w:rsid w:val="002B2190"/>
    <w:rsid w:val="002C16DF"/>
    <w:rsid w:val="002C276B"/>
    <w:rsid w:val="002C3D85"/>
    <w:rsid w:val="002C51D9"/>
    <w:rsid w:val="002C53FD"/>
    <w:rsid w:val="002C7C1A"/>
    <w:rsid w:val="002D0A20"/>
    <w:rsid w:val="002D3F7E"/>
    <w:rsid w:val="002D4821"/>
    <w:rsid w:val="002D4A69"/>
    <w:rsid w:val="002D68FF"/>
    <w:rsid w:val="002D6B98"/>
    <w:rsid w:val="002D6D0D"/>
    <w:rsid w:val="002E1AE4"/>
    <w:rsid w:val="002E2D1F"/>
    <w:rsid w:val="002E2D81"/>
    <w:rsid w:val="002E3A22"/>
    <w:rsid w:val="002E41D7"/>
    <w:rsid w:val="002E609E"/>
    <w:rsid w:val="002F2BCA"/>
    <w:rsid w:val="002F420A"/>
    <w:rsid w:val="002F425E"/>
    <w:rsid w:val="002F4E33"/>
    <w:rsid w:val="002F5A57"/>
    <w:rsid w:val="003002AD"/>
    <w:rsid w:val="00300678"/>
    <w:rsid w:val="00300D31"/>
    <w:rsid w:val="00302BD2"/>
    <w:rsid w:val="00304FA2"/>
    <w:rsid w:val="0030502B"/>
    <w:rsid w:val="00305667"/>
    <w:rsid w:val="00305928"/>
    <w:rsid w:val="00306177"/>
    <w:rsid w:val="00321C2A"/>
    <w:rsid w:val="00322130"/>
    <w:rsid w:val="003231C6"/>
    <w:rsid w:val="00324611"/>
    <w:rsid w:val="00325428"/>
    <w:rsid w:val="003263C1"/>
    <w:rsid w:val="003267EF"/>
    <w:rsid w:val="00330E16"/>
    <w:rsid w:val="00330FA4"/>
    <w:rsid w:val="00332FFA"/>
    <w:rsid w:val="00333773"/>
    <w:rsid w:val="003419D4"/>
    <w:rsid w:val="00341AC4"/>
    <w:rsid w:val="0034480B"/>
    <w:rsid w:val="0034567B"/>
    <w:rsid w:val="00345C2C"/>
    <w:rsid w:val="003518C8"/>
    <w:rsid w:val="0035244F"/>
    <w:rsid w:val="003525EF"/>
    <w:rsid w:val="00352C8F"/>
    <w:rsid w:val="00353BFA"/>
    <w:rsid w:val="00353EFD"/>
    <w:rsid w:val="00355247"/>
    <w:rsid w:val="00357150"/>
    <w:rsid w:val="00357492"/>
    <w:rsid w:val="00363DCA"/>
    <w:rsid w:val="003708B6"/>
    <w:rsid w:val="00370B0C"/>
    <w:rsid w:val="00374699"/>
    <w:rsid w:val="003750A5"/>
    <w:rsid w:val="00375573"/>
    <w:rsid w:val="003765CD"/>
    <w:rsid w:val="00376C82"/>
    <w:rsid w:val="00384A63"/>
    <w:rsid w:val="00386CA0"/>
    <w:rsid w:val="003901AA"/>
    <w:rsid w:val="00392378"/>
    <w:rsid w:val="0039535D"/>
    <w:rsid w:val="003955E1"/>
    <w:rsid w:val="0039652F"/>
    <w:rsid w:val="003A0D92"/>
    <w:rsid w:val="003A1568"/>
    <w:rsid w:val="003A258D"/>
    <w:rsid w:val="003A2E53"/>
    <w:rsid w:val="003A3817"/>
    <w:rsid w:val="003A5984"/>
    <w:rsid w:val="003A611F"/>
    <w:rsid w:val="003A66F0"/>
    <w:rsid w:val="003B02E2"/>
    <w:rsid w:val="003B0537"/>
    <w:rsid w:val="003B149F"/>
    <w:rsid w:val="003B25B7"/>
    <w:rsid w:val="003B43FE"/>
    <w:rsid w:val="003B4997"/>
    <w:rsid w:val="003B67DD"/>
    <w:rsid w:val="003B6B2D"/>
    <w:rsid w:val="003B72AA"/>
    <w:rsid w:val="003C2F22"/>
    <w:rsid w:val="003C37B8"/>
    <w:rsid w:val="003C6909"/>
    <w:rsid w:val="003D2278"/>
    <w:rsid w:val="003D5008"/>
    <w:rsid w:val="003D60FC"/>
    <w:rsid w:val="003E0809"/>
    <w:rsid w:val="003E0FD0"/>
    <w:rsid w:val="003E2209"/>
    <w:rsid w:val="003E521D"/>
    <w:rsid w:val="003E7A49"/>
    <w:rsid w:val="003E7E0F"/>
    <w:rsid w:val="003F1024"/>
    <w:rsid w:val="003F1AA2"/>
    <w:rsid w:val="003F498C"/>
    <w:rsid w:val="00400CF6"/>
    <w:rsid w:val="00401185"/>
    <w:rsid w:val="00401CD2"/>
    <w:rsid w:val="004031C6"/>
    <w:rsid w:val="00406D92"/>
    <w:rsid w:val="00410101"/>
    <w:rsid w:val="00410DB1"/>
    <w:rsid w:val="00415D9D"/>
    <w:rsid w:val="00417C07"/>
    <w:rsid w:val="0042010F"/>
    <w:rsid w:val="00420E39"/>
    <w:rsid w:val="00420F58"/>
    <w:rsid w:val="00421744"/>
    <w:rsid w:val="00423D60"/>
    <w:rsid w:val="0042445A"/>
    <w:rsid w:val="004254C2"/>
    <w:rsid w:val="0043046A"/>
    <w:rsid w:val="00432F37"/>
    <w:rsid w:val="004335A2"/>
    <w:rsid w:val="004336F7"/>
    <w:rsid w:val="00434A54"/>
    <w:rsid w:val="004363CF"/>
    <w:rsid w:val="004367B5"/>
    <w:rsid w:val="00437115"/>
    <w:rsid w:val="00444989"/>
    <w:rsid w:val="0044568E"/>
    <w:rsid w:val="00446946"/>
    <w:rsid w:val="00450229"/>
    <w:rsid w:val="004508BB"/>
    <w:rsid w:val="00454500"/>
    <w:rsid w:val="00457697"/>
    <w:rsid w:val="00457A38"/>
    <w:rsid w:val="00457DA9"/>
    <w:rsid w:val="00457F4C"/>
    <w:rsid w:val="00462A6E"/>
    <w:rsid w:val="004667D3"/>
    <w:rsid w:val="00470CEE"/>
    <w:rsid w:val="004723B5"/>
    <w:rsid w:val="00472EE5"/>
    <w:rsid w:val="00473E63"/>
    <w:rsid w:val="004765F5"/>
    <w:rsid w:val="0048042B"/>
    <w:rsid w:val="00483288"/>
    <w:rsid w:val="004832F5"/>
    <w:rsid w:val="0048358B"/>
    <w:rsid w:val="004841B5"/>
    <w:rsid w:val="00484DE9"/>
    <w:rsid w:val="004851B6"/>
    <w:rsid w:val="004854FE"/>
    <w:rsid w:val="00485681"/>
    <w:rsid w:val="00485E7E"/>
    <w:rsid w:val="00491802"/>
    <w:rsid w:val="00491911"/>
    <w:rsid w:val="004919EA"/>
    <w:rsid w:val="00496FA5"/>
    <w:rsid w:val="00497B02"/>
    <w:rsid w:val="004A182E"/>
    <w:rsid w:val="004A22D1"/>
    <w:rsid w:val="004A4E84"/>
    <w:rsid w:val="004A5AC4"/>
    <w:rsid w:val="004A68B5"/>
    <w:rsid w:val="004A6A4B"/>
    <w:rsid w:val="004A7B2F"/>
    <w:rsid w:val="004B0EBD"/>
    <w:rsid w:val="004B3416"/>
    <w:rsid w:val="004B3829"/>
    <w:rsid w:val="004B4DD5"/>
    <w:rsid w:val="004B6757"/>
    <w:rsid w:val="004B69E1"/>
    <w:rsid w:val="004B72C8"/>
    <w:rsid w:val="004C1E83"/>
    <w:rsid w:val="004C2F2A"/>
    <w:rsid w:val="004C3881"/>
    <w:rsid w:val="004C672E"/>
    <w:rsid w:val="004C7D66"/>
    <w:rsid w:val="004C7EE3"/>
    <w:rsid w:val="004D05F1"/>
    <w:rsid w:val="004D25E4"/>
    <w:rsid w:val="004D2AD8"/>
    <w:rsid w:val="004D32F3"/>
    <w:rsid w:val="004D35EE"/>
    <w:rsid w:val="004D44DC"/>
    <w:rsid w:val="004D59B5"/>
    <w:rsid w:val="004D7079"/>
    <w:rsid w:val="004E2812"/>
    <w:rsid w:val="004E395C"/>
    <w:rsid w:val="004F0822"/>
    <w:rsid w:val="004F3E99"/>
    <w:rsid w:val="00504DBE"/>
    <w:rsid w:val="0050564E"/>
    <w:rsid w:val="0050680C"/>
    <w:rsid w:val="00506FDE"/>
    <w:rsid w:val="005110BF"/>
    <w:rsid w:val="00511B0C"/>
    <w:rsid w:val="00513050"/>
    <w:rsid w:val="005142AE"/>
    <w:rsid w:val="005166A8"/>
    <w:rsid w:val="0051754D"/>
    <w:rsid w:val="005271C9"/>
    <w:rsid w:val="00530725"/>
    <w:rsid w:val="0053146E"/>
    <w:rsid w:val="0053207A"/>
    <w:rsid w:val="00533DF0"/>
    <w:rsid w:val="00533F93"/>
    <w:rsid w:val="00536EC3"/>
    <w:rsid w:val="00540C41"/>
    <w:rsid w:val="005411B3"/>
    <w:rsid w:val="00541713"/>
    <w:rsid w:val="00542114"/>
    <w:rsid w:val="00542407"/>
    <w:rsid w:val="0054359C"/>
    <w:rsid w:val="00543A11"/>
    <w:rsid w:val="00543CCE"/>
    <w:rsid w:val="00543CD8"/>
    <w:rsid w:val="00543FD5"/>
    <w:rsid w:val="00544B22"/>
    <w:rsid w:val="00545143"/>
    <w:rsid w:val="005462A6"/>
    <w:rsid w:val="005519D0"/>
    <w:rsid w:val="005522BC"/>
    <w:rsid w:val="00553184"/>
    <w:rsid w:val="00553954"/>
    <w:rsid w:val="00555F05"/>
    <w:rsid w:val="00555F09"/>
    <w:rsid w:val="00555F99"/>
    <w:rsid w:val="005567ED"/>
    <w:rsid w:val="00557D94"/>
    <w:rsid w:val="0056013D"/>
    <w:rsid w:val="0056099E"/>
    <w:rsid w:val="00562773"/>
    <w:rsid w:val="00563A59"/>
    <w:rsid w:val="00570E59"/>
    <w:rsid w:val="005738B3"/>
    <w:rsid w:val="00575C60"/>
    <w:rsid w:val="00575D47"/>
    <w:rsid w:val="00575FED"/>
    <w:rsid w:val="0057790D"/>
    <w:rsid w:val="00577BED"/>
    <w:rsid w:val="00580E47"/>
    <w:rsid w:val="00583000"/>
    <w:rsid w:val="00583F6A"/>
    <w:rsid w:val="00584338"/>
    <w:rsid w:val="00585EE8"/>
    <w:rsid w:val="00586427"/>
    <w:rsid w:val="0059399A"/>
    <w:rsid w:val="00594333"/>
    <w:rsid w:val="0059449F"/>
    <w:rsid w:val="005A149A"/>
    <w:rsid w:val="005A2E0E"/>
    <w:rsid w:val="005A4D63"/>
    <w:rsid w:val="005A4E36"/>
    <w:rsid w:val="005A5355"/>
    <w:rsid w:val="005A55E9"/>
    <w:rsid w:val="005B0602"/>
    <w:rsid w:val="005B0E44"/>
    <w:rsid w:val="005B2E72"/>
    <w:rsid w:val="005B348C"/>
    <w:rsid w:val="005B7A7A"/>
    <w:rsid w:val="005C238C"/>
    <w:rsid w:val="005C289F"/>
    <w:rsid w:val="005C3215"/>
    <w:rsid w:val="005C338B"/>
    <w:rsid w:val="005C3651"/>
    <w:rsid w:val="005C36E7"/>
    <w:rsid w:val="005C38E0"/>
    <w:rsid w:val="005C43DB"/>
    <w:rsid w:val="005C5379"/>
    <w:rsid w:val="005C54B5"/>
    <w:rsid w:val="005C5590"/>
    <w:rsid w:val="005C6535"/>
    <w:rsid w:val="005C66FA"/>
    <w:rsid w:val="005C6F44"/>
    <w:rsid w:val="005D0F93"/>
    <w:rsid w:val="005D1380"/>
    <w:rsid w:val="005D18A1"/>
    <w:rsid w:val="005D3563"/>
    <w:rsid w:val="005D3DBE"/>
    <w:rsid w:val="005E2331"/>
    <w:rsid w:val="005E3225"/>
    <w:rsid w:val="005E366D"/>
    <w:rsid w:val="005E6820"/>
    <w:rsid w:val="005E79B3"/>
    <w:rsid w:val="005F20DB"/>
    <w:rsid w:val="005F2708"/>
    <w:rsid w:val="005F58A3"/>
    <w:rsid w:val="006001E9"/>
    <w:rsid w:val="00600777"/>
    <w:rsid w:val="00600BA3"/>
    <w:rsid w:val="00601830"/>
    <w:rsid w:val="0060419F"/>
    <w:rsid w:val="006046C3"/>
    <w:rsid w:val="00604D85"/>
    <w:rsid w:val="00605788"/>
    <w:rsid w:val="00606429"/>
    <w:rsid w:val="0060663B"/>
    <w:rsid w:val="00607362"/>
    <w:rsid w:val="00610855"/>
    <w:rsid w:val="00610CF0"/>
    <w:rsid w:val="006117FA"/>
    <w:rsid w:val="00611D69"/>
    <w:rsid w:val="0061210F"/>
    <w:rsid w:val="00614DE6"/>
    <w:rsid w:val="00614F9E"/>
    <w:rsid w:val="00616767"/>
    <w:rsid w:val="00620A62"/>
    <w:rsid w:val="00620CD4"/>
    <w:rsid w:val="00623F8A"/>
    <w:rsid w:val="00624335"/>
    <w:rsid w:val="006278CC"/>
    <w:rsid w:val="00631647"/>
    <w:rsid w:val="00631D4D"/>
    <w:rsid w:val="00632FA3"/>
    <w:rsid w:val="006351FC"/>
    <w:rsid w:val="00636648"/>
    <w:rsid w:val="00636DCD"/>
    <w:rsid w:val="006402E5"/>
    <w:rsid w:val="00645FF0"/>
    <w:rsid w:val="00646A49"/>
    <w:rsid w:val="0064720D"/>
    <w:rsid w:val="00647827"/>
    <w:rsid w:val="00647D96"/>
    <w:rsid w:val="00655225"/>
    <w:rsid w:val="00656A81"/>
    <w:rsid w:val="00664F69"/>
    <w:rsid w:val="0067206D"/>
    <w:rsid w:val="0067574C"/>
    <w:rsid w:val="00677696"/>
    <w:rsid w:val="00681C4C"/>
    <w:rsid w:val="006840B3"/>
    <w:rsid w:val="006851A5"/>
    <w:rsid w:val="00687538"/>
    <w:rsid w:val="00687BFB"/>
    <w:rsid w:val="006909EE"/>
    <w:rsid w:val="00693B33"/>
    <w:rsid w:val="0069555F"/>
    <w:rsid w:val="00696D7C"/>
    <w:rsid w:val="006A0CF7"/>
    <w:rsid w:val="006A0E9C"/>
    <w:rsid w:val="006A142B"/>
    <w:rsid w:val="006B0875"/>
    <w:rsid w:val="006B0EB3"/>
    <w:rsid w:val="006B1129"/>
    <w:rsid w:val="006B2221"/>
    <w:rsid w:val="006B2446"/>
    <w:rsid w:val="006B43E2"/>
    <w:rsid w:val="006B5B48"/>
    <w:rsid w:val="006C0B72"/>
    <w:rsid w:val="006C39C1"/>
    <w:rsid w:val="006C4B49"/>
    <w:rsid w:val="006C5163"/>
    <w:rsid w:val="006C5499"/>
    <w:rsid w:val="006C7715"/>
    <w:rsid w:val="006C7A24"/>
    <w:rsid w:val="006C7FB8"/>
    <w:rsid w:val="006D03C2"/>
    <w:rsid w:val="006D1E36"/>
    <w:rsid w:val="006D1F9E"/>
    <w:rsid w:val="006D379D"/>
    <w:rsid w:val="006D3D11"/>
    <w:rsid w:val="006D3F7B"/>
    <w:rsid w:val="006D47EB"/>
    <w:rsid w:val="006D505C"/>
    <w:rsid w:val="006D5391"/>
    <w:rsid w:val="006D7A01"/>
    <w:rsid w:val="006E110B"/>
    <w:rsid w:val="006E4F24"/>
    <w:rsid w:val="006E4F26"/>
    <w:rsid w:val="006F12F2"/>
    <w:rsid w:val="006F5DED"/>
    <w:rsid w:val="006F67A4"/>
    <w:rsid w:val="006F798E"/>
    <w:rsid w:val="00700E77"/>
    <w:rsid w:val="00704589"/>
    <w:rsid w:val="0071056C"/>
    <w:rsid w:val="00710E28"/>
    <w:rsid w:val="00711C28"/>
    <w:rsid w:val="00713AEC"/>
    <w:rsid w:val="0071510F"/>
    <w:rsid w:val="00715FAB"/>
    <w:rsid w:val="00716638"/>
    <w:rsid w:val="00717C3B"/>
    <w:rsid w:val="007207A9"/>
    <w:rsid w:val="00720E66"/>
    <w:rsid w:val="00721B7E"/>
    <w:rsid w:val="007231D4"/>
    <w:rsid w:val="00723226"/>
    <w:rsid w:val="00725E71"/>
    <w:rsid w:val="00726AEA"/>
    <w:rsid w:val="007313A9"/>
    <w:rsid w:val="0073381C"/>
    <w:rsid w:val="00734479"/>
    <w:rsid w:val="00736DDC"/>
    <w:rsid w:val="00737962"/>
    <w:rsid w:val="00740C14"/>
    <w:rsid w:val="00740F74"/>
    <w:rsid w:val="007415D6"/>
    <w:rsid w:val="00741C95"/>
    <w:rsid w:val="0074203D"/>
    <w:rsid w:val="00753D3D"/>
    <w:rsid w:val="0076041C"/>
    <w:rsid w:val="00763376"/>
    <w:rsid w:val="0076450E"/>
    <w:rsid w:val="007652A5"/>
    <w:rsid w:val="0076554D"/>
    <w:rsid w:val="0076722A"/>
    <w:rsid w:val="00767956"/>
    <w:rsid w:val="007708BC"/>
    <w:rsid w:val="0077497D"/>
    <w:rsid w:val="00780B8F"/>
    <w:rsid w:val="00780C0F"/>
    <w:rsid w:val="00781DD5"/>
    <w:rsid w:val="007838C2"/>
    <w:rsid w:val="00784358"/>
    <w:rsid w:val="0078606F"/>
    <w:rsid w:val="00786162"/>
    <w:rsid w:val="00787A69"/>
    <w:rsid w:val="00790D23"/>
    <w:rsid w:val="0079118D"/>
    <w:rsid w:val="00793A70"/>
    <w:rsid w:val="00795DDC"/>
    <w:rsid w:val="007A0D9B"/>
    <w:rsid w:val="007A2B22"/>
    <w:rsid w:val="007A2D14"/>
    <w:rsid w:val="007A6451"/>
    <w:rsid w:val="007A6C9A"/>
    <w:rsid w:val="007B5B24"/>
    <w:rsid w:val="007B6FCE"/>
    <w:rsid w:val="007B726F"/>
    <w:rsid w:val="007B7829"/>
    <w:rsid w:val="007C0A2D"/>
    <w:rsid w:val="007C1209"/>
    <w:rsid w:val="007C1F35"/>
    <w:rsid w:val="007C2718"/>
    <w:rsid w:val="007C2959"/>
    <w:rsid w:val="007C57A5"/>
    <w:rsid w:val="007D0EF7"/>
    <w:rsid w:val="007D14C3"/>
    <w:rsid w:val="007D239C"/>
    <w:rsid w:val="007D3473"/>
    <w:rsid w:val="007D6777"/>
    <w:rsid w:val="007D746C"/>
    <w:rsid w:val="007E0299"/>
    <w:rsid w:val="007E104F"/>
    <w:rsid w:val="007E1499"/>
    <w:rsid w:val="007E19D7"/>
    <w:rsid w:val="007E36F8"/>
    <w:rsid w:val="007E3A45"/>
    <w:rsid w:val="007E494D"/>
    <w:rsid w:val="007E7E34"/>
    <w:rsid w:val="007F1A29"/>
    <w:rsid w:val="007F1EEB"/>
    <w:rsid w:val="007F22A9"/>
    <w:rsid w:val="007F320F"/>
    <w:rsid w:val="007F3715"/>
    <w:rsid w:val="007F3806"/>
    <w:rsid w:val="007F5C8B"/>
    <w:rsid w:val="007F6088"/>
    <w:rsid w:val="0080098A"/>
    <w:rsid w:val="008019C7"/>
    <w:rsid w:val="00803A86"/>
    <w:rsid w:val="00805E2B"/>
    <w:rsid w:val="00807D95"/>
    <w:rsid w:val="00810263"/>
    <w:rsid w:val="00810B55"/>
    <w:rsid w:val="00810E49"/>
    <w:rsid w:val="00813A13"/>
    <w:rsid w:val="00815E34"/>
    <w:rsid w:val="008160A3"/>
    <w:rsid w:val="00820D92"/>
    <w:rsid w:val="00821761"/>
    <w:rsid w:val="00821776"/>
    <w:rsid w:val="00821CD9"/>
    <w:rsid w:val="00821D6C"/>
    <w:rsid w:val="00824D30"/>
    <w:rsid w:val="00826171"/>
    <w:rsid w:val="008267D9"/>
    <w:rsid w:val="00826CDC"/>
    <w:rsid w:val="0082758F"/>
    <w:rsid w:val="0083026E"/>
    <w:rsid w:val="008314F2"/>
    <w:rsid w:val="00832518"/>
    <w:rsid w:val="00832DAA"/>
    <w:rsid w:val="00834CCE"/>
    <w:rsid w:val="00834D05"/>
    <w:rsid w:val="00836624"/>
    <w:rsid w:val="00842BB9"/>
    <w:rsid w:val="00845565"/>
    <w:rsid w:val="00845DA9"/>
    <w:rsid w:val="008466F9"/>
    <w:rsid w:val="00851034"/>
    <w:rsid w:val="0085188A"/>
    <w:rsid w:val="0085198F"/>
    <w:rsid w:val="00851E20"/>
    <w:rsid w:val="00853CCA"/>
    <w:rsid w:val="0085453A"/>
    <w:rsid w:val="00854E27"/>
    <w:rsid w:val="008566E2"/>
    <w:rsid w:val="00863D04"/>
    <w:rsid w:val="00867644"/>
    <w:rsid w:val="0086793D"/>
    <w:rsid w:val="00870317"/>
    <w:rsid w:val="00871086"/>
    <w:rsid w:val="0087153A"/>
    <w:rsid w:val="0087700F"/>
    <w:rsid w:val="008771E8"/>
    <w:rsid w:val="00877744"/>
    <w:rsid w:val="00877872"/>
    <w:rsid w:val="008803AD"/>
    <w:rsid w:val="0088050F"/>
    <w:rsid w:val="00882C34"/>
    <w:rsid w:val="00882DCF"/>
    <w:rsid w:val="00883715"/>
    <w:rsid w:val="008840F9"/>
    <w:rsid w:val="0088416A"/>
    <w:rsid w:val="00886BB8"/>
    <w:rsid w:val="00890F5A"/>
    <w:rsid w:val="00891D4F"/>
    <w:rsid w:val="00892EE6"/>
    <w:rsid w:val="008935A9"/>
    <w:rsid w:val="00894713"/>
    <w:rsid w:val="0089477C"/>
    <w:rsid w:val="008A2155"/>
    <w:rsid w:val="008A2DC4"/>
    <w:rsid w:val="008A31F0"/>
    <w:rsid w:val="008A3EC4"/>
    <w:rsid w:val="008A5849"/>
    <w:rsid w:val="008A58D0"/>
    <w:rsid w:val="008A7DBB"/>
    <w:rsid w:val="008B5ADF"/>
    <w:rsid w:val="008B7BE3"/>
    <w:rsid w:val="008C04C5"/>
    <w:rsid w:val="008C6069"/>
    <w:rsid w:val="008D2490"/>
    <w:rsid w:val="008D369A"/>
    <w:rsid w:val="008D4243"/>
    <w:rsid w:val="008D6EF6"/>
    <w:rsid w:val="008E0778"/>
    <w:rsid w:val="008E11B9"/>
    <w:rsid w:val="008E17C3"/>
    <w:rsid w:val="008E195E"/>
    <w:rsid w:val="008E2194"/>
    <w:rsid w:val="008E2507"/>
    <w:rsid w:val="008E3390"/>
    <w:rsid w:val="008E3A51"/>
    <w:rsid w:val="008E7ADB"/>
    <w:rsid w:val="008F1A74"/>
    <w:rsid w:val="008F36D1"/>
    <w:rsid w:val="008F4904"/>
    <w:rsid w:val="008F4B2F"/>
    <w:rsid w:val="008F5B3C"/>
    <w:rsid w:val="00900257"/>
    <w:rsid w:val="009003D0"/>
    <w:rsid w:val="00902F1A"/>
    <w:rsid w:val="00904C24"/>
    <w:rsid w:val="009170AA"/>
    <w:rsid w:val="009212EB"/>
    <w:rsid w:val="00921994"/>
    <w:rsid w:val="00921F54"/>
    <w:rsid w:val="009233E2"/>
    <w:rsid w:val="0092671C"/>
    <w:rsid w:val="009273BB"/>
    <w:rsid w:val="00927F40"/>
    <w:rsid w:val="00930E3F"/>
    <w:rsid w:val="00931B66"/>
    <w:rsid w:val="00943DD3"/>
    <w:rsid w:val="00944380"/>
    <w:rsid w:val="00944BA3"/>
    <w:rsid w:val="00944C7A"/>
    <w:rsid w:val="009454B0"/>
    <w:rsid w:val="009454B8"/>
    <w:rsid w:val="00946723"/>
    <w:rsid w:val="00947004"/>
    <w:rsid w:val="00950047"/>
    <w:rsid w:val="0095006D"/>
    <w:rsid w:val="00952C1F"/>
    <w:rsid w:val="0095416D"/>
    <w:rsid w:val="00954C4C"/>
    <w:rsid w:val="009554DA"/>
    <w:rsid w:val="00960E16"/>
    <w:rsid w:val="00963619"/>
    <w:rsid w:val="009639F0"/>
    <w:rsid w:val="00963F0D"/>
    <w:rsid w:val="00965DE0"/>
    <w:rsid w:val="00965E1C"/>
    <w:rsid w:val="00967FE0"/>
    <w:rsid w:val="00974750"/>
    <w:rsid w:val="00975F7D"/>
    <w:rsid w:val="009778E8"/>
    <w:rsid w:val="00977DA9"/>
    <w:rsid w:val="00977E57"/>
    <w:rsid w:val="009808AE"/>
    <w:rsid w:val="009814C4"/>
    <w:rsid w:val="00981C83"/>
    <w:rsid w:val="00983011"/>
    <w:rsid w:val="00984393"/>
    <w:rsid w:val="009858DF"/>
    <w:rsid w:val="00986BF9"/>
    <w:rsid w:val="009907FB"/>
    <w:rsid w:val="009A08DF"/>
    <w:rsid w:val="009A0B35"/>
    <w:rsid w:val="009A146E"/>
    <w:rsid w:val="009A5A4F"/>
    <w:rsid w:val="009B02EA"/>
    <w:rsid w:val="009B0720"/>
    <w:rsid w:val="009B0DD4"/>
    <w:rsid w:val="009B3455"/>
    <w:rsid w:val="009C02F2"/>
    <w:rsid w:val="009C235B"/>
    <w:rsid w:val="009C2614"/>
    <w:rsid w:val="009C3788"/>
    <w:rsid w:val="009C3955"/>
    <w:rsid w:val="009C4A4B"/>
    <w:rsid w:val="009C6194"/>
    <w:rsid w:val="009C7098"/>
    <w:rsid w:val="009C78C5"/>
    <w:rsid w:val="009D1048"/>
    <w:rsid w:val="009D50A2"/>
    <w:rsid w:val="009D5A23"/>
    <w:rsid w:val="009D7615"/>
    <w:rsid w:val="009E1086"/>
    <w:rsid w:val="009E19C1"/>
    <w:rsid w:val="009E3279"/>
    <w:rsid w:val="009E62A5"/>
    <w:rsid w:val="009E7002"/>
    <w:rsid w:val="009E70BF"/>
    <w:rsid w:val="009E7584"/>
    <w:rsid w:val="009E77CB"/>
    <w:rsid w:val="009E77EE"/>
    <w:rsid w:val="009E78CF"/>
    <w:rsid w:val="009E7966"/>
    <w:rsid w:val="009F1034"/>
    <w:rsid w:val="009F1BEA"/>
    <w:rsid w:val="009F2931"/>
    <w:rsid w:val="009F2E39"/>
    <w:rsid w:val="009F45DA"/>
    <w:rsid w:val="009F56E1"/>
    <w:rsid w:val="009F6BCC"/>
    <w:rsid w:val="00A003C5"/>
    <w:rsid w:val="00A01462"/>
    <w:rsid w:val="00A01515"/>
    <w:rsid w:val="00A049A4"/>
    <w:rsid w:val="00A059AA"/>
    <w:rsid w:val="00A06333"/>
    <w:rsid w:val="00A06EDE"/>
    <w:rsid w:val="00A078DF"/>
    <w:rsid w:val="00A100EF"/>
    <w:rsid w:val="00A146AE"/>
    <w:rsid w:val="00A15643"/>
    <w:rsid w:val="00A162C9"/>
    <w:rsid w:val="00A17678"/>
    <w:rsid w:val="00A176D9"/>
    <w:rsid w:val="00A17A14"/>
    <w:rsid w:val="00A20589"/>
    <w:rsid w:val="00A20A93"/>
    <w:rsid w:val="00A23483"/>
    <w:rsid w:val="00A260CD"/>
    <w:rsid w:val="00A261E5"/>
    <w:rsid w:val="00A26F2F"/>
    <w:rsid w:val="00A30F54"/>
    <w:rsid w:val="00A31379"/>
    <w:rsid w:val="00A34893"/>
    <w:rsid w:val="00A3530A"/>
    <w:rsid w:val="00A365EE"/>
    <w:rsid w:val="00A36D27"/>
    <w:rsid w:val="00A37CD7"/>
    <w:rsid w:val="00A423A0"/>
    <w:rsid w:val="00A44B10"/>
    <w:rsid w:val="00A464E8"/>
    <w:rsid w:val="00A4754B"/>
    <w:rsid w:val="00A550DD"/>
    <w:rsid w:val="00A5512D"/>
    <w:rsid w:val="00A61580"/>
    <w:rsid w:val="00A624B0"/>
    <w:rsid w:val="00A6398C"/>
    <w:rsid w:val="00A73288"/>
    <w:rsid w:val="00A80034"/>
    <w:rsid w:val="00A811E8"/>
    <w:rsid w:val="00A821EA"/>
    <w:rsid w:val="00A8347D"/>
    <w:rsid w:val="00A853FA"/>
    <w:rsid w:val="00A86060"/>
    <w:rsid w:val="00A8653C"/>
    <w:rsid w:val="00A86663"/>
    <w:rsid w:val="00A86CB0"/>
    <w:rsid w:val="00A874C6"/>
    <w:rsid w:val="00A90778"/>
    <w:rsid w:val="00A9081C"/>
    <w:rsid w:val="00A929CD"/>
    <w:rsid w:val="00A93458"/>
    <w:rsid w:val="00A934A8"/>
    <w:rsid w:val="00A9355E"/>
    <w:rsid w:val="00A93B51"/>
    <w:rsid w:val="00A94143"/>
    <w:rsid w:val="00A95E01"/>
    <w:rsid w:val="00A96E74"/>
    <w:rsid w:val="00AA2283"/>
    <w:rsid w:val="00AA26C0"/>
    <w:rsid w:val="00AA344B"/>
    <w:rsid w:val="00AA525A"/>
    <w:rsid w:val="00AA5640"/>
    <w:rsid w:val="00AA5B24"/>
    <w:rsid w:val="00AA7C3A"/>
    <w:rsid w:val="00AB1019"/>
    <w:rsid w:val="00AB1E6F"/>
    <w:rsid w:val="00AB3A13"/>
    <w:rsid w:val="00AC19A3"/>
    <w:rsid w:val="00AC288F"/>
    <w:rsid w:val="00AC2E49"/>
    <w:rsid w:val="00AC4B80"/>
    <w:rsid w:val="00AD66E9"/>
    <w:rsid w:val="00AD6A34"/>
    <w:rsid w:val="00AD7AD9"/>
    <w:rsid w:val="00AE2BF3"/>
    <w:rsid w:val="00AE2E10"/>
    <w:rsid w:val="00AE389F"/>
    <w:rsid w:val="00AE70A9"/>
    <w:rsid w:val="00AE76B3"/>
    <w:rsid w:val="00AF21CA"/>
    <w:rsid w:val="00AF334E"/>
    <w:rsid w:val="00AF3E09"/>
    <w:rsid w:val="00AF4D77"/>
    <w:rsid w:val="00AF4F40"/>
    <w:rsid w:val="00AF4F8C"/>
    <w:rsid w:val="00AF609D"/>
    <w:rsid w:val="00B0008D"/>
    <w:rsid w:val="00B005D7"/>
    <w:rsid w:val="00B02504"/>
    <w:rsid w:val="00B041A4"/>
    <w:rsid w:val="00B041B8"/>
    <w:rsid w:val="00B048E3"/>
    <w:rsid w:val="00B070BB"/>
    <w:rsid w:val="00B0752B"/>
    <w:rsid w:val="00B126E3"/>
    <w:rsid w:val="00B12989"/>
    <w:rsid w:val="00B17607"/>
    <w:rsid w:val="00B20F12"/>
    <w:rsid w:val="00B24EF6"/>
    <w:rsid w:val="00B26238"/>
    <w:rsid w:val="00B34C49"/>
    <w:rsid w:val="00B369E8"/>
    <w:rsid w:val="00B37086"/>
    <w:rsid w:val="00B37219"/>
    <w:rsid w:val="00B419DF"/>
    <w:rsid w:val="00B46759"/>
    <w:rsid w:val="00B46DF1"/>
    <w:rsid w:val="00B50366"/>
    <w:rsid w:val="00B50B2A"/>
    <w:rsid w:val="00B50CD2"/>
    <w:rsid w:val="00B51C72"/>
    <w:rsid w:val="00B53FA6"/>
    <w:rsid w:val="00B555DE"/>
    <w:rsid w:val="00B61A9E"/>
    <w:rsid w:val="00B61B03"/>
    <w:rsid w:val="00B62561"/>
    <w:rsid w:val="00B645D1"/>
    <w:rsid w:val="00B6762C"/>
    <w:rsid w:val="00B72761"/>
    <w:rsid w:val="00B72C8D"/>
    <w:rsid w:val="00B73B0D"/>
    <w:rsid w:val="00B746CF"/>
    <w:rsid w:val="00B77658"/>
    <w:rsid w:val="00B80AEC"/>
    <w:rsid w:val="00B844DE"/>
    <w:rsid w:val="00B84C45"/>
    <w:rsid w:val="00B84E27"/>
    <w:rsid w:val="00B84EB8"/>
    <w:rsid w:val="00B85608"/>
    <w:rsid w:val="00B8658E"/>
    <w:rsid w:val="00B869B7"/>
    <w:rsid w:val="00B93175"/>
    <w:rsid w:val="00B939A6"/>
    <w:rsid w:val="00B947FE"/>
    <w:rsid w:val="00B96F64"/>
    <w:rsid w:val="00B97DEA"/>
    <w:rsid w:val="00BA100E"/>
    <w:rsid w:val="00BA12B2"/>
    <w:rsid w:val="00BA1B9E"/>
    <w:rsid w:val="00BA3540"/>
    <w:rsid w:val="00BA5260"/>
    <w:rsid w:val="00BA6398"/>
    <w:rsid w:val="00BA723B"/>
    <w:rsid w:val="00BA7A98"/>
    <w:rsid w:val="00BB05A9"/>
    <w:rsid w:val="00BB0F47"/>
    <w:rsid w:val="00BB1624"/>
    <w:rsid w:val="00BB1EDB"/>
    <w:rsid w:val="00BB22A2"/>
    <w:rsid w:val="00BB28BC"/>
    <w:rsid w:val="00BB344D"/>
    <w:rsid w:val="00BB45DA"/>
    <w:rsid w:val="00BB5A2F"/>
    <w:rsid w:val="00BC4BB1"/>
    <w:rsid w:val="00BC60AF"/>
    <w:rsid w:val="00BD14A7"/>
    <w:rsid w:val="00BD3B49"/>
    <w:rsid w:val="00BD4387"/>
    <w:rsid w:val="00BD6A2E"/>
    <w:rsid w:val="00BD6E03"/>
    <w:rsid w:val="00BE06DF"/>
    <w:rsid w:val="00BE1FFA"/>
    <w:rsid w:val="00BE2D11"/>
    <w:rsid w:val="00BE571C"/>
    <w:rsid w:val="00BE6009"/>
    <w:rsid w:val="00BF0419"/>
    <w:rsid w:val="00BF0802"/>
    <w:rsid w:val="00BF15F5"/>
    <w:rsid w:val="00BF58BD"/>
    <w:rsid w:val="00BF6106"/>
    <w:rsid w:val="00C005F5"/>
    <w:rsid w:val="00C00AF0"/>
    <w:rsid w:val="00C02916"/>
    <w:rsid w:val="00C10591"/>
    <w:rsid w:val="00C136D1"/>
    <w:rsid w:val="00C15474"/>
    <w:rsid w:val="00C2036F"/>
    <w:rsid w:val="00C207AB"/>
    <w:rsid w:val="00C221E8"/>
    <w:rsid w:val="00C22523"/>
    <w:rsid w:val="00C22D1B"/>
    <w:rsid w:val="00C30113"/>
    <w:rsid w:val="00C31AEE"/>
    <w:rsid w:val="00C32F7F"/>
    <w:rsid w:val="00C355A9"/>
    <w:rsid w:val="00C377D4"/>
    <w:rsid w:val="00C42C7E"/>
    <w:rsid w:val="00C42D57"/>
    <w:rsid w:val="00C43C4F"/>
    <w:rsid w:val="00C44198"/>
    <w:rsid w:val="00C44B3F"/>
    <w:rsid w:val="00C45DEC"/>
    <w:rsid w:val="00C470BD"/>
    <w:rsid w:val="00C47B5D"/>
    <w:rsid w:val="00C51F75"/>
    <w:rsid w:val="00C556E8"/>
    <w:rsid w:val="00C56DC2"/>
    <w:rsid w:val="00C609A1"/>
    <w:rsid w:val="00C61B52"/>
    <w:rsid w:val="00C61C6C"/>
    <w:rsid w:val="00C61F90"/>
    <w:rsid w:val="00C62120"/>
    <w:rsid w:val="00C62ACB"/>
    <w:rsid w:val="00C71D6D"/>
    <w:rsid w:val="00C73FA1"/>
    <w:rsid w:val="00C73FF0"/>
    <w:rsid w:val="00C74B48"/>
    <w:rsid w:val="00C836E2"/>
    <w:rsid w:val="00C83D73"/>
    <w:rsid w:val="00C84614"/>
    <w:rsid w:val="00C85334"/>
    <w:rsid w:val="00C87C3E"/>
    <w:rsid w:val="00C918EC"/>
    <w:rsid w:val="00C9481D"/>
    <w:rsid w:val="00C96DF5"/>
    <w:rsid w:val="00CA063B"/>
    <w:rsid w:val="00CA067A"/>
    <w:rsid w:val="00CA2F2F"/>
    <w:rsid w:val="00CA56AB"/>
    <w:rsid w:val="00CA5D60"/>
    <w:rsid w:val="00CA643A"/>
    <w:rsid w:val="00CA6836"/>
    <w:rsid w:val="00CB267D"/>
    <w:rsid w:val="00CB2682"/>
    <w:rsid w:val="00CB28F1"/>
    <w:rsid w:val="00CB3704"/>
    <w:rsid w:val="00CB4DC2"/>
    <w:rsid w:val="00CB4F6F"/>
    <w:rsid w:val="00CB5849"/>
    <w:rsid w:val="00CB70AA"/>
    <w:rsid w:val="00CC0BD0"/>
    <w:rsid w:val="00CC1F54"/>
    <w:rsid w:val="00CC71D5"/>
    <w:rsid w:val="00CD058F"/>
    <w:rsid w:val="00CD1A0A"/>
    <w:rsid w:val="00CD2EA0"/>
    <w:rsid w:val="00CD3B22"/>
    <w:rsid w:val="00CD3C8C"/>
    <w:rsid w:val="00CD6021"/>
    <w:rsid w:val="00CD744F"/>
    <w:rsid w:val="00CE04CF"/>
    <w:rsid w:val="00CE10BF"/>
    <w:rsid w:val="00CE1D00"/>
    <w:rsid w:val="00CE2562"/>
    <w:rsid w:val="00CE2F69"/>
    <w:rsid w:val="00CE51F0"/>
    <w:rsid w:val="00CF0B0F"/>
    <w:rsid w:val="00CF5D72"/>
    <w:rsid w:val="00CF7171"/>
    <w:rsid w:val="00D00C24"/>
    <w:rsid w:val="00D02C1A"/>
    <w:rsid w:val="00D0511E"/>
    <w:rsid w:val="00D057B4"/>
    <w:rsid w:val="00D06228"/>
    <w:rsid w:val="00D06D77"/>
    <w:rsid w:val="00D100CD"/>
    <w:rsid w:val="00D10E61"/>
    <w:rsid w:val="00D11989"/>
    <w:rsid w:val="00D20A7A"/>
    <w:rsid w:val="00D20DF6"/>
    <w:rsid w:val="00D21280"/>
    <w:rsid w:val="00D2209A"/>
    <w:rsid w:val="00D23493"/>
    <w:rsid w:val="00D2447A"/>
    <w:rsid w:val="00D24D1E"/>
    <w:rsid w:val="00D2632F"/>
    <w:rsid w:val="00D26614"/>
    <w:rsid w:val="00D30F48"/>
    <w:rsid w:val="00D31B03"/>
    <w:rsid w:val="00D3499B"/>
    <w:rsid w:val="00D34E8A"/>
    <w:rsid w:val="00D411C6"/>
    <w:rsid w:val="00D412F3"/>
    <w:rsid w:val="00D452F2"/>
    <w:rsid w:val="00D47D16"/>
    <w:rsid w:val="00D53EB2"/>
    <w:rsid w:val="00D55CB3"/>
    <w:rsid w:val="00D56F0B"/>
    <w:rsid w:val="00D57303"/>
    <w:rsid w:val="00D5763E"/>
    <w:rsid w:val="00D611D3"/>
    <w:rsid w:val="00D614C3"/>
    <w:rsid w:val="00D61809"/>
    <w:rsid w:val="00D62691"/>
    <w:rsid w:val="00D64375"/>
    <w:rsid w:val="00D65243"/>
    <w:rsid w:val="00D66C61"/>
    <w:rsid w:val="00D6771F"/>
    <w:rsid w:val="00D72B8F"/>
    <w:rsid w:val="00D737A0"/>
    <w:rsid w:val="00D748BD"/>
    <w:rsid w:val="00D75CAD"/>
    <w:rsid w:val="00D75E1E"/>
    <w:rsid w:val="00D75E3E"/>
    <w:rsid w:val="00D77179"/>
    <w:rsid w:val="00D80ADC"/>
    <w:rsid w:val="00D81E1A"/>
    <w:rsid w:val="00D83281"/>
    <w:rsid w:val="00D841B6"/>
    <w:rsid w:val="00D8475D"/>
    <w:rsid w:val="00D84C79"/>
    <w:rsid w:val="00D84CF8"/>
    <w:rsid w:val="00D86E5A"/>
    <w:rsid w:val="00D8755A"/>
    <w:rsid w:val="00D91393"/>
    <w:rsid w:val="00D91C04"/>
    <w:rsid w:val="00D92052"/>
    <w:rsid w:val="00D93E98"/>
    <w:rsid w:val="00D94082"/>
    <w:rsid w:val="00DA264F"/>
    <w:rsid w:val="00DA2AF9"/>
    <w:rsid w:val="00DA42F8"/>
    <w:rsid w:val="00DA5654"/>
    <w:rsid w:val="00DB13FB"/>
    <w:rsid w:val="00DB1A56"/>
    <w:rsid w:val="00DB3C7E"/>
    <w:rsid w:val="00DB55C2"/>
    <w:rsid w:val="00DB7B60"/>
    <w:rsid w:val="00DC0CEA"/>
    <w:rsid w:val="00DC0FE1"/>
    <w:rsid w:val="00DC1457"/>
    <w:rsid w:val="00DC1693"/>
    <w:rsid w:val="00DC2381"/>
    <w:rsid w:val="00DC2FC2"/>
    <w:rsid w:val="00DC33EB"/>
    <w:rsid w:val="00DC3A51"/>
    <w:rsid w:val="00DC50A9"/>
    <w:rsid w:val="00DC66B8"/>
    <w:rsid w:val="00DC72E0"/>
    <w:rsid w:val="00DD022E"/>
    <w:rsid w:val="00DD0572"/>
    <w:rsid w:val="00DD2BBC"/>
    <w:rsid w:val="00DD396B"/>
    <w:rsid w:val="00DD5D0C"/>
    <w:rsid w:val="00DE1402"/>
    <w:rsid w:val="00DE1FF1"/>
    <w:rsid w:val="00DE202F"/>
    <w:rsid w:val="00DE2DF6"/>
    <w:rsid w:val="00DE4072"/>
    <w:rsid w:val="00DE4677"/>
    <w:rsid w:val="00DE5D30"/>
    <w:rsid w:val="00DE7F11"/>
    <w:rsid w:val="00DF46C2"/>
    <w:rsid w:val="00DF76CC"/>
    <w:rsid w:val="00E008AE"/>
    <w:rsid w:val="00E012BE"/>
    <w:rsid w:val="00E0185E"/>
    <w:rsid w:val="00E03487"/>
    <w:rsid w:val="00E052D5"/>
    <w:rsid w:val="00E06531"/>
    <w:rsid w:val="00E07A29"/>
    <w:rsid w:val="00E10B4B"/>
    <w:rsid w:val="00E1410F"/>
    <w:rsid w:val="00E165A2"/>
    <w:rsid w:val="00E17C4D"/>
    <w:rsid w:val="00E20B5D"/>
    <w:rsid w:val="00E21466"/>
    <w:rsid w:val="00E21B55"/>
    <w:rsid w:val="00E24347"/>
    <w:rsid w:val="00E248D0"/>
    <w:rsid w:val="00E252A6"/>
    <w:rsid w:val="00E27880"/>
    <w:rsid w:val="00E30AC4"/>
    <w:rsid w:val="00E3238C"/>
    <w:rsid w:val="00E323C1"/>
    <w:rsid w:val="00E32E07"/>
    <w:rsid w:val="00E32F25"/>
    <w:rsid w:val="00E347C1"/>
    <w:rsid w:val="00E40352"/>
    <w:rsid w:val="00E40732"/>
    <w:rsid w:val="00E44E8C"/>
    <w:rsid w:val="00E45931"/>
    <w:rsid w:val="00E47CDA"/>
    <w:rsid w:val="00E52FF6"/>
    <w:rsid w:val="00E531E8"/>
    <w:rsid w:val="00E56A9D"/>
    <w:rsid w:val="00E60DB8"/>
    <w:rsid w:val="00E60ED7"/>
    <w:rsid w:val="00E61DE1"/>
    <w:rsid w:val="00E63B48"/>
    <w:rsid w:val="00E642C5"/>
    <w:rsid w:val="00E65875"/>
    <w:rsid w:val="00E66E08"/>
    <w:rsid w:val="00E6769D"/>
    <w:rsid w:val="00E70000"/>
    <w:rsid w:val="00E7170A"/>
    <w:rsid w:val="00E7241A"/>
    <w:rsid w:val="00E72869"/>
    <w:rsid w:val="00E733DC"/>
    <w:rsid w:val="00E73E97"/>
    <w:rsid w:val="00E76505"/>
    <w:rsid w:val="00E77C95"/>
    <w:rsid w:val="00E806E9"/>
    <w:rsid w:val="00E81035"/>
    <w:rsid w:val="00E81C37"/>
    <w:rsid w:val="00E820D5"/>
    <w:rsid w:val="00E924E6"/>
    <w:rsid w:val="00E92BF8"/>
    <w:rsid w:val="00E936B0"/>
    <w:rsid w:val="00E94E1E"/>
    <w:rsid w:val="00E9687B"/>
    <w:rsid w:val="00E9768F"/>
    <w:rsid w:val="00EA3F3B"/>
    <w:rsid w:val="00EA66AA"/>
    <w:rsid w:val="00EB13BD"/>
    <w:rsid w:val="00EB1BEA"/>
    <w:rsid w:val="00EB33D5"/>
    <w:rsid w:val="00EB6D88"/>
    <w:rsid w:val="00EC2580"/>
    <w:rsid w:val="00EC2845"/>
    <w:rsid w:val="00EC4151"/>
    <w:rsid w:val="00EC4343"/>
    <w:rsid w:val="00EC6949"/>
    <w:rsid w:val="00EC6969"/>
    <w:rsid w:val="00EC72EE"/>
    <w:rsid w:val="00ED436F"/>
    <w:rsid w:val="00ED516B"/>
    <w:rsid w:val="00ED65D5"/>
    <w:rsid w:val="00ED6632"/>
    <w:rsid w:val="00ED6A24"/>
    <w:rsid w:val="00EE0155"/>
    <w:rsid w:val="00EE129F"/>
    <w:rsid w:val="00EE23E8"/>
    <w:rsid w:val="00EE2D0C"/>
    <w:rsid w:val="00EE2D1A"/>
    <w:rsid w:val="00EE42D0"/>
    <w:rsid w:val="00EE4C4F"/>
    <w:rsid w:val="00EF0BF4"/>
    <w:rsid w:val="00EF0FCD"/>
    <w:rsid w:val="00EF2949"/>
    <w:rsid w:val="00EF3893"/>
    <w:rsid w:val="00EF3B52"/>
    <w:rsid w:val="00EF56E9"/>
    <w:rsid w:val="00EF6F09"/>
    <w:rsid w:val="00F0134C"/>
    <w:rsid w:val="00F0170E"/>
    <w:rsid w:val="00F04CBB"/>
    <w:rsid w:val="00F05FCD"/>
    <w:rsid w:val="00F072ED"/>
    <w:rsid w:val="00F10DC2"/>
    <w:rsid w:val="00F116FE"/>
    <w:rsid w:val="00F1219D"/>
    <w:rsid w:val="00F129D2"/>
    <w:rsid w:val="00F13CCE"/>
    <w:rsid w:val="00F151B3"/>
    <w:rsid w:val="00F16D6C"/>
    <w:rsid w:val="00F17E60"/>
    <w:rsid w:val="00F22CB0"/>
    <w:rsid w:val="00F23B38"/>
    <w:rsid w:val="00F2553A"/>
    <w:rsid w:val="00F25B0C"/>
    <w:rsid w:val="00F3565D"/>
    <w:rsid w:val="00F36AEB"/>
    <w:rsid w:val="00F36B81"/>
    <w:rsid w:val="00F37CFE"/>
    <w:rsid w:val="00F416DE"/>
    <w:rsid w:val="00F42D52"/>
    <w:rsid w:val="00F44568"/>
    <w:rsid w:val="00F4673A"/>
    <w:rsid w:val="00F502C7"/>
    <w:rsid w:val="00F51FE6"/>
    <w:rsid w:val="00F52265"/>
    <w:rsid w:val="00F52335"/>
    <w:rsid w:val="00F524AA"/>
    <w:rsid w:val="00F53DBF"/>
    <w:rsid w:val="00F544A8"/>
    <w:rsid w:val="00F54AA8"/>
    <w:rsid w:val="00F54D7F"/>
    <w:rsid w:val="00F569C5"/>
    <w:rsid w:val="00F57649"/>
    <w:rsid w:val="00F57BA0"/>
    <w:rsid w:val="00F628D0"/>
    <w:rsid w:val="00F6376A"/>
    <w:rsid w:val="00F63CCF"/>
    <w:rsid w:val="00F63D07"/>
    <w:rsid w:val="00F663ED"/>
    <w:rsid w:val="00F70C28"/>
    <w:rsid w:val="00F74D70"/>
    <w:rsid w:val="00F7659A"/>
    <w:rsid w:val="00F83636"/>
    <w:rsid w:val="00F85F42"/>
    <w:rsid w:val="00F869A7"/>
    <w:rsid w:val="00F87476"/>
    <w:rsid w:val="00F87C78"/>
    <w:rsid w:val="00F969FB"/>
    <w:rsid w:val="00FA0088"/>
    <w:rsid w:val="00FA08F8"/>
    <w:rsid w:val="00FA1321"/>
    <w:rsid w:val="00FA22D0"/>
    <w:rsid w:val="00FA30FB"/>
    <w:rsid w:val="00FA323E"/>
    <w:rsid w:val="00FA3F54"/>
    <w:rsid w:val="00FA4C46"/>
    <w:rsid w:val="00FA4DB8"/>
    <w:rsid w:val="00FA5422"/>
    <w:rsid w:val="00FB2B41"/>
    <w:rsid w:val="00FB2E6C"/>
    <w:rsid w:val="00FB5AE7"/>
    <w:rsid w:val="00FB6A6C"/>
    <w:rsid w:val="00FC2498"/>
    <w:rsid w:val="00FC3C24"/>
    <w:rsid w:val="00FC474A"/>
    <w:rsid w:val="00FC5478"/>
    <w:rsid w:val="00FC548F"/>
    <w:rsid w:val="00FC68B4"/>
    <w:rsid w:val="00FC746F"/>
    <w:rsid w:val="00FD1A5D"/>
    <w:rsid w:val="00FD4D59"/>
    <w:rsid w:val="00FE1867"/>
    <w:rsid w:val="00FE7FE1"/>
    <w:rsid w:val="00FF1256"/>
    <w:rsid w:val="00FF162B"/>
    <w:rsid w:val="00FF34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836"/>
  </w:style>
  <w:style w:type="paragraph" w:styleId="Heading1">
    <w:name w:val="heading 1"/>
    <w:basedOn w:val="Normal"/>
    <w:next w:val="Normal"/>
    <w:qFormat/>
    <w:rsid w:val="00E94E1E"/>
    <w:pPr>
      <w:keepNext/>
      <w:numPr>
        <w:numId w:val="8"/>
      </w:numPr>
      <w:outlineLvl w:val="0"/>
    </w:pPr>
    <w:rPr>
      <w:b/>
      <w:sz w:val="28"/>
    </w:rPr>
  </w:style>
  <w:style w:type="paragraph" w:styleId="Heading2">
    <w:name w:val="heading 2"/>
    <w:basedOn w:val="Normal"/>
    <w:next w:val="Normal"/>
    <w:link w:val="Heading2Char"/>
    <w:qFormat/>
    <w:rsid w:val="00E94E1E"/>
    <w:pPr>
      <w:keepNext/>
      <w:numPr>
        <w:ilvl w:val="1"/>
        <w:numId w:val="8"/>
      </w:numPr>
      <w:outlineLvl w:val="1"/>
    </w:pPr>
    <w:rPr>
      <w:b/>
      <w:szCs w:val="32"/>
    </w:rPr>
  </w:style>
  <w:style w:type="paragraph" w:styleId="Heading3">
    <w:name w:val="heading 3"/>
    <w:basedOn w:val="Normal"/>
    <w:next w:val="Normal"/>
    <w:link w:val="Heading3Char"/>
    <w:qFormat/>
    <w:rsid w:val="00CA6836"/>
    <w:pPr>
      <w:keepNext/>
      <w:numPr>
        <w:ilvl w:val="2"/>
        <w:numId w:val="8"/>
      </w:numPr>
      <w:outlineLvl w:val="2"/>
    </w:pPr>
    <w:rPr>
      <w:b/>
      <w:sz w:val="28"/>
    </w:rPr>
  </w:style>
  <w:style w:type="paragraph" w:styleId="Heading4">
    <w:name w:val="heading 4"/>
    <w:basedOn w:val="Normal"/>
    <w:next w:val="Normal"/>
    <w:link w:val="Heading4Char"/>
    <w:qFormat/>
    <w:rsid w:val="00CA6836"/>
    <w:pPr>
      <w:keepNext/>
      <w:numPr>
        <w:ilvl w:val="3"/>
        <w:numId w:val="8"/>
      </w:numPr>
      <w:jc w:val="center"/>
      <w:outlineLvl w:val="3"/>
    </w:pPr>
    <w:rPr>
      <w:sz w:val="32"/>
    </w:rPr>
  </w:style>
  <w:style w:type="paragraph" w:styleId="Heading5">
    <w:name w:val="heading 5"/>
    <w:basedOn w:val="Normal"/>
    <w:next w:val="Normal"/>
    <w:link w:val="Heading5Char"/>
    <w:qFormat/>
    <w:rsid w:val="00CA6836"/>
    <w:pPr>
      <w:keepNext/>
      <w:numPr>
        <w:ilvl w:val="4"/>
        <w:numId w:val="8"/>
      </w:numPr>
      <w:outlineLvl w:val="4"/>
    </w:pPr>
    <w:rPr>
      <w:sz w:val="28"/>
    </w:rPr>
  </w:style>
  <w:style w:type="paragraph" w:styleId="Heading6">
    <w:name w:val="heading 6"/>
    <w:basedOn w:val="Normal"/>
    <w:next w:val="Normal"/>
    <w:link w:val="Heading6Char"/>
    <w:uiPriority w:val="9"/>
    <w:semiHidden/>
    <w:unhideWhenUsed/>
    <w:qFormat/>
    <w:rsid w:val="00963619"/>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63619"/>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63619"/>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63619"/>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04FA2"/>
    <w:pPr>
      <w:spacing w:after="200" w:line="276" w:lineRule="auto"/>
    </w:pPr>
    <w:rPr>
      <w:color w:val="000000"/>
    </w:rPr>
  </w:style>
  <w:style w:type="paragraph" w:styleId="BalloonText">
    <w:name w:val="Balloon Text"/>
    <w:basedOn w:val="Normal"/>
    <w:link w:val="BalloonTextChar"/>
    <w:uiPriority w:val="99"/>
    <w:semiHidden/>
    <w:unhideWhenUsed/>
    <w:rsid w:val="00304FA2"/>
    <w:rPr>
      <w:rFonts w:ascii="Tahoma" w:hAnsi="Tahoma" w:cs="Tahoma"/>
      <w:sz w:val="16"/>
      <w:szCs w:val="16"/>
    </w:rPr>
  </w:style>
  <w:style w:type="character" w:customStyle="1" w:styleId="BalloonTextChar">
    <w:name w:val="Balloon Text Char"/>
    <w:basedOn w:val="DefaultParagraphFont"/>
    <w:link w:val="BalloonText"/>
    <w:uiPriority w:val="99"/>
    <w:semiHidden/>
    <w:rsid w:val="00304FA2"/>
    <w:rPr>
      <w:rFonts w:ascii="Tahoma" w:hAnsi="Tahoma" w:cs="Tahoma"/>
      <w:sz w:val="16"/>
      <w:szCs w:val="16"/>
    </w:rPr>
  </w:style>
  <w:style w:type="paragraph" w:styleId="TOC5">
    <w:name w:val="toc 5"/>
    <w:basedOn w:val="Normal"/>
    <w:next w:val="Normal"/>
    <w:autoRedefine/>
    <w:uiPriority w:val="39"/>
    <w:unhideWhenUsed/>
    <w:rsid w:val="00DA42F8"/>
    <w:pPr>
      <w:spacing w:after="100"/>
      <w:ind w:left="960"/>
    </w:pPr>
  </w:style>
  <w:style w:type="paragraph" w:styleId="TOC1">
    <w:name w:val="toc 1"/>
    <w:basedOn w:val="Normal"/>
    <w:next w:val="Normal"/>
    <w:autoRedefine/>
    <w:uiPriority w:val="39"/>
    <w:unhideWhenUsed/>
    <w:rsid w:val="00DA42F8"/>
    <w:pPr>
      <w:spacing w:after="100"/>
    </w:pPr>
  </w:style>
  <w:style w:type="paragraph" w:styleId="TOC2">
    <w:name w:val="toc 2"/>
    <w:basedOn w:val="Normal"/>
    <w:next w:val="Normal"/>
    <w:autoRedefine/>
    <w:uiPriority w:val="39"/>
    <w:unhideWhenUsed/>
    <w:rsid w:val="00DA42F8"/>
    <w:pPr>
      <w:spacing w:after="100"/>
      <w:ind w:left="240"/>
    </w:pPr>
  </w:style>
  <w:style w:type="paragraph" w:styleId="TOC3">
    <w:name w:val="toc 3"/>
    <w:basedOn w:val="Normal"/>
    <w:next w:val="Normal"/>
    <w:autoRedefine/>
    <w:uiPriority w:val="39"/>
    <w:unhideWhenUsed/>
    <w:rsid w:val="00DA42F8"/>
    <w:pPr>
      <w:spacing w:after="100"/>
      <w:ind w:left="480"/>
    </w:pPr>
  </w:style>
  <w:style w:type="paragraph" w:styleId="TOC4">
    <w:name w:val="toc 4"/>
    <w:basedOn w:val="Normal"/>
    <w:next w:val="Normal"/>
    <w:autoRedefine/>
    <w:uiPriority w:val="39"/>
    <w:unhideWhenUsed/>
    <w:rsid w:val="00DA42F8"/>
    <w:pPr>
      <w:spacing w:after="100"/>
      <w:ind w:left="720"/>
    </w:pPr>
  </w:style>
  <w:style w:type="character" w:styleId="Hyperlink">
    <w:name w:val="Hyperlink"/>
    <w:basedOn w:val="DefaultParagraphFont"/>
    <w:uiPriority w:val="99"/>
    <w:unhideWhenUsed/>
    <w:rsid w:val="00DA42F8"/>
    <w:rPr>
      <w:color w:val="0000FF" w:themeColor="hyperlink"/>
      <w:u w:val="single"/>
    </w:rPr>
  </w:style>
  <w:style w:type="paragraph" w:styleId="Header">
    <w:name w:val="header"/>
    <w:basedOn w:val="Normal"/>
    <w:link w:val="HeaderChar"/>
    <w:uiPriority w:val="99"/>
    <w:unhideWhenUsed/>
    <w:rsid w:val="00A86663"/>
    <w:pPr>
      <w:tabs>
        <w:tab w:val="center" w:pos="4536"/>
        <w:tab w:val="right" w:pos="9072"/>
      </w:tabs>
    </w:pPr>
  </w:style>
  <w:style w:type="character" w:customStyle="1" w:styleId="HeaderChar">
    <w:name w:val="Header Char"/>
    <w:basedOn w:val="DefaultParagraphFont"/>
    <w:link w:val="Header"/>
    <w:uiPriority w:val="99"/>
    <w:rsid w:val="00A86663"/>
    <w:rPr>
      <w:sz w:val="24"/>
      <w:szCs w:val="24"/>
    </w:rPr>
  </w:style>
  <w:style w:type="paragraph" w:styleId="Footer">
    <w:name w:val="footer"/>
    <w:basedOn w:val="Normal"/>
    <w:link w:val="FooterChar"/>
    <w:uiPriority w:val="99"/>
    <w:unhideWhenUsed/>
    <w:rsid w:val="00A86663"/>
    <w:pPr>
      <w:tabs>
        <w:tab w:val="center" w:pos="4536"/>
        <w:tab w:val="right" w:pos="9072"/>
      </w:tabs>
    </w:pPr>
  </w:style>
  <w:style w:type="character" w:customStyle="1" w:styleId="FooterChar">
    <w:name w:val="Footer Char"/>
    <w:basedOn w:val="DefaultParagraphFont"/>
    <w:link w:val="Footer"/>
    <w:uiPriority w:val="99"/>
    <w:rsid w:val="00A86663"/>
    <w:rPr>
      <w:sz w:val="24"/>
      <w:szCs w:val="24"/>
    </w:rPr>
  </w:style>
  <w:style w:type="table" w:styleId="TableGrid">
    <w:name w:val="Table Grid"/>
    <w:basedOn w:val="TableNormal"/>
    <w:uiPriority w:val="59"/>
    <w:rsid w:val="00161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963619"/>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963619"/>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96361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963619"/>
    <w:rPr>
      <w:rFonts w:asciiTheme="majorHAnsi" w:eastAsiaTheme="majorEastAsia" w:hAnsiTheme="majorHAnsi" w:cstheme="majorBidi"/>
      <w:i/>
      <w:iCs/>
      <w:color w:val="404040" w:themeColor="text1" w:themeTint="BF"/>
    </w:rPr>
  </w:style>
  <w:style w:type="numbering" w:customStyle="1" w:styleId="Styl1">
    <w:name w:val="Styl1"/>
    <w:uiPriority w:val="99"/>
    <w:rsid w:val="004E2812"/>
    <w:pPr>
      <w:numPr>
        <w:numId w:val="11"/>
      </w:numPr>
    </w:pPr>
  </w:style>
  <w:style w:type="paragraph" w:styleId="TOCHeading">
    <w:name w:val="TOC Heading"/>
    <w:basedOn w:val="Heading1"/>
    <w:next w:val="Normal"/>
    <w:uiPriority w:val="39"/>
    <w:semiHidden/>
    <w:unhideWhenUsed/>
    <w:qFormat/>
    <w:rsid w:val="00EC2580"/>
    <w:pPr>
      <w:keepLines/>
      <w:numPr>
        <w:numId w:val="0"/>
      </w:numPr>
      <w:spacing w:before="480" w:line="276" w:lineRule="auto"/>
      <w:outlineLvl w:val="9"/>
    </w:pPr>
    <w:rPr>
      <w:rFonts w:asciiTheme="majorHAnsi" w:eastAsiaTheme="majorEastAsia" w:hAnsiTheme="majorHAnsi" w:cstheme="majorBidi"/>
      <w:color w:val="365F91" w:themeColor="accent1" w:themeShade="BF"/>
      <w:szCs w:val="28"/>
      <w:lang w:eastAsia="en-US"/>
    </w:rPr>
  </w:style>
  <w:style w:type="paragraph" w:styleId="FootnoteText">
    <w:name w:val="footnote text"/>
    <w:basedOn w:val="Normal"/>
    <w:link w:val="FootnoteTextChar"/>
    <w:uiPriority w:val="99"/>
    <w:semiHidden/>
    <w:unhideWhenUsed/>
    <w:rsid w:val="00484DE9"/>
    <w:rPr>
      <w:sz w:val="20"/>
      <w:szCs w:val="20"/>
    </w:rPr>
  </w:style>
  <w:style w:type="character" w:customStyle="1" w:styleId="FootnoteTextChar">
    <w:name w:val="Footnote Text Char"/>
    <w:basedOn w:val="DefaultParagraphFont"/>
    <w:link w:val="FootnoteText"/>
    <w:uiPriority w:val="99"/>
    <w:semiHidden/>
    <w:rsid w:val="00484DE9"/>
  </w:style>
  <w:style w:type="character" w:styleId="FootnoteReference">
    <w:name w:val="footnote reference"/>
    <w:basedOn w:val="DefaultParagraphFont"/>
    <w:uiPriority w:val="99"/>
    <w:semiHidden/>
    <w:unhideWhenUsed/>
    <w:rsid w:val="00484DE9"/>
    <w:rPr>
      <w:vertAlign w:val="superscript"/>
    </w:rPr>
  </w:style>
  <w:style w:type="paragraph" w:styleId="Caption">
    <w:name w:val="caption"/>
    <w:basedOn w:val="Normal"/>
    <w:next w:val="Normal"/>
    <w:uiPriority w:val="35"/>
    <w:unhideWhenUsed/>
    <w:qFormat/>
    <w:rsid w:val="00484DE9"/>
    <w:pPr>
      <w:suppressAutoHyphens/>
    </w:pPr>
    <w:rPr>
      <w:szCs w:val="20"/>
      <w:lang w:eastAsia="ar-SA"/>
    </w:rPr>
  </w:style>
  <w:style w:type="paragraph" w:styleId="TableofFigures">
    <w:name w:val="table of figures"/>
    <w:basedOn w:val="Normal"/>
    <w:next w:val="Normal"/>
    <w:uiPriority w:val="99"/>
    <w:unhideWhenUsed/>
    <w:rsid w:val="00484DE9"/>
    <w:pPr>
      <w:suppressAutoHyphens/>
      <w:ind w:left="400" w:hanging="400"/>
    </w:pPr>
    <w:rPr>
      <w:rFonts w:asciiTheme="minorHAnsi" w:hAnsiTheme="minorHAnsi"/>
      <w:b/>
      <w:sz w:val="20"/>
      <w:szCs w:val="20"/>
      <w:lang w:eastAsia="ar-SA"/>
    </w:rPr>
  </w:style>
  <w:style w:type="paragraph" w:styleId="EndnoteText">
    <w:name w:val="endnote text"/>
    <w:basedOn w:val="Normal"/>
    <w:link w:val="EndnoteTextChar"/>
    <w:uiPriority w:val="99"/>
    <w:semiHidden/>
    <w:unhideWhenUsed/>
    <w:rsid w:val="00A86CB0"/>
    <w:rPr>
      <w:sz w:val="20"/>
      <w:szCs w:val="20"/>
    </w:rPr>
  </w:style>
  <w:style w:type="character" w:customStyle="1" w:styleId="EndnoteTextChar">
    <w:name w:val="Endnote Text Char"/>
    <w:basedOn w:val="DefaultParagraphFont"/>
    <w:link w:val="EndnoteText"/>
    <w:uiPriority w:val="99"/>
    <w:semiHidden/>
    <w:rsid w:val="00A86CB0"/>
  </w:style>
  <w:style w:type="character" w:styleId="EndnoteReference">
    <w:name w:val="endnote reference"/>
    <w:basedOn w:val="DefaultParagraphFont"/>
    <w:uiPriority w:val="99"/>
    <w:semiHidden/>
    <w:unhideWhenUsed/>
    <w:rsid w:val="00A86CB0"/>
    <w:rPr>
      <w:vertAlign w:val="superscript"/>
    </w:rPr>
  </w:style>
  <w:style w:type="character" w:styleId="CommentReference">
    <w:name w:val="annotation reference"/>
    <w:basedOn w:val="DefaultParagraphFont"/>
    <w:uiPriority w:val="99"/>
    <w:semiHidden/>
    <w:unhideWhenUsed/>
    <w:rsid w:val="00974750"/>
    <w:rPr>
      <w:sz w:val="16"/>
      <w:szCs w:val="16"/>
    </w:rPr>
  </w:style>
  <w:style w:type="paragraph" w:styleId="CommentText">
    <w:name w:val="annotation text"/>
    <w:basedOn w:val="Normal"/>
    <w:link w:val="CommentTextChar"/>
    <w:uiPriority w:val="99"/>
    <w:semiHidden/>
    <w:unhideWhenUsed/>
    <w:rsid w:val="00974750"/>
    <w:rPr>
      <w:sz w:val="20"/>
      <w:szCs w:val="20"/>
    </w:rPr>
  </w:style>
  <w:style w:type="character" w:customStyle="1" w:styleId="CommentTextChar">
    <w:name w:val="Comment Text Char"/>
    <w:basedOn w:val="DefaultParagraphFont"/>
    <w:link w:val="CommentText"/>
    <w:uiPriority w:val="99"/>
    <w:semiHidden/>
    <w:rsid w:val="00974750"/>
  </w:style>
  <w:style w:type="paragraph" w:styleId="CommentSubject">
    <w:name w:val="annotation subject"/>
    <w:basedOn w:val="CommentText"/>
    <w:next w:val="CommentText"/>
    <w:link w:val="CommentSubjectChar"/>
    <w:uiPriority w:val="99"/>
    <w:semiHidden/>
    <w:unhideWhenUsed/>
    <w:rsid w:val="00974750"/>
    <w:rPr>
      <w:b/>
    </w:rPr>
  </w:style>
  <w:style w:type="character" w:customStyle="1" w:styleId="CommentSubjectChar">
    <w:name w:val="Comment Subject Char"/>
    <w:basedOn w:val="CommentTextChar"/>
    <w:link w:val="CommentSubject"/>
    <w:uiPriority w:val="99"/>
    <w:semiHidden/>
    <w:rsid w:val="00974750"/>
    <w:rPr>
      <w:b/>
      <w:bCs/>
    </w:rPr>
  </w:style>
  <w:style w:type="paragraph" w:styleId="List">
    <w:name w:val="List"/>
    <w:basedOn w:val="Normal"/>
    <w:uiPriority w:val="99"/>
    <w:unhideWhenUsed/>
    <w:rsid w:val="00DE202F"/>
    <w:pPr>
      <w:ind w:left="283" w:hanging="283"/>
      <w:contextualSpacing/>
    </w:pPr>
  </w:style>
  <w:style w:type="paragraph" w:styleId="BodyText">
    <w:name w:val="Body Text"/>
    <w:basedOn w:val="Normal"/>
    <w:link w:val="BodyTextChar"/>
    <w:uiPriority w:val="99"/>
    <w:unhideWhenUsed/>
    <w:rsid w:val="00DE202F"/>
    <w:pPr>
      <w:spacing w:after="120"/>
    </w:pPr>
  </w:style>
  <w:style w:type="character" w:customStyle="1" w:styleId="BodyTextChar">
    <w:name w:val="Body Text Char"/>
    <w:basedOn w:val="DefaultParagraphFont"/>
    <w:link w:val="BodyText"/>
    <w:uiPriority w:val="99"/>
    <w:rsid w:val="00DE202F"/>
    <w:rPr>
      <w:sz w:val="24"/>
      <w:szCs w:val="24"/>
    </w:rPr>
  </w:style>
  <w:style w:type="paragraph" w:styleId="BodyTextFirstIndent">
    <w:name w:val="Body Text First Indent"/>
    <w:basedOn w:val="BodyText"/>
    <w:link w:val="BodyTextFirstIndentChar"/>
    <w:uiPriority w:val="99"/>
    <w:unhideWhenUsed/>
    <w:rsid w:val="00DE202F"/>
    <w:pPr>
      <w:spacing w:after="0"/>
      <w:ind w:firstLine="360"/>
    </w:pPr>
  </w:style>
  <w:style w:type="character" w:customStyle="1" w:styleId="BodyTextFirstIndentChar">
    <w:name w:val="Body Text First Indent Char"/>
    <w:basedOn w:val="BodyTextChar"/>
    <w:link w:val="BodyTextFirstIndent"/>
    <w:uiPriority w:val="99"/>
    <w:rsid w:val="00DE202F"/>
    <w:rPr>
      <w:sz w:val="24"/>
      <w:szCs w:val="24"/>
    </w:rPr>
  </w:style>
  <w:style w:type="character" w:customStyle="1" w:styleId="Heading2Char">
    <w:name w:val="Heading 2 Char"/>
    <w:basedOn w:val="DefaultParagraphFont"/>
    <w:link w:val="Heading2"/>
    <w:rsid w:val="00790D23"/>
    <w:rPr>
      <w:b/>
      <w:szCs w:val="32"/>
    </w:rPr>
  </w:style>
  <w:style w:type="character" w:customStyle="1" w:styleId="Heading3Char">
    <w:name w:val="Heading 3 Char"/>
    <w:basedOn w:val="DefaultParagraphFont"/>
    <w:link w:val="Heading3"/>
    <w:rsid w:val="00AE2E10"/>
    <w:rPr>
      <w:b/>
      <w:sz w:val="28"/>
    </w:rPr>
  </w:style>
  <w:style w:type="character" w:customStyle="1" w:styleId="Heading4Char">
    <w:name w:val="Heading 4 Char"/>
    <w:basedOn w:val="DefaultParagraphFont"/>
    <w:link w:val="Heading4"/>
    <w:rsid w:val="00AE2E10"/>
    <w:rPr>
      <w:sz w:val="32"/>
    </w:rPr>
  </w:style>
  <w:style w:type="character" w:customStyle="1" w:styleId="Heading5Char">
    <w:name w:val="Heading 5 Char"/>
    <w:basedOn w:val="DefaultParagraphFont"/>
    <w:link w:val="Heading5"/>
    <w:rsid w:val="00AE2E10"/>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836"/>
  </w:style>
  <w:style w:type="paragraph" w:styleId="Heading1">
    <w:name w:val="heading 1"/>
    <w:basedOn w:val="Normal"/>
    <w:next w:val="Normal"/>
    <w:qFormat/>
    <w:rsid w:val="00E94E1E"/>
    <w:pPr>
      <w:keepNext/>
      <w:numPr>
        <w:numId w:val="8"/>
      </w:numPr>
      <w:outlineLvl w:val="0"/>
    </w:pPr>
    <w:rPr>
      <w:b/>
      <w:sz w:val="28"/>
    </w:rPr>
  </w:style>
  <w:style w:type="paragraph" w:styleId="Heading2">
    <w:name w:val="heading 2"/>
    <w:basedOn w:val="Normal"/>
    <w:next w:val="Normal"/>
    <w:link w:val="Heading2Char"/>
    <w:qFormat/>
    <w:rsid w:val="00E94E1E"/>
    <w:pPr>
      <w:keepNext/>
      <w:numPr>
        <w:ilvl w:val="1"/>
        <w:numId w:val="8"/>
      </w:numPr>
      <w:outlineLvl w:val="1"/>
    </w:pPr>
    <w:rPr>
      <w:b/>
      <w:szCs w:val="32"/>
    </w:rPr>
  </w:style>
  <w:style w:type="paragraph" w:styleId="Heading3">
    <w:name w:val="heading 3"/>
    <w:basedOn w:val="Normal"/>
    <w:next w:val="Normal"/>
    <w:link w:val="Heading3Char"/>
    <w:qFormat/>
    <w:rsid w:val="00CA6836"/>
    <w:pPr>
      <w:keepNext/>
      <w:numPr>
        <w:ilvl w:val="2"/>
        <w:numId w:val="8"/>
      </w:numPr>
      <w:outlineLvl w:val="2"/>
    </w:pPr>
    <w:rPr>
      <w:b/>
      <w:sz w:val="28"/>
    </w:rPr>
  </w:style>
  <w:style w:type="paragraph" w:styleId="Heading4">
    <w:name w:val="heading 4"/>
    <w:basedOn w:val="Normal"/>
    <w:next w:val="Normal"/>
    <w:link w:val="Heading4Char"/>
    <w:qFormat/>
    <w:rsid w:val="00CA6836"/>
    <w:pPr>
      <w:keepNext/>
      <w:numPr>
        <w:ilvl w:val="3"/>
        <w:numId w:val="8"/>
      </w:numPr>
      <w:jc w:val="center"/>
      <w:outlineLvl w:val="3"/>
    </w:pPr>
    <w:rPr>
      <w:sz w:val="32"/>
    </w:rPr>
  </w:style>
  <w:style w:type="paragraph" w:styleId="Heading5">
    <w:name w:val="heading 5"/>
    <w:basedOn w:val="Normal"/>
    <w:next w:val="Normal"/>
    <w:link w:val="Heading5Char"/>
    <w:qFormat/>
    <w:rsid w:val="00CA6836"/>
    <w:pPr>
      <w:keepNext/>
      <w:numPr>
        <w:ilvl w:val="4"/>
        <w:numId w:val="8"/>
      </w:numPr>
      <w:outlineLvl w:val="4"/>
    </w:pPr>
    <w:rPr>
      <w:sz w:val="28"/>
    </w:rPr>
  </w:style>
  <w:style w:type="paragraph" w:styleId="Heading6">
    <w:name w:val="heading 6"/>
    <w:basedOn w:val="Normal"/>
    <w:next w:val="Normal"/>
    <w:link w:val="Heading6Char"/>
    <w:uiPriority w:val="9"/>
    <w:semiHidden/>
    <w:unhideWhenUsed/>
    <w:qFormat/>
    <w:rsid w:val="00963619"/>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63619"/>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63619"/>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63619"/>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04FA2"/>
    <w:pPr>
      <w:spacing w:after="200" w:line="276" w:lineRule="auto"/>
    </w:pPr>
    <w:rPr>
      <w:color w:val="000000"/>
    </w:rPr>
  </w:style>
  <w:style w:type="paragraph" w:styleId="BalloonText">
    <w:name w:val="Balloon Text"/>
    <w:basedOn w:val="Normal"/>
    <w:link w:val="BalloonTextChar"/>
    <w:uiPriority w:val="99"/>
    <w:semiHidden/>
    <w:unhideWhenUsed/>
    <w:rsid w:val="00304FA2"/>
    <w:rPr>
      <w:rFonts w:ascii="Tahoma" w:hAnsi="Tahoma" w:cs="Tahoma"/>
      <w:sz w:val="16"/>
      <w:szCs w:val="16"/>
    </w:rPr>
  </w:style>
  <w:style w:type="character" w:customStyle="1" w:styleId="BalloonTextChar">
    <w:name w:val="Balloon Text Char"/>
    <w:basedOn w:val="DefaultParagraphFont"/>
    <w:link w:val="BalloonText"/>
    <w:uiPriority w:val="99"/>
    <w:semiHidden/>
    <w:rsid w:val="00304FA2"/>
    <w:rPr>
      <w:rFonts w:ascii="Tahoma" w:hAnsi="Tahoma" w:cs="Tahoma"/>
      <w:sz w:val="16"/>
      <w:szCs w:val="16"/>
    </w:rPr>
  </w:style>
  <w:style w:type="paragraph" w:styleId="TOC5">
    <w:name w:val="toc 5"/>
    <w:basedOn w:val="Normal"/>
    <w:next w:val="Normal"/>
    <w:autoRedefine/>
    <w:uiPriority w:val="39"/>
    <w:unhideWhenUsed/>
    <w:rsid w:val="00DA42F8"/>
    <w:pPr>
      <w:spacing w:after="100"/>
      <w:ind w:left="960"/>
    </w:pPr>
  </w:style>
  <w:style w:type="paragraph" w:styleId="TOC1">
    <w:name w:val="toc 1"/>
    <w:basedOn w:val="Normal"/>
    <w:next w:val="Normal"/>
    <w:autoRedefine/>
    <w:uiPriority w:val="39"/>
    <w:unhideWhenUsed/>
    <w:rsid w:val="00DA42F8"/>
    <w:pPr>
      <w:spacing w:after="100"/>
    </w:pPr>
  </w:style>
  <w:style w:type="paragraph" w:styleId="TOC2">
    <w:name w:val="toc 2"/>
    <w:basedOn w:val="Normal"/>
    <w:next w:val="Normal"/>
    <w:autoRedefine/>
    <w:uiPriority w:val="39"/>
    <w:unhideWhenUsed/>
    <w:rsid w:val="00DA42F8"/>
    <w:pPr>
      <w:spacing w:after="100"/>
      <w:ind w:left="240"/>
    </w:pPr>
  </w:style>
  <w:style w:type="paragraph" w:styleId="TOC3">
    <w:name w:val="toc 3"/>
    <w:basedOn w:val="Normal"/>
    <w:next w:val="Normal"/>
    <w:autoRedefine/>
    <w:uiPriority w:val="39"/>
    <w:unhideWhenUsed/>
    <w:rsid w:val="00DA42F8"/>
    <w:pPr>
      <w:spacing w:after="100"/>
      <w:ind w:left="480"/>
    </w:pPr>
  </w:style>
  <w:style w:type="paragraph" w:styleId="TOC4">
    <w:name w:val="toc 4"/>
    <w:basedOn w:val="Normal"/>
    <w:next w:val="Normal"/>
    <w:autoRedefine/>
    <w:uiPriority w:val="39"/>
    <w:unhideWhenUsed/>
    <w:rsid w:val="00DA42F8"/>
    <w:pPr>
      <w:spacing w:after="100"/>
      <w:ind w:left="720"/>
    </w:pPr>
  </w:style>
  <w:style w:type="character" w:styleId="Hyperlink">
    <w:name w:val="Hyperlink"/>
    <w:basedOn w:val="DefaultParagraphFont"/>
    <w:uiPriority w:val="99"/>
    <w:unhideWhenUsed/>
    <w:rsid w:val="00DA42F8"/>
    <w:rPr>
      <w:color w:val="0000FF" w:themeColor="hyperlink"/>
      <w:u w:val="single"/>
    </w:rPr>
  </w:style>
  <w:style w:type="paragraph" w:styleId="Header">
    <w:name w:val="header"/>
    <w:basedOn w:val="Normal"/>
    <w:link w:val="HeaderChar"/>
    <w:uiPriority w:val="99"/>
    <w:unhideWhenUsed/>
    <w:rsid w:val="00A86663"/>
    <w:pPr>
      <w:tabs>
        <w:tab w:val="center" w:pos="4536"/>
        <w:tab w:val="right" w:pos="9072"/>
      </w:tabs>
    </w:pPr>
  </w:style>
  <w:style w:type="character" w:customStyle="1" w:styleId="HeaderChar">
    <w:name w:val="Header Char"/>
    <w:basedOn w:val="DefaultParagraphFont"/>
    <w:link w:val="Header"/>
    <w:uiPriority w:val="99"/>
    <w:rsid w:val="00A86663"/>
    <w:rPr>
      <w:sz w:val="24"/>
      <w:szCs w:val="24"/>
    </w:rPr>
  </w:style>
  <w:style w:type="paragraph" w:styleId="Footer">
    <w:name w:val="footer"/>
    <w:basedOn w:val="Normal"/>
    <w:link w:val="FooterChar"/>
    <w:uiPriority w:val="99"/>
    <w:unhideWhenUsed/>
    <w:rsid w:val="00A86663"/>
    <w:pPr>
      <w:tabs>
        <w:tab w:val="center" w:pos="4536"/>
        <w:tab w:val="right" w:pos="9072"/>
      </w:tabs>
    </w:pPr>
  </w:style>
  <w:style w:type="character" w:customStyle="1" w:styleId="FooterChar">
    <w:name w:val="Footer Char"/>
    <w:basedOn w:val="DefaultParagraphFont"/>
    <w:link w:val="Footer"/>
    <w:uiPriority w:val="99"/>
    <w:rsid w:val="00A86663"/>
    <w:rPr>
      <w:sz w:val="24"/>
      <w:szCs w:val="24"/>
    </w:rPr>
  </w:style>
  <w:style w:type="table" w:styleId="TableGrid">
    <w:name w:val="Table Grid"/>
    <w:basedOn w:val="TableNormal"/>
    <w:uiPriority w:val="59"/>
    <w:rsid w:val="00161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963619"/>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963619"/>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96361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963619"/>
    <w:rPr>
      <w:rFonts w:asciiTheme="majorHAnsi" w:eastAsiaTheme="majorEastAsia" w:hAnsiTheme="majorHAnsi" w:cstheme="majorBidi"/>
      <w:i/>
      <w:iCs/>
      <w:color w:val="404040" w:themeColor="text1" w:themeTint="BF"/>
    </w:rPr>
  </w:style>
  <w:style w:type="numbering" w:customStyle="1" w:styleId="Styl1">
    <w:name w:val="Styl1"/>
    <w:uiPriority w:val="99"/>
    <w:rsid w:val="004E2812"/>
    <w:pPr>
      <w:numPr>
        <w:numId w:val="11"/>
      </w:numPr>
    </w:pPr>
  </w:style>
  <w:style w:type="paragraph" w:styleId="TOCHeading">
    <w:name w:val="TOC Heading"/>
    <w:basedOn w:val="Heading1"/>
    <w:next w:val="Normal"/>
    <w:uiPriority w:val="39"/>
    <w:semiHidden/>
    <w:unhideWhenUsed/>
    <w:qFormat/>
    <w:rsid w:val="00EC2580"/>
    <w:pPr>
      <w:keepLines/>
      <w:numPr>
        <w:numId w:val="0"/>
      </w:numPr>
      <w:spacing w:before="480" w:line="276" w:lineRule="auto"/>
      <w:outlineLvl w:val="9"/>
    </w:pPr>
    <w:rPr>
      <w:rFonts w:asciiTheme="majorHAnsi" w:eastAsiaTheme="majorEastAsia" w:hAnsiTheme="majorHAnsi" w:cstheme="majorBidi"/>
      <w:color w:val="365F91" w:themeColor="accent1" w:themeShade="BF"/>
      <w:szCs w:val="28"/>
      <w:lang w:eastAsia="en-US"/>
    </w:rPr>
  </w:style>
  <w:style w:type="paragraph" w:styleId="FootnoteText">
    <w:name w:val="footnote text"/>
    <w:basedOn w:val="Normal"/>
    <w:link w:val="FootnoteTextChar"/>
    <w:uiPriority w:val="99"/>
    <w:semiHidden/>
    <w:unhideWhenUsed/>
    <w:rsid w:val="00484DE9"/>
    <w:rPr>
      <w:sz w:val="20"/>
      <w:szCs w:val="20"/>
    </w:rPr>
  </w:style>
  <w:style w:type="character" w:customStyle="1" w:styleId="FootnoteTextChar">
    <w:name w:val="Footnote Text Char"/>
    <w:basedOn w:val="DefaultParagraphFont"/>
    <w:link w:val="FootnoteText"/>
    <w:uiPriority w:val="99"/>
    <w:semiHidden/>
    <w:rsid w:val="00484DE9"/>
  </w:style>
  <w:style w:type="character" w:styleId="FootnoteReference">
    <w:name w:val="footnote reference"/>
    <w:basedOn w:val="DefaultParagraphFont"/>
    <w:uiPriority w:val="99"/>
    <w:semiHidden/>
    <w:unhideWhenUsed/>
    <w:rsid w:val="00484DE9"/>
    <w:rPr>
      <w:vertAlign w:val="superscript"/>
    </w:rPr>
  </w:style>
  <w:style w:type="paragraph" w:styleId="Caption">
    <w:name w:val="caption"/>
    <w:basedOn w:val="Normal"/>
    <w:next w:val="Normal"/>
    <w:uiPriority w:val="35"/>
    <w:unhideWhenUsed/>
    <w:qFormat/>
    <w:rsid w:val="00484DE9"/>
    <w:pPr>
      <w:suppressAutoHyphens/>
    </w:pPr>
    <w:rPr>
      <w:szCs w:val="20"/>
      <w:lang w:eastAsia="ar-SA"/>
    </w:rPr>
  </w:style>
  <w:style w:type="paragraph" w:styleId="TableofFigures">
    <w:name w:val="table of figures"/>
    <w:basedOn w:val="Normal"/>
    <w:next w:val="Normal"/>
    <w:uiPriority w:val="99"/>
    <w:unhideWhenUsed/>
    <w:rsid w:val="00484DE9"/>
    <w:pPr>
      <w:suppressAutoHyphens/>
      <w:ind w:left="400" w:hanging="400"/>
    </w:pPr>
    <w:rPr>
      <w:rFonts w:asciiTheme="minorHAnsi" w:hAnsiTheme="minorHAnsi"/>
      <w:b/>
      <w:sz w:val="20"/>
      <w:szCs w:val="20"/>
      <w:lang w:eastAsia="ar-SA"/>
    </w:rPr>
  </w:style>
  <w:style w:type="paragraph" w:styleId="EndnoteText">
    <w:name w:val="endnote text"/>
    <w:basedOn w:val="Normal"/>
    <w:link w:val="EndnoteTextChar"/>
    <w:uiPriority w:val="99"/>
    <w:semiHidden/>
    <w:unhideWhenUsed/>
    <w:rsid w:val="00A86CB0"/>
    <w:rPr>
      <w:sz w:val="20"/>
      <w:szCs w:val="20"/>
    </w:rPr>
  </w:style>
  <w:style w:type="character" w:customStyle="1" w:styleId="EndnoteTextChar">
    <w:name w:val="Endnote Text Char"/>
    <w:basedOn w:val="DefaultParagraphFont"/>
    <w:link w:val="EndnoteText"/>
    <w:uiPriority w:val="99"/>
    <w:semiHidden/>
    <w:rsid w:val="00A86CB0"/>
  </w:style>
  <w:style w:type="character" w:styleId="EndnoteReference">
    <w:name w:val="endnote reference"/>
    <w:basedOn w:val="DefaultParagraphFont"/>
    <w:uiPriority w:val="99"/>
    <w:semiHidden/>
    <w:unhideWhenUsed/>
    <w:rsid w:val="00A86CB0"/>
    <w:rPr>
      <w:vertAlign w:val="superscript"/>
    </w:rPr>
  </w:style>
  <w:style w:type="character" w:styleId="CommentReference">
    <w:name w:val="annotation reference"/>
    <w:basedOn w:val="DefaultParagraphFont"/>
    <w:uiPriority w:val="99"/>
    <w:semiHidden/>
    <w:unhideWhenUsed/>
    <w:rsid w:val="00974750"/>
    <w:rPr>
      <w:sz w:val="16"/>
      <w:szCs w:val="16"/>
    </w:rPr>
  </w:style>
  <w:style w:type="paragraph" w:styleId="CommentText">
    <w:name w:val="annotation text"/>
    <w:basedOn w:val="Normal"/>
    <w:link w:val="CommentTextChar"/>
    <w:uiPriority w:val="99"/>
    <w:semiHidden/>
    <w:unhideWhenUsed/>
    <w:rsid w:val="00974750"/>
    <w:rPr>
      <w:sz w:val="20"/>
      <w:szCs w:val="20"/>
    </w:rPr>
  </w:style>
  <w:style w:type="character" w:customStyle="1" w:styleId="CommentTextChar">
    <w:name w:val="Comment Text Char"/>
    <w:basedOn w:val="DefaultParagraphFont"/>
    <w:link w:val="CommentText"/>
    <w:uiPriority w:val="99"/>
    <w:semiHidden/>
    <w:rsid w:val="00974750"/>
  </w:style>
  <w:style w:type="paragraph" w:styleId="CommentSubject">
    <w:name w:val="annotation subject"/>
    <w:basedOn w:val="CommentText"/>
    <w:next w:val="CommentText"/>
    <w:link w:val="CommentSubjectChar"/>
    <w:uiPriority w:val="99"/>
    <w:semiHidden/>
    <w:unhideWhenUsed/>
    <w:rsid w:val="00974750"/>
    <w:rPr>
      <w:b/>
    </w:rPr>
  </w:style>
  <w:style w:type="character" w:customStyle="1" w:styleId="CommentSubjectChar">
    <w:name w:val="Comment Subject Char"/>
    <w:basedOn w:val="CommentTextChar"/>
    <w:link w:val="CommentSubject"/>
    <w:uiPriority w:val="99"/>
    <w:semiHidden/>
    <w:rsid w:val="00974750"/>
    <w:rPr>
      <w:b/>
      <w:bCs/>
    </w:rPr>
  </w:style>
  <w:style w:type="paragraph" w:styleId="List">
    <w:name w:val="List"/>
    <w:basedOn w:val="Normal"/>
    <w:uiPriority w:val="99"/>
    <w:unhideWhenUsed/>
    <w:rsid w:val="00DE202F"/>
    <w:pPr>
      <w:ind w:left="283" w:hanging="283"/>
      <w:contextualSpacing/>
    </w:pPr>
  </w:style>
  <w:style w:type="paragraph" w:styleId="BodyText">
    <w:name w:val="Body Text"/>
    <w:basedOn w:val="Normal"/>
    <w:link w:val="BodyTextChar"/>
    <w:uiPriority w:val="99"/>
    <w:unhideWhenUsed/>
    <w:rsid w:val="00DE202F"/>
    <w:pPr>
      <w:spacing w:after="120"/>
    </w:pPr>
  </w:style>
  <w:style w:type="character" w:customStyle="1" w:styleId="BodyTextChar">
    <w:name w:val="Body Text Char"/>
    <w:basedOn w:val="DefaultParagraphFont"/>
    <w:link w:val="BodyText"/>
    <w:uiPriority w:val="99"/>
    <w:rsid w:val="00DE202F"/>
    <w:rPr>
      <w:sz w:val="24"/>
      <w:szCs w:val="24"/>
    </w:rPr>
  </w:style>
  <w:style w:type="paragraph" w:styleId="BodyTextFirstIndent">
    <w:name w:val="Body Text First Indent"/>
    <w:basedOn w:val="BodyText"/>
    <w:link w:val="BodyTextFirstIndentChar"/>
    <w:uiPriority w:val="99"/>
    <w:unhideWhenUsed/>
    <w:rsid w:val="00DE202F"/>
    <w:pPr>
      <w:spacing w:after="0"/>
      <w:ind w:firstLine="360"/>
    </w:pPr>
  </w:style>
  <w:style w:type="character" w:customStyle="1" w:styleId="BodyTextFirstIndentChar">
    <w:name w:val="Body Text First Indent Char"/>
    <w:basedOn w:val="BodyTextChar"/>
    <w:link w:val="BodyTextFirstIndent"/>
    <w:uiPriority w:val="99"/>
    <w:rsid w:val="00DE202F"/>
    <w:rPr>
      <w:sz w:val="24"/>
      <w:szCs w:val="24"/>
    </w:rPr>
  </w:style>
  <w:style w:type="character" w:customStyle="1" w:styleId="Heading2Char">
    <w:name w:val="Heading 2 Char"/>
    <w:basedOn w:val="DefaultParagraphFont"/>
    <w:link w:val="Heading2"/>
    <w:rsid w:val="00790D23"/>
    <w:rPr>
      <w:b/>
      <w:szCs w:val="32"/>
    </w:rPr>
  </w:style>
  <w:style w:type="character" w:customStyle="1" w:styleId="Heading3Char">
    <w:name w:val="Heading 3 Char"/>
    <w:basedOn w:val="DefaultParagraphFont"/>
    <w:link w:val="Heading3"/>
    <w:rsid w:val="00AE2E10"/>
    <w:rPr>
      <w:b/>
      <w:sz w:val="28"/>
    </w:rPr>
  </w:style>
  <w:style w:type="character" w:customStyle="1" w:styleId="Heading4Char">
    <w:name w:val="Heading 4 Char"/>
    <w:basedOn w:val="DefaultParagraphFont"/>
    <w:link w:val="Heading4"/>
    <w:rsid w:val="00AE2E10"/>
    <w:rPr>
      <w:sz w:val="32"/>
    </w:rPr>
  </w:style>
  <w:style w:type="character" w:customStyle="1" w:styleId="Heading5Char">
    <w:name w:val="Heading 5 Char"/>
    <w:basedOn w:val="DefaultParagraphFont"/>
    <w:link w:val="Heading5"/>
    <w:rsid w:val="00AE2E10"/>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865784">
      <w:bodyDiv w:val="1"/>
      <w:marLeft w:val="0"/>
      <w:marRight w:val="0"/>
      <w:marTop w:val="0"/>
      <w:marBottom w:val="0"/>
      <w:divBdr>
        <w:top w:val="none" w:sz="0" w:space="0" w:color="auto"/>
        <w:left w:val="none" w:sz="0" w:space="0" w:color="auto"/>
        <w:bottom w:val="none" w:sz="0" w:space="0" w:color="auto"/>
        <w:right w:val="none" w:sz="0" w:space="0" w:color="auto"/>
      </w:divBdr>
    </w:div>
    <w:div w:id="913201286">
      <w:bodyDiv w:val="1"/>
      <w:marLeft w:val="0"/>
      <w:marRight w:val="0"/>
      <w:marTop w:val="0"/>
      <w:marBottom w:val="0"/>
      <w:divBdr>
        <w:top w:val="none" w:sz="0" w:space="0" w:color="auto"/>
        <w:left w:val="none" w:sz="0" w:space="0" w:color="auto"/>
        <w:bottom w:val="none" w:sz="0" w:space="0" w:color="auto"/>
        <w:right w:val="none" w:sz="0" w:space="0" w:color="auto"/>
      </w:divBdr>
      <w:divsChild>
        <w:div w:id="647052951">
          <w:marLeft w:val="0"/>
          <w:marRight w:val="272"/>
          <w:marTop w:val="0"/>
          <w:marBottom w:val="0"/>
          <w:divBdr>
            <w:top w:val="none" w:sz="0" w:space="0" w:color="auto"/>
            <w:left w:val="none" w:sz="0" w:space="0" w:color="auto"/>
            <w:bottom w:val="none" w:sz="0" w:space="0" w:color="auto"/>
            <w:right w:val="none" w:sz="0" w:space="0" w:color="auto"/>
          </w:divBdr>
        </w:div>
        <w:div w:id="1195923837">
          <w:marLeft w:val="0"/>
          <w:marRight w:val="0"/>
          <w:marTop w:val="0"/>
          <w:marBottom w:val="272"/>
          <w:divBdr>
            <w:top w:val="none" w:sz="0" w:space="0" w:color="auto"/>
            <w:left w:val="none" w:sz="0" w:space="0" w:color="auto"/>
            <w:bottom w:val="none" w:sz="0" w:space="0" w:color="auto"/>
            <w:right w:val="none" w:sz="0" w:space="0" w:color="auto"/>
          </w:divBdr>
        </w:div>
      </w:divsChild>
    </w:div>
    <w:div w:id="1950113810">
      <w:bodyDiv w:val="1"/>
      <w:marLeft w:val="0"/>
      <w:marRight w:val="0"/>
      <w:marTop w:val="0"/>
      <w:marBottom w:val="0"/>
      <w:divBdr>
        <w:top w:val="none" w:sz="0" w:space="0" w:color="auto"/>
        <w:left w:val="none" w:sz="0" w:space="0" w:color="auto"/>
        <w:bottom w:val="none" w:sz="0" w:space="0" w:color="auto"/>
        <w:right w:val="none" w:sz="0" w:space="0" w:color="auto"/>
      </w:divBdr>
    </w:div>
    <w:div w:id="205823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chart" Target="charts/chart1.xml"/><Relationship Id="rId39" Type="http://schemas.openxmlformats.org/officeDocument/2006/relationships/chart" Target="charts/chart13.xml"/><Relationship Id="rId21" Type="http://schemas.openxmlformats.org/officeDocument/2006/relationships/image" Target="media/image12.png"/><Relationship Id="rId34" Type="http://schemas.openxmlformats.org/officeDocument/2006/relationships/chart" Target="charts/chart8.xml"/><Relationship Id="rId42" Type="http://schemas.openxmlformats.org/officeDocument/2006/relationships/chart" Target="charts/chart15.xm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chart" Target="charts/chart19.xml"/><Relationship Id="rId63" Type="http://schemas.openxmlformats.org/officeDocument/2006/relationships/chart" Target="charts/chart27.xml"/><Relationship Id="rId68" Type="http://schemas.openxmlformats.org/officeDocument/2006/relationships/chart" Target="charts/chart32.xml"/><Relationship Id="rId76" Type="http://schemas.openxmlformats.org/officeDocument/2006/relationships/chart" Target="charts/chart40.xml"/><Relationship Id="rId84" Type="http://schemas.openxmlformats.org/officeDocument/2006/relationships/chart" Target="charts/chart48.xml"/><Relationship Id="rId89" Type="http://schemas.openxmlformats.org/officeDocument/2006/relationships/chart" Target="charts/chart53.xml"/><Relationship Id="rId7" Type="http://schemas.openxmlformats.org/officeDocument/2006/relationships/footnotes" Target="footnotes.xml"/><Relationship Id="rId71" Type="http://schemas.openxmlformats.org/officeDocument/2006/relationships/chart" Target="charts/chart35.xml"/><Relationship Id="rId92" Type="http://schemas.openxmlformats.org/officeDocument/2006/relationships/chart" Target="charts/chart56.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4.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8.xml"/><Relationship Id="rId53" Type="http://schemas.openxmlformats.org/officeDocument/2006/relationships/image" Target="media/image24.png"/><Relationship Id="rId58" Type="http://schemas.openxmlformats.org/officeDocument/2006/relationships/chart" Target="charts/chart22.xml"/><Relationship Id="rId66" Type="http://schemas.openxmlformats.org/officeDocument/2006/relationships/chart" Target="charts/chart30.xml"/><Relationship Id="rId74" Type="http://schemas.openxmlformats.org/officeDocument/2006/relationships/chart" Target="charts/chart38.xml"/><Relationship Id="rId79" Type="http://schemas.openxmlformats.org/officeDocument/2006/relationships/chart" Target="charts/chart43.xml"/><Relationship Id="rId87" Type="http://schemas.openxmlformats.org/officeDocument/2006/relationships/chart" Target="charts/chart51.xml"/><Relationship Id="rId5" Type="http://schemas.openxmlformats.org/officeDocument/2006/relationships/settings" Target="settings.xml"/><Relationship Id="rId61" Type="http://schemas.openxmlformats.org/officeDocument/2006/relationships/chart" Target="charts/chart25.xml"/><Relationship Id="rId82" Type="http://schemas.openxmlformats.org/officeDocument/2006/relationships/chart" Target="charts/chart46.xml"/><Relationship Id="rId90" Type="http://schemas.openxmlformats.org/officeDocument/2006/relationships/chart" Target="charts/chart54.xml"/><Relationship Id="rId95"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9.xml"/><Relationship Id="rId43" Type="http://schemas.openxmlformats.org/officeDocument/2006/relationships/chart" Target="charts/chart16.xml"/><Relationship Id="rId48" Type="http://schemas.openxmlformats.org/officeDocument/2006/relationships/image" Target="media/image19.png"/><Relationship Id="rId56" Type="http://schemas.openxmlformats.org/officeDocument/2006/relationships/chart" Target="charts/chart20.xml"/><Relationship Id="rId64" Type="http://schemas.openxmlformats.org/officeDocument/2006/relationships/chart" Target="charts/chart28.xml"/><Relationship Id="rId69" Type="http://schemas.openxmlformats.org/officeDocument/2006/relationships/chart" Target="charts/chart33.xml"/><Relationship Id="rId77" Type="http://schemas.openxmlformats.org/officeDocument/2006/relationships/chart" Target="charts/chart41.xm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chart" Target="charts/chart36.xml"/><Relationship Id="rId80" Type="http://schemas.openxmlformats.org/officeDocument/2006/relationships/chart" Target="charts/chart44.xml"/><Relationship Id="rId85" Type="http://schemas.openxmlformats.org/officeDocument/2006/relationships/chart" Target="charts/chart49.xm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footer" Target="footer2.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image" Target="media/image17.png"/><Relationship Id="rId59" Type="http://schemas.openxmlformats.org/officeDocument/2006/relationships/chart" Target="charts/chart23.xml"/><Relationship Id="rId67" Type="http://schemas.openxmlformats.org/officeDocument/2006/relationships/chart" Target="charts/chart31.xml"/><Relationship Id="rId20" Type="http://schemas.openxmlformats.org/officeDocument/2006/relationships/image" Target="media/image11.png"/><Relationship Id="rId41" Type="http://schemas.openxmlformats.org/officeDocument/2006/relationships/image" Target="media/image16.png"/><Relationship Id="rId54" Type="http://schemas.openxmlformats.org/officeDocument/2006/relationships/image" Target="media/image25.png"/><Relationship Id="rId62" Type="http://schemas.openxmlformats.org/officeDocument/2006/relationships/chart" Target="charts/chart26.xml"/><Relationship Id="rId70" Type="http://schemas.openxmlformats.org/officeDocument/2006/relationships/chart" Target="charts/chart34.xml"/><Relationship Id="rId75" Type="http://schemas.openxmlformats.org/officeDocument/2006/relationships/chart" Target="charts/chart39.xml"/><Relationship Id="rId83" Type="http://schemas.openxmlformats.org/officeDocument/2006/relationships/chart" Target="charts/chart47.xml"/><Relationship Id="rId88" Type="http://schemas.openxmlformats.org/officeDocument/2006/relationships/chart" Target="charts/chart52.xml"/><Relationship Id="rId91" Type="http://schemas.openxmlformats.org/officeDocument/2006/relationships/chart" Target="charts/chart5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3.xml"/><Relationship Id="rId36" Type="http://schemas.openxmlformats.org/officeDocument/2006/relationships/chart" Target="charts/chart10.xml"/><Relationship Id="rId49" Type="http://schemas.openxmlformats.org/officeDocument/2006/relationships/image" Target="media/image20.png"/><Relationship Id="rId57" Type="http://schemas.openxmlformats.org/officeDocument/2006/relationships/chart" Target="charts/chart21.xml"/><Relationship Id="rId10" Type="http://schemas.openxmlformats.org/officeDocument/2006/relationships/oleObject" Target="embeddings/oleObject1.bin"/><Relationship Id="rId31" Type="http://schemas.openxmlformats.org/officeDocument/2006/relationships/chart" Target="charts/chart6.xml"/><Relationship Id="rId44" Type="http://schemas.openxmlformats.org/officeDocument/2006/relationships/chart" Target="charts/chart17.xml"/><Relationship Id="rId52" Type="http://schemas.openxmlformats.org/officeDocument/2006/relationships/image" Target="media/image23.png"/><Relationship Id="rId60" Type="http://schemas.openxmlformats.org/officeDocument/2006/relationships/chart" Target="charts/chart24.xml"/><Relationship Id="rId65" Type="http://schemas.openxmlformats.org/officeDocument/2006/relationships/chart" Target="charts/chart29.xml"/><Relationship Id="rId73" Type="http://schemas.openxmlformats.org/officeDocument/2006/relationships/chart" Target="charts/chart37.xml"/><Relationship Id="rId78" Type="http://schemas.openxmlformats.org/officeDocument/2006/relationships/chart" Target="charts/chart42.xml"/><Relationship Id="rId81" Type="http://schemas.openxmlformats.org/officeDocument/2006/relationships/chart" Target="charts/chart45.xml"/><Relationship Id="rId86" Type="http://schemas.openxmlformats.org/officeDocument/2006/relationships/chart" Target="charts/chart50.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polsh\Downloads\wykresy_1_absDevFix_liniowe_wykres_2017-06-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800" b="1" i="0" u="none" strike="noStrike" baseline="0"/>
              <a:t>Wykres </a:t>
            </a:r>
            <a:r>
              <a:rPr lang="pl-PL"/>
              <a:t>zależności parametru Range Sample Rate dla próbki DMAG Aloe</a:t>
            </a:r>
          </a:p>
        </c:rich>
      </c:tx>
      <c:layout>
        <c:manualLayout>
          <c:xMode val="edge"/>
          <c:yMode val="edge"/>
          <c:x val="9.1850543604167861E-2"/>
          <c:y val="1.9030497294032937E-2"/>
        </c:manualLayout>
      </c:layout>
      <c:overlay val="0"/>
    </c:title>
    <c:autoTitleDeleted val="0"/>
    <c:plotArea>
      <c:layout>
        <c:manualLayout>
          <c:layoutTarget val="inner"/>
          <c:xMode val="edge"/>
          <c:yMode val="edge"/>
          <c:x val="7.2557856446173061E-2"/>
          <c:y val="0.10793268963734284"/>
          <c:w val="0.90105670550543404"/>
          <c:h val="0.65045676495618965"/>
        </c:manualLayout>
      </c:layout>
      <c:lineChart>
        <c:grouping val="standard"/>
        <c:varyColors val="0"/>
        <c:ser>
          <c:idx val="1"/>
          <c:order val="0"/>
          <c:tx>
            <c:v>Odchylenie standardowe błędu dla całego obrazu</c:v>
          </c:tx>
          <c:marker>
            <c:symbol val="square"/>
            <c:size val="7"/>
          </c:marker>
          <c:cat>
            <c:strRef>
              <c:f>d_aloe!$F$24:$F$32</c:f>
              <c:strCache>
                <c:ptCount val="9"/>
                <c:pt idx="0">
                  <c:v>1</c:v>
                </c:pt>
                <c:pt idx="1">
                  <c:v>2</c:v>
                </c:pt>
                <c:pt idx="2">
                  <c:v>4</c:v>
                </c:pt>
                <c:pt idx="3">
                  <c:v>8</c:v>
                </c:pt>
                <c:pt idx="4">
                  <c:v>16</c:v>
                </c:pt>
                <c:pt idx="5">
                  <c:v>32</c:v>
                </c:pt>
                <c:pt idx="6">
                  <c:v>64</c:v>
                </c:pt>
                <c:pt idx="7">
                  <c:v>128</c:v>
                </c:pt>
                <c:pt idx="8">
                  <c:v>256</c:v>
                </c:pt>
              </c:strCache>
            </c:strRef>
          </c:cat>
          <c:val>
            <c:numRef>
              <c:f>d_aloe!$I$24:$I$32</c:f>
              <c:numCache>
                <c:formatCode>General</c:formatCode>
                <c:ptCount val="9"/>
                <c:pt idx="0">
                  <c:v>44.135800000000003</c:v>
                </c:pt>
                <c:pt idx="1">
                  <c:v>44.135800000000003</c:v>
                </c:pt>
                <c:pt idx="2">
                  <c:v>44.135800000000003</c:v>
                </c:pt>
                <c:pt idx="3">
                  <c:v>44.135800000000003</c:v>
                </c:pt>
                <c:pt idx="4">
                  <c:v>44.135800000000003</c:v>
                </c:pt>
                <c:pt idx="5">
                  <c:v>44.135800000000003</c:v>
                </c:pt>
                <c:pt idx="6">
                  <c:v>44.135800000000003</c:v>
                </c:pt>
                <c:pt idx="7">
                  <c:v>44.135800000000003</c:v>
                </c:pt>
                <c:pt idx="8">
                  <c:v>44.135800000000003</c:v>
                </c:pt>
              </c:numCache>
            </c:numRef>
          </c:val>
          <c:smooth val="0"/>
        </c:ser>
        <c:ser>
          <c:idx val="2"/>
          <c:order val="2"/>
          <c:tx>
            <c:v>Czwarta norma odchylenia standardowego błędu dla wybranych fragmentów obrazu</c:v>
          </c:tx>
          <c:marker>
            <c:symbol val="triangle"/>
            <c:size val="7"/>
          </c:marker>
          <c:cat>
            <c:strRef>
              <c:f>d_aloe!$F$24:$F$32</c:f>
              <c:strCache>
                <c:ptCount val="9"/>
                <c:pt idx="0">
                  <c:v>1</c:v>
                </c:pt>
                <c:pt idx="1">
                  <c:v>2</c:v>
                </c:pt>
                <c:pt idx="2">
                  <c:v>4</c:v>
                </c:pt>
                <c:pt idx="3">
                  <c:v>8</c:v>
                </c:pt>
                <c:pt idx="4">
                  <c:v>16</c:v>
                </c:pt>
                <c:pt idx="5">
                  <c:v>32</c:v>
                </c:pt>
                <c:pt idx="6">
                  <c:v>64</c:v>
                </c:pt>
                <c:pt idx="7">
                  <c:v>128</c:v>
                </c:pt>
                <c:pt idx="8">
                  <c:v>256</c:v>
                </c:pt>
              </c:strCache>
            </c:strRef>
          </c:cat>
          <c:val>
            <c:numRef>
              <c:f>d_aloe!$J$24:$J$32</c:f>
              <c:numCache>
                <c:formatCode>General</c:formatCode>
                <c:ptCount val="9"/>
                <c:pt idx="0">
                  <c:v>1.2085312749038735</c:v>
                </c:pt>
                <c:pt idx="1">
                  <c:v>1.2085312749038735</c:v>
                </c:pt>
                <c:pt idx="2">
                  <c:v>1.2085312749038735</c:v>
                </c:pt>
                <c:pt idx="3">
                  <c:v>1.2085312749038735</c:v>
                </c:pt>
                <c:pt idx="4">
                  <c:v>1.2085312749038735</c:v>
                </c:pt>
                <c:pt idx="5">
                  <c:v>1.2085312749038735</c:v>
                </c:pt>
                <c:pt idx="6">
                  <c:v>1.2085312749038735</c:v>
                </c:pt>
                <c:pt idx="7">
                  <c:v>1.2085312749038735</c:v>
                </c:pt>
                <c:pt idx="8">
                  <c:v>1.2085312749038735</c:v>
                </c:pt>
              </c:numCache>
            </c:numRef>
          </c:val>
          <c:smooth val="0"/>
        </c:ser>
        <c:dLbls>
          <c:showLegendKey val="0"/>
          <c:showVal val="0"/>
          <c:showCatName val="0"/>
          <c:showSerName val="0"/>
          <c:showPercent val="0"/>
          <c:showBubbleSize val="0"/>
        </c:dLbls>
        <c:marker val="1"/>
        <c:smooth val="0"/>
        <c:axId val="402483456"/>
        <c:axId val="402900864"/>
      </c:lineChart>
      <c:lineChart>
        <c:grouping val="standard"/>
        <c:varyColors val="0"/>
        <c:ser>
          <c:idx val="4"/>
          <c:order val="1"/>
          <c:tx>
            <c:v>Odchylenie standardowe błędu dla wybranych fragmentów obrazu</c:v>
          </c:tx>
          <c:marker>
            <c:symbol val="circle"/>
            <c:size val="7"/>
          </c:marker>
          <c:cat>
            <c:strRef>
              <c:f>d_aloe!$F$24:$F$32</c:f>
              <c:strCache>
                <c:ptCount val="9"/>
                <c:pt idx="0">
                  <c:v>1</c:v>
                </c:pt>
                <c:pt idx="1">
                  <c:v>2</c:v>
                </c:pt>
                <c:pt idx="2">
                  <c:v>4</c:v>
                </c:pt>
                <c:pt idx="3">
                  <c:v>8</c:v>
                </c:pt>
                <c:pt idx="4">
                  <c:v>16</c:v>
                </c:pt>
                <c:pt idx="5">
                  <c:v>32</c:v>
                </c:pt>
                <c:pt idx="6">
                  <c:v>64</c:v>
                </c:pt>
                <c:pt idx="7">
                  <c:v>128</c:v>
                </c:pt>
                <c:pt idx="8">
                  <c:v>256</c:v>
                </c:pt>
              </c:strCache>
            </c:strRef>
          </c:cat>
          <c:val>
            <c:numRef>
              <c:f>d_aloe!$K$24:$K$32</c:f>
              <c:numCache>
                <c:formatCode>General</c:formatCode>
                <c:ptCount val="9"/>
                <c:pt idx="0">
                  <c:v>44.3476</c:v>
                </c:pt>
                <c:pt idx="1">
                  <c:v>44.3476</c:v>
                </c:pt>
                <c:pt idx="2">
                  <c:v>44.3476</c:v>
                </c:pt>
                <c:pt idx="3">
                  <c:v>44.3476</c:v>
                </c:pt>
                <c:pt idx="4">
                  <c:v>44.3476</c:v>
                </c:pt>
                <c:pt idx="5">
                  <c:v>44.3476</c:v>
                </c:pt>
                <c:pt idx="6">
                  <c:v>44.3476</c:v>
                </c:pt>
                <c:pt idx="7">
                  <c:v>44.3476</c:v>
                </c:pt>
                <c:pt idx="8">
                  <c:v>44.3476</c:v>
                </c:pt>
              </c:numCache>
            </c:numRef>
          </c:val>
          <c:smooth val="0"/>
        </c:ser>
        <c:ser>
          <c:idx val="3"/>
          <c:order val="3"/>
          <c:tx>
            <c:v>Odchylenie standardowe błędu dla krawędzi obrazu wykrytych filtrem Sobel</c:v>
          </c:tx>
          <c:marker>
            <c:symbol val="diamond"/>
            <c:size val="7"/>
          </c:marker>
          <c:cat>
            <c:strRef>
              <c:f>d_aloe!$F$24:$F$32</c:f>
              <c:strCache>
                <c:ptCount val="9"/>
                <c:pt idx="0">
                  <c:v>1</c:v>
                </c:pt>
                <c:pt idx="1">
                  <c:v>2</c:v>
                </c:pt>
                <c:pt idx="2">
                  <c:v>4</c:v>
                </c:pt>
                <c:pt idx="3">
                  <c:v>8</c:v>
                </c:pt>
                <c:pt idx="4">
                  <c:v>16</c:v>
                </c:pt>
                <c:pt idx="5">
                  <c:v>32</c:v>
                </c:pt>
                <c:pt idx="6">
                  <c:v>64</c:v>
                </c:pt>
                <c:pt idx="7">
                  <c:v>128</c:v>
                </c:pt>
                <c:pt idx="8">
                  <c:v>256</c:v>
                </c:pt>
              </c:strCache>
            </c:strRef>
          </c:cat>
          <c:val>
            <c:numRef>
              <c:f>d_aloe!$M$24:$M$32</c:f>
              <c:numCache>
                <c:formatCode>General</c:formatCode>
                <c:ptCount val="9"/>
                <c:pt idx="0">
                  <c:v>445.48910000000001</c:v>
                </c:pt>
                <c:pt idx="1">
                  <c:v>445.48910000000001</c:v>
                </c:pt>
                <c:pt idx="2">
                  <c:v>445.48910000000001</c:v>
                </c:pt>
                <c:pt idx="3">
                  <c:v>445.48910000000001</c:v>
                </c:pt>
                <c:pt idx="4">
                  <c:v>445.48910000000001</c:v>
                </c:pt>
                <c:pt idx="5">
                  <c:v>445.48910000000001</c:v>
                </c:pt>
                <c:pt idx="6">
                  <c:v>445.48910000000001</c:v>
                </c:pt>
                <c:pt idx="7">
                  <c:v>445.48910000000001</c:v>
                </c:pt>
                <c:pt idx="8">
                  <c:v>445.48910000000001</c:v>
                </c:pt>
              </c:numCache>
            </c:numRef>
          </c:val>
          <c:smooth val="0"/>
        </c:ser>
        <c:dLbls>
          <c:showLegendKey val="0"/>
          <c:showVal val="0"/>
          <c:showCatName val="0"/>
          <c:showSerName val="0"/>
          <c:showPercent val="0"/>
          <c:showBubbleSize val="0"/>
        </c:dLbls>
        <c:marker val="1"/>
        <c:smooth val="0"/>
        <c:axId val="418097408"/>
        <c:axId val="418095104"/>
      </c:lineChart>
      <c:catAx>
        <c:axId val="402483456"/>
        <c:scaling>
          <c:orientation val="minMax"/>
        </c:scaling>
        <c:delete val="0"/>
        <c:axPos val="b"/>
        <c:title>
          <c:tx>
            <c:rich>
              <a:bodyPr/>
              <a:lstStyle/>
              <a:p>
                <a:pPr>
                  <a:defRPr/>
                </a:pPr>
                <a:r>
                  <a:rPr lang="pl-PL" sz="1000" b="0" i="0" u="none" strike="noStrike" baseline="0"/>
                  <a:t>Wartości parametru</a:t>
                </a:r>
                <a:endParaRPr lang="pl-PL"/>
              </a:p>
            </c:rich>
          </c:tx>
          <c:overlay val="0"/>
        </c:title>
        <c:numFmt formatCode="General" sourceLinked="1"/>
        <c:majorTickMark val="none"/>
        <c:minorTickMark val="none"/>
        <c:tickLblPos val="nextTo"/>
        <c:crossAx val="402900864"/>
        <c:crosses val="autoZero"/>
        <c:auto val="1"/>
        <c:lblAlgn val="ctr"/>
        <c:lblOffset val="100"/>
        <c:tickLblSkip val="1"/>
        <c:tickMarkSkip val="1"/>
        <c:noMultiLvlLbl val="0"/>
      </c:catAx>
      <c:valAx>
        <c:axId val="402900864"/>
        <c:scaling>
          <c:orientation val="minMax"/>
        </c:scaling>
        <c:delete val="0"/>
        <c:axPos val="l"/>
        <c:majorGridlines>
          <c:spPr>
            <a:ln w="3175">
              <a:prstDash val="sysDot"/>
            </a:ln>
          </c:spPr>
        </c:majorGridlines>
        <c:title>
          <c:tx>
            <c:rich>
              <a:bodyPr rot="-5400000" vert="horz"/>
              <a:lstStyle/>
              <a:p>
                <a:pPr>
                  <a:defRPr/>
                </a:pPr>
                <a:r>
                  <a:rPr lang="pl-PL" sz="1000" b="0" i="0" baseline="0"/>
                  <a:t>Wartości parametrów </a:t>
                </a:r>
              </a:p>
            </c:rich>
          </c:tx>
          <c:overlay val="0"/>
        </c:title>
        <c:numFmt formatCode="General" sourceLinked="1"/>
        <c:majorTickMark val="out"/>
        <c:minorTickMark val="none"/>
        <c:tickLblPos val="nextTo"/>
        <c:crossAx val="402483456"/>
        <c:crosses val="autoZero"/>
        <c:crossBetween val="between"/>
        <c:majorUnit val="20"/>
      </c:valAx>
      <c:valAx>
        <c:axId val="418095104"/>
        <c:scaling>
          <c:orientation val="minMax"/>
        </c:scaling>
        <c:delete val="1"/>
        <c:axPos val="r"/>
        <c:numFmt formatCode="General" sourceLinked="1"/>
        <c:majorTickMark val="out"/>
        <c:minorTickMark val="none"/>
        <c:tickLblPos val="nextTo"/>
        <c:crossAx val="418097408"/>
        <c:crosses val="max"/>
        <c:crossBetween val="between"/>
      </c:valAx>
      <c:catAx>
        <c:axId val="418097408"/>
        <c:scaling>
          <c:orientation val="minMax"/>
        </c:scaling>
        <c:delete val="1"/>
        <c:axPos val="b"/>
        <c:numFmt formatCode="General" sourceLinked="1"/>
        <c:majorTickMark val="out"/>
        <c:minorTickMark val="none"/>
        <c:tickLblPos val="none"/>
        <c:crossAx val="418095104"/>
        <c:crosses val="autoZero"/>
        <c:auto val="1"/>
        <c:lblAlgn val="ctr"/>
        <c:lblOffset val="100"/>
        <c:noMultiLvlLbl val="0"/>
      </c:catAx>
    </c:plotArea>
    <c:legend>
      <c:legendPos val="r"/>
      <c:layout>
        <c:manualLayout>
          <c:xMode val="edge"/>
          <c:yMode val="edge"/>
          <c:x val="0"/>
          <c:y val="0.86476304736628973"/>
          <c:w val="0.99926768187049597"/>
          <c:h val="0.13508868514622255"/>
        </c:manualLayout>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effectLst/>
              </a:rPr>
              <a:t>Wykres zależności parametru Disp Max dla próbki Libelas Urban2</a:t>
            </a:r>
            <a:endParaRPr lang="pl-PL">
              <a:effectLst/>
            </a:endParaRPr>
          </a:p>
        </c:rich>
      </c:tx>
      <c:layout>
        <c:manualLayout>
          <c:xMode val="edge"/>
          <c:yMode val="edge"/>
          <c:x val="0.18608132839135397"/>
          <c:y val="1.90030540660945E-2"/>
        </c:manualLayout>
      </c:layout>
      <c:overlay val="0"/>
    </c:title>
    <c:autoTitleDeleted val="0"/>
    <c:plotArea>
      <c:layout>
        <c:manualLayout>
          <c:layoutTarget val="inner"/>
          <c:xMode val="edge"/>
          <c:yMode val="edge"/>
          <c:x val="7.1210891562889247E-2"/>
          <c:y val="9.7401757072032663E-2"/>
          <c:w val="0.90756645278447956"/>
          <c:h val="0.61645180855460557"/>
        </c:manualLayout>
      </c:layout>
      <c:lineChart>
        <c:grouping val="standard"/>
        <c:varyColors val="0"/>
        <c:ser>
          <c:idx val="1"/>
          <c:order val="0"/>
          <c:tx>
            <c:v>Odchylenie standardowe błędu dla całego obrazu</c:v>
          </c:tx>
          <c:marker>
            <c:symbol val="square"/>
            <c:size val="7"/>
          </c:marker>
          <c:cat>
            <c:strRef>
              <c:f>l_urban2!$F$23:$F$26</c:f>
              <c:strCache>
                <c:ptCount val="4"/>
                <c:pt idx="0">
                  <c:v>105</c:v>
                </c:pt>
                <c:pt idx="1">
                  <c:v>150</c:v>
                </c:pt>
                <c:pt idx="2">
                  <c:v>200</c:v>
                </c:pt>
                <c:pt idx="3">
                  <c:v>250</c:v>
                </c:pt>
              </c:strCache>
            </c:strRef>
          </c:cat>
          <c:val>
            <c:numRef>
              <c:f>l_urban2!$I$23:$I$26</c:f>
              <c:numCache>
                <c:formatCode>General</c:formatCode>
                <c:ptCount val="4"/>
                <c:pt idx="0">
                  <c:v>34.399099999999997</c:v>
                </c:pt>
                <c:pt idx="1">
                  <c:v>4.8573000000000004</c:v>
                </c:pt>
                <c:pt idx="2">
                  <c:v>3.0108000000000001</c:v>
                </c:pt>
                <c:pt idx="3">
                  <c:v>3.95E-2</c:v>
                </c:pt>
              </c:numCache>
            </c:numRef>
          </c:val>
          <c:smooth val="0"/>
        </c:ser>
        <c:ser>
          <c:idx val="2"/>
          <c:order val="1"/>
          <c:tx>
            <c:v>Odchylenie standardowe błędu dla wybranych fragmentów obrazu</c:v>
          </c:tx>
          <c:marker>
            <c:symbol val="triangle"/>
            <c:size val="7"/>
          </c:marker>
          <c:cat>
            <c:strRef>
              <c:f>l_urban2!$F$23:$F$26</c:f>
              <c:strCache>
                <c:ptCount val="4"/>
                <c:pt idx="0">
                  <c:v>105</c:v>
                </c:pt>
                <c:pt idx="1">
                  <c:v>150</c:v>
                </c:pt>
                <c:pt idx="2">
                  <c:v>200</c:v>
                </c:pt>
                <c:pt idx="3">
                  <c:v>250</c:v>
                </c:pt>
              </c:strCache>
            </c:strRef>
          </c:cat>
          <c:val>
            <c:numRef>
              <c:f>l_urban2!$K$23:$K$26</c:f>
              <c:numCache>
                <c:formatCode>General</c:formatCode>
                <c:ptCount val="4"/>
                <c:pt idx="0">
                  <c:v>17.463899999999999</c:v>
                </c:pt>
                <c:pt idx="1">
                  <c:v>2.8490000000000002</c:v>
                </c:pt>
                <c:pt idx="2">
                  <c:v>2.6791999999999998</c:v>
                </c:pt>
                <c:pt idx="3">
                  <c:v>3.9199999999999999E-2</c:v>
                </c:pt>
              </c:numCache>
            </c:numRef>
          </c:val>
          <c:smooth val="0"/>
        </c:ser>
        <c:dLbls>
          <c:showLegendKey val="0"/>
          <c:showVal val="0"/>
          <c:showCatName val="0"/>
          <c:showSerName val="0"/>
          <c:showPercent val="0"/>
          <c:showBubbleSize val="0"/>
        </c:dLbls>
        <c:marker val="1"/>
        <c:smooth val="0"/>
        <c:axId val="322211200"/>
        <c:axId val="322221568"/>
      </c:lineChart>
      <c:lineChart>
        <c:grouping val="standard"/>
        <c:varyColors val="0"/>
        <c:ser>
          <c:idx val="4"/>
          <c:order val="2"/>
          <c:tx>
            <c:v>Czwarta norma odchylenia standardowego błędu dla wybranych fragmentów obrazu</c:v>
          </c:tx>
          <c:marker>
            <c:symbol val="circle"/>
            <c:size val="7"/>
          </c:marker>
          <c:cat>
            <c:strRef>
              <c:f>l_urban2!$F$23:$F$26</c:f>
              <c:strCache>
                <c:ptCount val="4"/>
                <c:pt idx="0">
                  <c:v>105</c:v>
                </c:pt>
                <c:pt idx="1">
                  <c:v>150</c:v>
                </c:pt>
                <c:pt idx="2">
                  <c:v>200</c:v>
                </c:pt>
                <c:pt idx="3">
                  <c:v>250</c:v>
                </c:pt>
              </c:strCache>
            </c:strRef>
          </c:cat>
          <c:val>
            <c:numRef>
              <c:f>l_urban2!$J$23:$J$26</c:f>
              <c:numCache>
                <c:formatCode>General</c:formatCode>
                <c:ptCount val="4"/>
                <c:pt idx="0">
                  <c:v>1.337480609952844</c:v>
                </c:pt>
                <c:pt idx="1">
                  <c:v>1.3391076929487689</c:v>
                </c:pt>
                <c:pt idx="2">
                  <c:v>1.2645155939349007</c:v>
                </c:pt>
                <c:pt idx="3">
                  <c:v>0.89006297126300815</c:v>
                </c:pt>
              </c:numCache>
            </c:numRef>
          </c:val>
          <c:smooth val="0"/>
        </c:ser>
        <c:ser>
          <c:idx val="3"/>
          <c:order val="3"/>
          <c:tx>
            <c:v>Odchylenie standardowe błędu dla krawędzi obrazu wykrytych filtrem Sobel</c:v>
          </c:tx>
          <c:marker>
            <c:symbol val="diamond"/>
            <c:size val="7"/>
          </c:marker>
          <c:cat>
            <c:strRef>
              <c:f>l_urban2!$F$23:$F$26</c:f>
              <c:strCache>
                <c:ptCount val="4"/>
                <c:pt idx="0">
                  <c:v>105</c:v>
                </c:pt>
                <c:pt idx="1">
                  <c:v>150</c:v>
                </c:pt>
                <c:pt idx="2">
                  <c:v>200</c:v>
                </c:pt>
                <c:pt idx="3">
                  <c:v>250</c:v>
                </c:pt>
              </c:strCache>
            </c:strRef>
          </c:cat>
          <c:val>
            <c:numRef>
              <c:f>l_urban2!$M$23:$M$26</c:f>
              <c:numCache>
                <c:formatCode>General</c:formatCode>
                <c:ptCount val="4"/>
                <c:pt idx="0">
                  <c:v>197.1155</c:v>
                </c:pt>
                <c:pt idx="1">
                  <c:v>170.23660000000001</c:v>
                </c:pt>
                <c:pt idx="2">
                  <c:v>141.48869999999999</c:v>
                </c:pt>
                <c:pt idx="3">
                  <c:v>141.447</c:v>
                </c:pt>
              </c:numCache>
            </c:numRef>
          </c:val>
          <c:smooth val="0"/>
        </c:ser>
        <c:dLbls>
          <c:showLegendKey val="0"/>
          <c:showVal val="0"/>
          <c:showCatName val="0"/>
          <c:showSerName val="0"/>
          <c:showPercent val="0"/>
          <c:showBubbleSize val="0"/>
        </c:dLbls>
        <c:marker val="1"/>
        <c:smooth val="0"/>
        <c:axId val="322225280"/>
        <c:axId val="322223488"/>
      </c:lineChart>
      <c:catAx>
        <c:axId val="322211200"/>
        <c:scaling>
          <c:orientation val="minMax"/>
        </c:scaling>
        <c:delete val="0"/>
        <c:axPos val="b"/>
        <c:title>
          <c:tx>
            <c:rich>
              <a:bodyPr/>
              <a:lstStyle/>
              <a:p>
                <a:pPr>
                  <a:defRPr/>
                </a:pPr>
                <a:r>
                  <a:rPr lang="pl-PL"/>
                  <a:t>Wartość</a:t>
                </a:r>
                <a:r>
                  <a:rPr lang="pl-PL" baseline="0"/>
                  <a:t> parametru</a:t>
                </a:r>
                <a:endParaRPr lang="pl-PL"/>
              </a:p>
            </c:rich>
          </c:tx>
          <c:overlay val="0"/>
        </c:title>
        <c:majorTickMark val="none"/>
        <c:minorTickMark val="none"/>
        <c:tickLblPos val="nextTo"/>
        <c:crossAx val="322221568"/>
        <c:crosses val="autoZero"/>
        <c:auto val="1"/>
        <c:lblAlgn val="ctr"/>
        <c:lblOffset val="100"/>
        <c:tickLblSkip val="1"/>
        <c:tickMarkSkip val="1"/>
        <c:noMultiLvlLbl val="0"/>
      </c:catAx>
      <c:valAx>
        <c:axId val="322221568"/>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22211200"/>
        <c:crosses val="autoZero"/>
        <c:crossBetween val="between"/>
      </c:valAx>
      <c:valAx>
        <c:axId val="322223488"/>
        <c:scaling>
          <c:orientation val="minMax"/>
        </c:scaling>
        <c:delete val="1"/>
        <c:axPos val="r"/>
        <c:numFmt formatCode="General" sourceLinked="1"/>
        <c:majorTickMark val="out"/>
        <c:minorTickMark val="none"/>
        <c:tickLblPos val="nextTo"/>
        <c:crossAx val="322225280"/>
        <c:crosses val="max"/>
        <c:crossBetween val="between"/>
      </c:valAx>
      <c:catAx>
        <c:axId val="322225280"/>
        <c:scaling>
          <c:orientation val="minMax"/>
        </c:scaling>
        <c:delete val="1"/>
        <c:axPos val="b"/>
        <c:majorTickMark val="out"/>
        <c:minorTickMark val="none"/>
        <c:tickLblPos val="none"/>
        <c:crossAx val="322223488"/>
        <c:crosses val="autoZero"/>
        <c:auto val="1"/>
        <c:lblAlgn val="ctr"/>
        <c:lblOffset val="100"/>
        <c:noMultiLvlLbl val="0"/>
      </c:catAx>
    </c:plotArea>
    <c:legend>
      <c:legendPos val="r"/>
      <c:layout>
        <c:manualLayout>
          <c:xMode val="edge"/>
          <c:yMode val="edge"/>
          <c:x val="0"/>
          <c:y val="0.83586106951354999"/>
          <c:w val="0.99946626882976874"/>
          <c:h val="0.16266231368595679"/>
        </c:manualLayou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600" b="1" i="0" baseline="0">
                <a:effectLst/>
              </a:rPr>
              <a:t>Wykres zależności parametru Range Sample Rate dla próbki DMAG Urban3</a:t>
            </a:r>
            <a:endParaRPr lang="pl-PL" sz="1600">
              <a:effectLst/>
            </a:endParaRPr>
          </a:p>
        </c:rich>
      </c:tx>
      <c:layout>
        <c:manualLayout>
          <c:xMode val="edge"/>
          <c:yMode val="edge"/>
          <c:x val="0.18327479171690869"/>
          <c:y val="1.8678131438781883E-2"/>
        </c:manualLayout>
      </c:layout>
      <c:overlay val="0"/>
    </c:title>
    <c:autoTitleDeleted val="0"/>
    <c:plotArea>
      <c:layout>
        <c:manualLayout>
          <c:layoutTarget val="inner"/>
          <c:xMode val="edge"/>
          <c:yMode val="edge"/>
          <c:x val="8.0214143225792928E-2"/>
          <c:y val="0.10964836235861397"/>
          <c:w val="0.88798770664573068"/>
          <c:h val="0.60305967019592432"/>
        </c:manualLayout>
      </c:layout>
      <c:lineChart>
        <c:grouping val="standard"/>
        <c:varyColors val="0"/>
        <c:ser>
          <c:idx val="1"/>
          <c:order val="0"/>
          <c:tx>
            <c:v>Odchylenie standardowe błędu dla całego obrazu</c:v>
          </c:tx>
          <c:marker>
            <c:symbol val="square"/>
            <c:size val="7"/>
          </c:marker>
          <c:cat>
            <c:strRef>
              <c:f>d_urban3!$F$24:$F$32</c:f>
              <c:strCache>
                <c:ptCount val="9"/>
                <c:pt idx="0">
                  <c:v>1</c:v>
                </c:pt>
                <c:pt idx="1">
                  <c:v>2</c:v>
                </c:pt>
                <c:pt idx="2">
                  <c:v>4</c:v>
                </c:pt>
                <c:pt idx="3">
                  <c:v>8</c:v>
                </c:pt>
                <c:pt idx="4">
                  <c:v>16</c:v>
                </c:pt>
                <c:pt idx="5">
                  <c:v>32</c:v>
                </c:pt>
                <c:pt idx="6">
                  <c:v>64</c:v>
                </c:pt>
                <c:pt idx="7">
                  <c:v>128</c:v>
                </c:pt>
                <c:pt idx="8">
                  <c:v>256</c:v>
                </c:pt>
              </c:strCache>
            </c:strRef>
          </c:cat>
          <c:val>
            <c:numRef>
              <c:f>d_urban3!$I$24:$I$32</c:f>
              <c:numCache>
                <c:formatCode>General</c:formatCode>
                <c:ptCount val="9"/>
                <c:pt idx="0">
                  <c:v>1237.9538</c:v>
                </c:pt>
                <c:pt idx="1">
                  <c:v>1329.0001999999999</c:v>
                </c:pt>
                <c:pt idx="2">
                  <c:v>1228.3751</c:v>
                </c:pt>
                <c:pt idx="3">
                  <c:v>1198.5223000000001</c:v>
                </c:pt>
                <c:pt idx="4">
                  <c:v>1234.5133000000001</c:v>
                </c:pt>
                <c:pt idx="5">
                  <c:v>1170.7938999999999</c:v>
                </c:pt>
                <c:pt idx="6">
                  <c:v>1087.8175000000001</c:v>
                </c:pt>
                <c:pt idx="7">
                  <c:v>972.25019999999995</c:v>
                </c:pt>
                <c:pt idx="8">
                  <c:v>848.13139999999999</c:v>
                </c:pt>
              </c:numCache>
            </c:numRef>
          </c:val>
          <c:smooth val="0"/>
        </c:ser>
        <c:ser>
          <c:idx val="2"/>
          <c:order val="2"/>
          <c:tx>
            <c:v>Czwarta norma odchylenia standardowego błędu dla wybranych fragmentów obrazu</c:v>
          </c:tx>
          <c:marker>
            <c:symbol val="triangle"/>
            <c:size val="7"/>
          </c:marker>
          <c:cat>
            <c:strRef>
              <c:f>d_urban3!$F$24:$F$32</c:f>
              <c:strCache>
                <c:ptCount val="9"/>
                <c:pt idx="0">
                  <c:v>1</c:v>
                </c:pt>
                <c:pt idx="1">
                  <c:v>2</c:v>
                </c:pt>
                <c:pt idx="2">
                  <c:v>4</c:v>
                </c:pt>
                <c:pt idx="3">
                  <c:v>8</c:v>
                </c:pt>
                <c:pt idx="4">
                  <c:v>16</c:v>
                </c:pt>
                <c:pt idx="5">
                  <c:v>32</c:v>
                </c:pt>
                <c:pt idx="6">
                  <c:v>64</c:v>
                </c:pt>
                <c:pt idx="7">
                  <c:v>128</c:v>
                </c:pt>
                <c:pt idx="8">
                  <c:v>256</c:v>
                </c:pt>
              </c:strCache>
            </c:strRef>
          </c:cat>
          <c:val>
            <c:numRef>
              <c:f>d_urban3!$J$24:$J$32</c:f>
              <c:numCache>
                <c:formatCode>General</c:formatCode>
                <c:ptCount val="9"/>
                <c:pt idx="0">
                  <c:v>1.3900176482953568</c:v>
                </c:pt>
                <c:pt idx="1">
                  <c:v>1.3900176482953568</c:v>
                </c:pt>
                <c:pt idx="2">
                  <c:v>1.3900176482953568</c:v>
                </c:pt>
                <c:pt idx="3">
                  <c:v>1.3900176482953568</c:v>
                </c:pt>
                <c:pt idx="4">
                  <c:v>1.3900176482953568</c:v>
                </c:pt>
                <c:pt idx="5">
                  <c:v>1.3900176482953568</c:v>
                </c:pt>
                <c:pt idx="6">
                  <c:v>1.3645271993998316</c:v>
                </c:pt>
                <c:pt idx="7">
                  <c:v>1.337480609952844</c:v>
                </c:pt>
                <c:pt idx="8">
                  <c:v>1.3086858873563982</c:v>
                </c:pt>
              </c:numCache>
            </c:numRef>
          </c:val>
          <c:smooth val="0"/>
        </c:ser>
        <c:dLbls>
          <c:showLegendKey val="0"/>
          <c:showVal val="0"/>
          <c:showCatName val="0"/>
          <c:showSerName val="0"/>
          <c:showPercent val="0"/>
          <c:showBubbleSize val="0"/>
        </c:dLbls>
        <c:marker val="1"/>
        <c:smooth val="0"/>
        <c:axId val="322258048"/>
        <c:axId val="322259968"/>
      </c:lineChart>
      <c:lineChart>
        <c:grouping val="standard"/>
        <c:varyColors val="0"/>
        <c:ser>
          <c:idx val="4"/>
          <c:order val="1"/>
          <c:tx>
            <c:v>Odchylenie standardowe błędu dla wybranych fragmentów obrazu</c:v>
          </c:tx>
          <c:marker>
            <c:symbol val="circle"/>
            <c:size val="7"/>
          </c:marker>
          <c:cat>
            <c:strRef>
              <c:f>d_urban3!$F$24:$F$32</c:f>
              <c:strCache>
                <c:ptCount val="9"/>
                <c:pt idx="0">
                  <c:v>1</c:v>
                </c:pt>
                <c:pt idx="1">
                  <c:v>2</c:v>
                </c:pt>
                <c:pt idx="2">
                  <c:v>4</c:v>
                </c:pt>
                <c:pt idx="3">
                  <c:v>8</c:v>
                </c:pt>
                <c:pt idx="4">
                  <c:v>16</c:v>
                </c:pt>
                <c:pt idx="5">
                  <c:v>32</c:v>
                </c:pt>
                <c:pt idx="6">
                  <c:v>64</c:v>
                </c:pt>
                <c:pt idx="7">
                  <c:v>128</c:v>
                </c:pt>
                <c:pt idx="8">
                  <c:v>256</c:v>
                </c:pt>
              </c:strCache>
            </c:strRef>
          </c:cat>
          <c:val>
            <c:numRef>
              <c:f>d_urban3!$K$24:$K$32</c:f>
              <c:numCache>
                <c:formatCode>General</c:formatCode>
                <c:ptCount val="9"/>
                <c:pt idx="0">
                  <c:v>1164.0193999999999</c:v>
                </c:pt>
                <c:pt idx="1">
                  <c:v>1253.1214</c:v>
                </c:pt>
                <c:pt idx="2">
                  <c:v>1153.4041</c:v>
                </c:pt>
                <c:pt idx="3">
                  <c:v>1126.105</c:v>
                </c:pt>
                <c:pt idx="4">
                  <c:v>1175.1355000000001</c:v>
                </c:pt>
                <c:pt idx="5">
                  <c:v>1139.0717999999999</c:v>
                </c:pt>
                <c:pt idx="6">
                  <c:v>1058.8665000000001</c:v>
                </c:pt>
                <c:pt idx="7">
                  <c:v>954.92960000000005</c:v>
                </c:pt>
                <c:pt idx="8">
                  <c:v>824.66690000000006</c:v>
                </c:pt>
              </c:numCache>
            </c:numRef>
          </c:val>
          <c:smooth val="0"/>
        </c:ser>
        <c:ser>
          <c:idx val="3"/>
          <c:order val="3"/>
          <c:tx>
            <c:v>Odchylenie standardowe błędu dla krawędzi obrazu wykrytych filtrem Sobel</c:v>
          </c:tx>
          <c:marker>
            <c:symbol val="diamond"/>
            <c:size val="7"/>
          </c:marker>
          <c:cat>
            <c:strRef>
              <c:f>d_urban3!$F$24:$F$32</c:f>
              <c:strCache>
                <c:ptCount val="9"/>
                <c:pt idx="0">
                  <c:v>1</c:v>
                </c:pt>
                <c:pt idx="1">
                  <c:v>2</c:v>
                </c:pt>
                <c:pt idx="2">
                  <c:v>4</c:v>
                </c:pt>
                <c:pt idx="3">
                  <c:v>8</c:v>
                </c:pt>
                <c:pt idx="4">
                  <c:v>16</c:v>
                </c:pt>
                <c:pt idx="5">
                  <c:v>32</c:v>
                </c:pt>
                <c:pt idx="6">
                  <c:v>64</c:v>
                </c:pt>
                <c:pt idx="7">
                  <c:v>128</c:v>
                </c:pt>
                <c:pt idx="8">
                  <c:v>256</c:v>
                </c:pt>
              </c:strCache>
            </c:strRef>
          </c:cat>
          <c:val>
            <c:numRef>
              <c:f>d_urban3!$M$24:$M$32</c:f>
              <c:numCache>
                <c:formatCode>General</c:formatCode>
                <c:ptCount val="9"/>
                <c:pt idx="0">
                  <c:v>4272.4940999999999</c:v>
                </c:pt>
                <c:pt idx="1">
                  <c:v>4788.3483999999999</c:v>
                </c:pt>
                <c:pt idx="2">
                  <c:v>3366.7002000000002</c:v>
                </c:pt>
                <c:pt idx="3">
                  <c:v>2645.4504999999999</c:v>
                </c:pt>
                <c:pt idx="4">
                  <c:v>1949.9725000000001</c:v>
                </c:pt>
                <c:pt idx="5">
                  <c:v>1711.0182</c:v>
                </c:pt>
                <c:pt idx="6">
                  <c:v>1784.5253</c:v>
                </c:pt>
                <c:pt idx="7">
                  <c:v>1193.1042</c:v>
                </c:pt>
                <c:pt idx="8">
                  <c:v>662.55319999999995</c:v>
                </c:pt>
              </c:numCache>
            </c:numRef>
          </c:val>
          <c:smooth val="0"/>
        </c:ser>
        <c:dLbls>
          <c:showLegendKey val="0"/>
          <c:showVal val="0"/>
          <c:showCatName val="0"/>
          <c:showSerName val="0"/>
          <c:showPercent val="0"/>
          <c:showBubbleSize val="0"/>
        </c:dLbls>
        <c:marker val="1"/>
        <c:smooth val="0"/>
        <c:axId val="322263680"/>
        <c:axId val="322262144"/>
      </c:lineChart>
      <c:catAx>
        <c:axId val="322258048"/>
        <c:scaling>
          <c:orientation val="minMax"/>
        </c:scaling>
        <c:delete val="0"/>
        <c:axPos val="b"/>
        <c:title>
          <c:tx>
            <c:rich>
              <a:bodyPr/>
              <a:lstStyle/>
              <a:p>
                <a:pPr>
                  <a:defRPr/>
                </a:pPr>
                <a:r>
                  <a:rPr lang="pl-PL"/>
                  <a:t>Wartość</a:t>
                </a:r>
                <a:r>
                  <a:rPr lang="pl-PL" baseline="0"/>
                  <a:t> parametru</a:t>
                </a:r>
                <a:endParaRPr lang="pl-PL"/>
              </a:p>
            </c:rich>
          </c:tx>
          <c:overlay val="0"/>
        </c:title>
        <c:numFmt formatCode="General" sourceLinked="1"/>
        <c:majorTickMark val="none"/>
        <c:minorTickMark val="none"/>
        <c:tickLblPos val="nextTo"/>
        <c:crossAx val="322259968"/>
        <c:crosses val="autoZero"/>
        <c:auto val="1"/>
        <c:lblAlgn val="ctr"/>
        <c:lblOffset val="100"/>
        <c:tickLblSkip val="1"/>
        <c:tickMarkSkip val="1"/>
        <c:noMultiLvlLbl val="0"/>
      </c:catAx>
      <c:valAx>
        <c:axId val="322259968"/>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22258048"/>
        <c:crosses val="autoZero"/>
        <c:crossBetween val="between"/>
      </c:valAx>
      <c:valAx>
        <c:axId val="322262144"/>
        <c:scaling>
          <c:orientation val="minMax"/>
        </c:scaling>
        <c:delete val="1"/>
        <c:axPos val="r"/>
        <c:numFmt formatCode="General" sourceLinked="1"/>
        <c:majorTickMark val="out"/>
        <c:minorTickMark val="none"/>
        <c:tickLblPos val="nextTo"/>
        <c:crossAx val="322263680"/>
        <c:crosses val="max"/>
        <c:crossBetween val="between"/>
      </c:valAx>
      <c:catAx>
        <c:axId val="322263680"/>
        <c:scaling>
          <c:orientation val="minMax"/>
        </c:scaling>
        <c:delete val="1"/>
        <c:axPos val="b"/>
        <c:numFmt formatCode="General" sourceLinked="1"/>
        <c:majorTickMark val="out"/>
        <c:minorTickMark val="none"/>
        <c:tickLblPos val="none"/>
        <c:crossAx val="322262144"/>
        <c:crosses val="autoZero"/>
        <c:auto val="1"/>
        <c:lblAlgn val="ctr"/>
        <c:lblOffset val="100"/>
        <c:noMultiLvlLbl val="0"/>
      </c:catAx>
    </c:plotArea>
    <c:legend>
      <c:legendPos val="r"/>
      <c:layout>
        <c:manualLayout>
          <c:xMode val="edge"/>
          <c:yMode val="edge"/>
          <c:x val="0"/>
          <c:y val="0.82616963759008955"/>
          <c:w val="0.99946659972324092"/>
          <c:h val="0.1737048013058882"/>
        </c:manualLayout>
      </c:layout>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effectLst/>
              </a:rPr>
              <a:t>Wykres zależności parametru Disp Max dla próbki Libelas Urban3</a:t>
            </a:r>
            <a:endParaRPr lang="pl-PL">
              <a:effectLst/>
            </a:endParaRPr>
          </a:p>
        </c:rich>
      </c:tx>
      <c:layout>
        <c:manualLayout>
          <c:xMode val="edge"/>
          <c:yMode val="edge"/>
          <c:x val="0.1643715000956576"/>
          <c:y val="1.5834864391951007E-2"/>
        </c:manualLayout>
      </c:layout>
      <c:overlay val="0"/>
    </c:title>
    <c:autoTitleDeleted val="0"/>
    <c:plotArea>
      <c:layout>
        <c:manualLayout>
          <c:layoutTarget val="inner"/>
          <c:xMode val="edge"/>
          <c:yMode val="edge"/>
          <c:x val="7.3649368774198629E-2"/>
          <c:y val="0.11042529603757541"/>
          <c:w val="0.9110920968934233"/>
          <c:h val="0.62122477925552633"/>
        </c:manualLayout>
      </c:layout>
      <c:lineChart>
        <c:grouping val="standard"/>
        <c:varyColors val="0"/>
        <c:ser>
          <c:idx val="1"/>
          <c:order val="0"/>
          <c:tx>
            <c:v>PixelAbsDevNormInf - odchylenie standardowe błędu dla całego obrazu</c:v>
          </c:tx>
          <c:marker>
            <c:symbol val="square"/>
            <c:size val="7"/>
          </c:marker>
          <c:cat>
            <c:strRef>
              <c:f>l_urban3!$F$23:$F$26</c:f>
              <c:strCache>
                <c:ptCount val="4"/>
                <c:pt idx="0">
                  <c:v>105</c:v>
                </c:pt>
                <c:pt idx="1">
                  <c:v>150</c:v>
                </c:pt>
                <c:pt idx="2">
                  <c:v>200</c:v>
                </c:pt>
                <c:pt idx="3">
                  <c:v>250</c:v>
                </c:pt>
              </c:strCache>
            </c:strRef>
          </c:cat>
          <c:val>
            <c:numRef>
              <c:f>l_urban3!$I$23:$I$26</c:f>
              <c:numCache>
                <c:formatCode>General</c:formatCode>
                <c:ptCount val="4"/>
                <c:pt idx="0">
                  <c:v>4.5335000000000001</c:v>
                </c:pt>
                <c:pt idx="1">
                  <c:v>0.22570000000000001</c:v>
                </c:pt>
                <c:pt idx="2">
                  <c:v>0.18099999999999999</c:v>
                </c:pt>
                <c:pt idx="3">
                  <c:v>4.9599999999999998E-2</c:v>
                </c:pt>
              </c:numCache>
            </c:numRef>
          </c:val>
          <c:smooth val="0"/>
        </c:ser>
        <c:ser>
          <c:idx val="2"/>
          <c:order val="1"/>
          <c:tx>
            <c:v>PatchAbsDevNormInf - odchylenie standardowe błędu dla wybranych fragmentów obrazu</c:v>
          </c:tx>
          <c:marker>
            <c:symbol val="triangle"/>
            <c:size val="7"/>
          </c:marker>
          <c:cat>
            <c:strRef>
              <c:f>l_urban3!$F$23:$F$26</c:f>
              <c:strCache>
                <c:ptCount val="4"/>
                <c:pt idx="0">
                  <c:v>105</c:v>
                </c:pt>
                <c:pt idx="1">
                  <c:v>150</c:v>
                </c:pt>
                <c:pt idx="2">
                  <c:v>200</c:v>
                </c:pt>
                <c:pt idx="3">
                  <c:v>250</c:v>
                </c:pt>
              </c:strCache>
            </c:strRef>
          </c:cat>
          <c:val>
            <c:numRef>
              <c:f>l_urban3!$K$23:$K$26</c:f>
              <c:numCache>
                <c:formatCode>General</c:formatCode>
                <c:ptCount val="4"/>
                <c:pt idx="0">
                  <c:v>4.5621</c:v>
                </c:pt>
                <c:pt idx="1">
                  <c:v>0.22539999999999999</c:v>
                </c:pt>
                <c:pt idx="2">
                  <c:v>0.18090000000000001</c:v>
                </c:pt>
                <c:pt idx="3">
                  <c:v>4.9399999999999999E-2</c:v>
                </c:pt>
              </c:numCache>
            </c:numRef>
          </c:val>
          <c:smooth val="0"/>
        </c:ser>
        <c:dLbls>
          <c:showLegendKey val="0"/>
          <c:showVal val="0"/>
          <c:showCatName val="0"/>
          <c:showSerName val="0"/>
          <c:showPercent val="0"/>
          <c:showBubbleSize val="0"/>
        </c:dLbls>
        <c:marker val="1"/>
        <c:smooth val="0"/>
        <c:axId val="322283776"/>
        <c:axId val="322302336"/>
      </c:lineChart>
      <c:lineChart>
        <c:grouping val="standard"/>
        <c:varyColors val="0"/>
        <c:ser>
          <c:idx val="4"/>
          <c:order val="2"/>
          <c:tx>
            <c:v>PatchAbsDevNorm4 - czwarta norma odchylenia standardowego błędu dla wybranych fragmentów obrazu</c:v>
          </c:tx>
          <c:marker>
            <c:symbol val="circle"/>
            <c:size val="7"/>
          </c:marker>
          <c:cat>
            <c:strRef>
              <c:f>l_urban3!$F$23:$F$26</c:f>
              <c:strCache>
                <c:ptCount val="4"/>
                <c:pt idx="0">
                  <c:v>105</c:v>
                </c:pt>
                <c:pt idx="1">
                  <c:v>150</c:v>
                </c:pt>
                <c:pt idx="2">
                  <c:v>200</c:v>
                </c:pt>
                <c:pt idx="3">
                  <c:v>250</c:v>
                </c:pt>
              </c:strCache>
            </c:strRef>
          </c:cat>
          <c:val>
            <c:numRef>
              <c:f>l_urban3!$J$23:$J$26</c:f>
              <c:numCache>
                <c:formatCode>General</c:formatCode>
                <c:ptCount val="4"/>
                <c:pt idx="0">
                  <c:v>1.2364426276632929</c:v>
                </c:pt>
                <c:pt idx="1">
                  <c:v>1.1880161199033403</c:v>
                </c:pt>
                <c:pt idx="2">
                  <c:v>1.1880161199033403</c:v>
                </c:pt>
                <c:pt idx="3">
                  <c:v>0.88433511286202249</c:v>
                </c:pt>
              </c:numCache>
            </c:numRef>
          </c:val>
          <c:smooth val="0"/>
        </c:ser>
        <c:ser>
          <c:idx val="3"/>
          <c:order val="3"/>
          <c:tx>
            <c:v>SobelAbsDevNormInf - odchylenie standardowe błędu dla krawędzi obrazu wykrytych filtrem Sobel</c:v>
          </c:tx>
          <c:marker>
            <c:symbol val="diamond"/>
            <c:size val="7"/>
          </c:marker>
          <c:cat>
            <c:strRef>
              <c:f>l_urban3!$F$23:$F$26</c:f>
              <c:strCache>
                <c:ptCount val="4"/>
                <c:pt idx="0">
                  <c:v>105</c:v>
                </c:pt>
                <c:pt idx="1">
                  <c:v>150</c:v>
                </c:pt>
                <c:pt idx="2">
                  <c:v>200</c:v>
                </c:pt>
                <c:pt idx="3">
                  <c:v>250</c:v>
                </c:pt>
              </c:strCache>
            </c:strRef>
          </c:cat>
          <c:val>
            <c:numRef>
              <c:f>l_urban3!$M$23:$M$26</c:f>
              <c:numCache>
                <c:formatCode>General</c:formatCode>
                <c:ptCount val="4"/>
                <c:pt idx="0">
                  <c:v>52.587299999999999</c:v>
                </c:pt>
                <c:pt idx="1">
                  <c:v>9.9375999999999998</c:v>
                </c:pt>
                <c:pt idx="2">
                  <c:v>7.0641999999999996</c:v>
                </c:pt>
                <c:pt idx="3">
                  <c:v>3.5323000000000002</c:v>
                </c:pt>
              </c:numCache>
            </c:numRef>
          </c:val>
          <c:smooth val="0"/>
        </c:ser>
        <c:dLbls>
          <c:showLegendKey val="0"/>
          <c:showVal val="0"/>
          <c:showCatName val="0"/>
          <c:showSerName val="0"/>
          <c:showPercent val="0"/>
          <c:showBubbleSize val="0"/>
        </c:dLbls>
        <c:marker val="1"/>
        <c:smooth val="0"/>
        <c:axId val="322445312"/>
        <c:axId val="322304256"/>
      </c:lineChart>
      <c:catAx>
        <c:axId val="322283776"/>
        <c:scaling>
          <c:orientation val="minMax"/>
        </c:scaling>
        <c:delete val="0"/>
        <c:axPos val="b"/>
        <c:title>
          <c:tx>
            <c:rich>
              <a:bodyPr/>
              <a:lstStyle/>
              <a:p>
                <a:pPr>
                  <a:defRPr/>
                </a:pPr>
                <a:r>
                  <a:rPr lang="pl-PL"/>
                  <a:t>Wartość parametru</a:t>
                </a:r>
              </a:p>
            </c:rich>
          </c:tx>
          <c:overlay val="0"/>
        </c:title>
        <c:majorTickMark val="none"/>
        <c:minorTickMark val="none"/>
        <c:tickLblPos val="nextTo"/>
        <c:crossAx val="322302336"/>
        <c:crosses val="autoZero"/>
        <c:auto val="1"/>
        <c:lblAlgn val="ctr"/>
        <c:lblOffset val="100"/>
        <c:tickLblSkip val="1"/>
        <c:tickMarkSkip val="1"/>
        <c:noMultiLvlLbl val="0"/>
      </c:catAx>
      <c:valAx>
        <c:axId val="322302336"/>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22283776"/>
        <c:crosses val="autoZero"/>
        <c:crossBetween val="between"/>
      </c:valAx>
      <c:valAx>
        <c:axId val="322304256"/>
        <c:scaling>
          <c:orientation val="minMax"/>
        </c:scaling>
        <c:delete val="1"/>
        <c:axPos val="r"/>
        <c:numFmt formatCode="General" sourceLinked="1"/>
        <c:majorTickMark val="out"/>
        <c:minorTickMark val="none"/>
        <c:tickLblPos val="nextTo"/>
        <c:crossAx val="322445312"/>
        <c:crosses val="max"/>
        <c:crossBetween val="between"/>
      </c:valAx>
      <c:catAx>
        <c:axId val="322445312"/>
        <c:scaling>
          <c:orientation val="minMax"/>
        </c:scaling>
        <c:delete val="1"/>
        <c:axPos val="b"/>
        <c:majorTickMark val="out"/>
        <c:minorTickMark val="none"/>
        <c:tickLblPos val="none"/>
        <c:crossAx val="322304256"/>
        <c:crosses val="autoZero"/>
        <c:auto val="1"/>
        <c:lblAlgn val="ctr"/>
        <c:lblOffset val="100"/>
        <c:noMultiLvlLbl val="0"/>
      </c:catAx>
    </c:plotArea>
    <c:legend>
      <c:legendPos val="r"/>
      <c:layout>
        <c:manualLayout>
          <c:xMode val="edge"/>
          <c:yMode val="edge"/>
          <c:x val="0"/>
          <c:y val="0.84639395762177239"/>
          <c:w val="0.99956744227200234"/>
          <c:h val="0.15219777097473103"/>
        </c:manualLayout>
      </c:layout>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600" b="1" i="0" baseline="0">
                <a:effectLst/>
              </a:rPr>
              <a:t>Wykres zależności parametru Range Sample Rate dla próbki DMAG Urban4</a:t>
            </a:r>
            <a:endParaRPr lang="pl-PL" sz="1600">
              <a:effectLst/>
            </a:endParaRPr>
          </a:p>
        </c:rich>
      </c:tx>
      <c:layout>
        <c:manualLayout>
          <c:xMode val="edge"/>
          <c:yMode val="edge"/>
          <c:x val="0.15546842769568328"/>
          <c:y val="1.8678558909777973E-2"/>
        </c:manualLayout>
      </c:layout>
      <c:overlay val="0"/>
    </c:title>
    <c:autoTitleDeleted val="0"/>
    <c:plotArea>
      <c:layout>
        <c:manualLayout>
          <c:layoutTarget val="inner"/>
          <c:xMode val="edge"/>
          <c:yMode val="edge"/>
          <c:x val="8.5764796138294436E-2"/>
          <c:y val="0.10736810169716282"/>
          <c:w val="0.90156603377970568"/>
          <c:h val="0.62151896928562289"/>
        </c:manualLayout>
      </c:layout>
      <c:lineChart>
        <c:grouping val="standard"/>
        <c:varyColors val="0"/>
        <c:ser>
          <c:idx val="1"/>
          <c:order val="0"/>
          <c:tx>
            <c:v>Odchylenie standardowe błędu dla całego obrazu</c:v>
          </c:tx>
          <c:marker>
            <c:symbol val="square"/>
            <c:size val="7"/>
          </c:marker>
          <c:cat>
            <c:strRef>
              <c:f>d_urban4!$F$24:$F$32</c:f>
              <c:strCache>
                <c:ptCount val="9"/>
                <c:pt idx="0">
                  <c:v>1</c:v>
                </c:pt>
                <c:pt idx="1">
                  <c:v>2</c:v>
                </c:pt>
                <c:pt idx="2">
                  <c:v>4</c:v>
                </c:pt>
                <c:pt idx="3">
                  <c:v>8</c:v>
                </c:pt>
                <c:pt idx="4">
                  <c:v>16</c:v>
                </c:pt>
                <c:pt idx="5">
                  <c:v>32</c:v>
                </c:pt>
                <c:pt idx="6">
                  <c:v>64</c:v>
                </c:pt>
                <c:pt idx="7">
                  <c:v>128</c:v>
                </c:pt>
                <c:pt idx="8">
                  <c:v>256</c:v>
                </c:pt>
              </c:strCache>
            </c:strRef>
          </c:cat>
          <c:val>
            <c:numRef>
              <c:f>d_urban4!$I$24:$I$32</c:f>
              <c:numCache>
                <c:formatCode>General</c:formatCode>
                <c:ptCount val="9"/>
                <c:pt idx="0">
                  <c:v>967.72739999999999</c:v>
                </c:pt>
                <c:pt idx="1">
                  <c:v>1035.5513000000001</c:v>
                </c:pt>
                <c:pt idx="2">
                  <c:v>1076.8933</c:v>
                </c:pt>
                <c:pt idx="3">
                  <c:v>1155.0763999999999</c:v>
                </c:pt>
                <c:pt idx="4">
                  <c:v>1391.4051999999999</c:v>
                </c:pt>
                <c:pt idx="5">
                  <c:v>1419.0723</c:v>
                </c:pt>
                <c:pt idx="6">
                  <c:v>1336.954</c:v>
                </c:pt>
                <c:pt idx="7">
                  <c:v>637.95190000000002</c:v>
                </c:pt>
                <c:pt idx="8">
                  <c:v>509.53789999999998</c:v>
                </c:pt>
              </c:numCache>
            </c:numRef>
          </c:val>
          <c:smooth val="0"/>
        </c:ser>
        <c:ser>
          <c:idx val="2"/>
          <c:order val="2"/>
          <c:tx>
            <c:v>Czwarta norma odchylenia standardowego błędu dla wybranych fragmentów obrazu</c:v>
          </c:tx>
          <c:marker>
            <c:symbol val="triangle"/>
            <c:size val="7"/>
          </c:marker>
          <c:cat>
            <c:strRef>
              <c:f>d_urban4!$F$24:$F$32</c:f>
              <c:strCache>
                <c:ptCount val="9"/>
                <c:pt idx="0">
                  <c:v>1</c:v>
                </c:pt>
                <c:pt idx="1">
                  <c:v>2</c:v>
                </c:pt>
                <c:pt idx="2">
                  <c:v>4</c:v>
                </c:pt>
                <c:pt idx="3">
                  <c:v>8</c:v>
                </c:pt>
                <c:pt idx="4">
                  <c:v>16</c:v>
                </c:pt>
                <c:pt idx="5">
                  <c:v>32</c:v>
                </c:pt>
                <c:pt idx="6">
                  <c:v>64</c:v>
                </c:pt>
                <c:pt idx="7">
                  <c:v>128</c:v>
                </c:pt>
                <c:pt idx="8">
                  <c:v>256</c:v>
                </c:pt>
              </c:strCache>
            </c:strRef>
          </c:cat>
          <c:val>
            <c:numRef>
              <c:f>d_urban4!$J$24:$J$32</c:f>
              <c:numCache>
                <c:formatCode>General</c:formatCode>
                <c:ptCount val="9"/>
                <c:pt idx="0">
                  <c:v>1.3086858873563982</c:v>
                </c:pt>
                <c:pt idx="1">
                  <c:v>1.3086858873563982</c:v>
                </c:pt>
                <c:pt idx="2">
                  <c:v>1.337480609952844</c:v>
                </c:pt>
                <c:pt idx="3">
                  <c:v>1.3645271993998316</c:v>
                </c:pt>
                <c:pt idx="4">
                  <c:v>1.3645271993998316</c:v>
                </c:pt>
                <c:pt idx="5">
                  <c:v>1.3645271993998316</c:v>
                </c:pt>
                <c:pt idx="6">
                  <c:v>1.3645271993998316</c:v>
                </c:pt>
                <c:pt idx="7">
                  <c:v>1.3645271993998316</c:v>
                </c:pt>
                <c:pt idx="8">
                  <c:v>1.2779021817706553</c:v>
                </c:pt>
              </c:numCache>
            </c:numRef>
          </c:val>
          <c:smooth val="0"/>
        </c:ser>
        <c:dLbls>
          <c:showLegendKey val="0"/>
          <c:showVal val="0"/>
          <c:showCatName val="0"/>
          <c:showSerName val="0"/>
          <c:showPercent val="0"/>
          <c:showBubbleSize val="0"/>
        </c:dLbls>
        <c:marker val="1"/>
        <c:smooth val="0"/>
        <c:axId val="322465152"/>
        <c:axId val="322467328"/>
      </c:lineChart>
      <c:lineChart>
        <c:grouping val="standard"/>
        <c:varyColors val="0"/>
        <c:ser>
          <c:idx val="4"/>
          <c:order val="1"/>
          <c:tx>
            <c:v>Odchylenie standardowe błędu dla wybranych fragmentów obrazu</c:v>
          </c:tx>
          <c:marker>
            <c:symbol val="circle"/>
            <c:size val="7"/>
          </c:marker>
          <c:cat>
            <c:strRef>
              <c:f>d_urban4!$F$24:$F$32</c:f>
              <c:strCache>
                <c:ptCount val="9"/>
                <c:pt idx="0">
                  <c:v>1</c:v>
                </c:pt>
                <c:pt idx="1">
                  <c:v>2</c:v>
                </c:pt>
                <c:pt idx="2">
                  <c:v>4</c:v>
                </c:pt>
                <c:pt idx="3">
                  <c:v>8</c:v>
                </c:pt>
                <c:pt idx="4">
                  <c:v>16</c:v>
                </c:pt>
                <c:pt idx="5">
                  <c:v>32</c:v>
                </c:pt>
                <c:pt idx="6">
                  <c:v>64</c:v>
                </c:pt>
                <c:pt idx="7">
                  <c:v>128</c:v>
                </c:pt>
                <c:pt idx="8">
                  <c:v>256</c:v>
                </c:pt>
              </c:strCache>
            </c:strRef>
          </c:cat>
          <c:val>
            <c:numRef>
              <c:f>d_urban4!$K$24:$K$32</c:f>
              <c:numCache>
                <c:formatCode>General</c:formatCode>
                <c:ptCount val="9"/>
                <c:pt idx="0">
                  <c:v>978.20609999999999</c:v>
                </c:pt>
                <c:pt idx="1">
                  <c:v>1047.5481</c:v>
                </c:pt>
                <c:pt idx="2">
                  <c:v>1086.0107</c:v>
                </c:pt>
                <c:pt idx="3">
                  <c:v>1159.8690999999999</c:v>
                </c:pt>
                <c:pt idx="4">
                  <c:v>1390.0052000000001</c:v>
                </c:pt>
                <c:pt idx="5">
                  <c:v>1420.7928999999999</c:v>
                </c:pt>
                <c:pt idx="6">
                  <c:v>1334.3427999999999</c:v>
                </c:pt>
                <c:pt idx="7">
                  <c:v>642.4864</c:v>
                </c:pt>
                <c:pt idx="8">
                  <c:v>520.11189999999999</c:v>
                </c:pt>
              </c:numCache>
            </c:numRef>
          </c:val>
          <c:smooth val="0"/>
        </c:ser>
        <c:ser>
          <c:idx val="3"/>
          <c:order val="3"/>
          <c:tx>
            <c:v>Odchylenie standardowe błędu dla krawędzi obrazu wykrytych filtrem Sobel</c:v>
          </c:tx>
          <c:marker>
            <c:symbol val="diamond"/>
            <c:size val="7"/>
          </c:marker>
          <c:cat>
            <c:strRef>
              <c:f>d_urban4!$F$24:$F$32</c:f>
              <c:strCache>
                <c:ptCount val="9"/>
                <c:pt idx="0">
                  <c:v>1</c:v>
                </c:pt>
                <c:pt idx="1">
                  <c:v>2</c:v>
                </c:pt>
                <c:pt idx="2">
                  <c:v>4</c:v>
                </c:pt>
                <c:pt idx="3">
                  <c:v>8</c:v>
                </c:pt>
                <c:pt idx="4">
                  <c:v>16</c:v>
                </c:pt>
                <c:pt idx="5">
                  <c:v>32</c:v>
                </c:pt>
                <c:pt idx="6">
                  <c:v>64</c:v>
                </c:pt>
                <c:pt idx="7">
                  <c:v>128</c:v>
                </c:pt>
                <c:pt idx="8">
                  <c:v>256</c:v>
                </c:pt>
              </c:strCache>
            </c:strRef>
          </c:cat>
          <c:val>
            <c:numRef>
              <c:f>d_urban4!$M$24:$M$32</c:f>
              <c:numCache>
                <c:formatCode>General</c:formatCode>
                <c:ptCount val="9"/>
                <c:pt idx="0">
                  <c:v>2255.9508999999998</c:v>
                </c:pt>
                <c:pt idx="1">
                  <c:v>2257.7991999999999</c:v>
                </c:pt>
                <c:pt idx="2">
                  <c:v>2220.116</c:v>
                </c:pt>
                <c:pt idx="3">
                  <c:v>2137.6309999999999</c:v>
                </c:pt>
                <c:pt idx="4">
                  <c:v>2684.0814999999998</c:v>
                </c:pt>
                <c:pt idx="5">
                  <c:v>3255.9823000000001</c:v>
                </c:pt>
                <c:pt idx="6">
                  <c:v>3264.8528000000001</c:v>
                </c:pt>
                <c:pt idx="7">
                  <c:v>942.96320000000003</c:v>
                </c:pt>
                <c:pt idx="8">
                  <c:v>328.75150000000002</c:v>
                </c:pt>
              </c:numCache>
            </c:numRef>
          </c:val>
          <c:smooth val="0"/>
        </c:ser>
        <c:dLbls>
          <c:showLegendKey val="0"/>
          <c:showVal val="0"/>
          <c:showCatName val="0"/>
          <c:showSerName val="0"/>
          <c:showPercent val="0"/>
          <c:showBubbleSize val="0"/>
        </c:dLbls>
        <c:marker val="1"/>
        <c:smooth val="0"/>
        <c:axId val="322483328"/>
        <c:axId val="322469248"/>
      </c:lineChart>
      <c:catAx>
        <c:axId val="322465152"/>
        <c:scaling>
          <c:orientation val="minMax"/>
        </c:scaling>
        <c:delete val="0"/>
        <c:axPos val="b"/>
        <c:title>
          <c:tx>
            <c:rich>
              <a:bodyPr/>
              <a:lstStyle/>
              <a:p>
                <a:pPr>
                  <a:defRPr/>
                </a:pPr>
                <a:r>
                  <a:rPr lang="pl-PL"/>
                  <a:t>Wartość parametru</a:t>
                </a:r>
              </a:p>
            </c:rich>
          </c:tx>
          <c:overlay val="0"/>
        </c:title>
        <c:numFmt formatCode="General" sourceLinked="1"/>
        <c:majorTickMark val="none"/>
        <c:minorTickMark val="none"/>
        <c:tickLblPos val="nextTo"/>
        <c:crossAx val="322467328"/>
        <c:crosses val="autoZero"/>
        <c:auto val="1"/>
        <c:lblAlgn val="ctr"/>
        <c:lblOffset val="100"/>
        <c:tickLblSkip val="1"/>
        <c:tickMarkSkip val="1"/>
        <c:noMultiLvlLbl val="0"/>
      </c:catAx>
      <c:valAx>
        <c:axId val="322467328"/>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22465152"/>
        <c:crosses val="autoZero"/>
        <c:crossBetween val="between"/>
      </c:valAx>
      <c:valAx>
        <c:axId val="322469248"/>
        <c:scaling>
          <c:orientation val="minMax"/>
        </c:scaling>
        <c:delete val="1"/>
        <c:axPos val="r"/>
        <c:numFmt formatCode="General" sourceLinked="1"/>
        <c:majorTickMark val="out"/>
        <c:minorTickMark val="none"/>
        <c:tickLblPos val="nextTo"/>
        <c:crossAx val="322483328"/>
        <c:crosses val="max"/>
        <c:crossBetween val="between"/>
      </c:valAx>
      <c:catAx>
        <c:axId val="322483328"/>
        <c:scaling>
          <c:orientation val="minMax"/>
        </c:scaling>
        <c:delete val="1"/>
        <c:axPos val="b"/>
        <c:numFmt formatCode="General" sourceLinked="1"/>
        <c:majorTickMark val="out"/>
        <c:minorTickMark val="none"/>
        <c:tickLblPos val="none"/>
        <c:crossAx val="322469248"/>
        <c:crosses val="autoZero"/>
        <c:auto val="1"/>
        <c:lblAlgn val="ctr"/>
        <c:lblOffset val="100"/>
        <c:noMultiLvlLbl val="0"/>
      </c:catAx>
    </c:plotArea>
    <c:legend>
      <c:legendPos val="r"/>
      <c:layout>
        <c:manualLayout>
          <c:xMode val="edge"/>
          <c:yMode val="edge"/>
          <c:x val="0"/>
          <c:y val="0.84235292226644665"/>
          <c:w val="0.99935670394678344"/>
          <c:h val="0.15733466253040465"/>
        </c:manualLayout>
      </c:layou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effectLst/>
              </a:rPr>
              <a:t>Wykres zależności parametru Disp Max dla próbki Libelas Urban4</a:t>
            </a:r>
            <a:endParaRPr lang="pl-PL">
              <a:effectLst/>
            </a:endParaRPr>
          </a:p>
        </c:rich>
      </c:tx>
      <c:layout>
        <c:manualLayout>
          <c:xMode val="edge"/>
          <c:yMode val="edge"/>
          <c:x val="0.18170129098385174"/>
          <c:y val="1.6317293671624381E-2"/>
        </c:manualLayout>
      </c:layout>
      <c:overlay val="0"/>
    </c:title>
    <c:autoTitleDeleted val="0"/>
    <c:plotArea>
      <c:layout>
        <c:manualLayout>
          <c:layoutTarget val="inner"/>
          <c:xMode val="edge"/>
          <c:yMode val="edge"/>
          <c:x val="6.8216961479163632E-2"/>
          <c:y val="0.10830774531561933"/>
          <c:w val="0.90759727730243389"/>
          <c:h val="0.6233081470982057"/>
        </c:manualLayout>
      </c:layout>
      <c:lineChart>
        <c:grouping val="standard"/>
        <c:varyColors val="0"/>
        <c:ser>
          <c:idx val="1"/>
          <c:order val="0"/>
          <c:tx>
            <c:v>Odchylenie standardowe błędu dla całego obrazu</c:v>
          </c:tx>
          <c:marker>
            <c:symbol val="square"/>
            <c:size val="7"/>
          </c:marker>
          <c:cat>
            <c:strRef>
              <c:f>l_urban4!$F$23:$F$26</c:f>
              <c:strCache>
                <c:ptCount val="4"/>
                <c:pt idx="0">
                  <c:v>105</c:v>
                </c:pt>
                <c:pt idx="1">
                  <c:v>150</c:v>
                </c:pt>
                <c:pt idx="2">
                  <c:v>200</c:v>
                </c:pt>
                <c:pt idx="3">
                  <c:v>250</c:v>
                </c:pt>
              </c:strCache>
            </c:strRef>
          </c:cat>
          <c:val>
            <c:numRef>
              <c:f>l_urban4!$I$23:$I$26</c:f>
              <c:numCache>
                <c:formatCode>General</c:formatCode>
                <c:ptCount val="4"/>
                <c:pt idx="0">
                  <c:v>0.59340000000000004</c:v>
                </c:pt>
                <c:pt idx="1">
                  <c:v>0.28039999999999998</c:v>
                </c:pt>
                <c:pt idx="2">
                  <c:v>5.7500000000000002E-2</c:v>
                </c:pt>
                <c:pt idx="3">
                  <c:v>5.0999999999999997E-2</c:v>
                </c:pt>
              </c:numCache>
            </c:numRef>
          </c:val>
          <c:smooth val="0"/>
        </c:ser>
        <c:ser>
          <c:idx val="2"/>
          <c:order val="1"/>
          <c:tx>
            <c:v>Odchylenie standardowe błędu dla wybranych fragmentów obrazu</c:v>
          </c:tx>
          <c:marker>
            <c:symbol val="triangle"/>
            <c:size val="7"/>
          </c:marker>
          <c:cat>
            <c:strRef>
              <c:f>l_urban4!$F$23:$F$26</c:f>
              <c:strCache>
                <c:ptCount val="4"/>
                <c:pt idx="0">
                  <c:v>105</c:v>
                </c:pt>
                <c:pt idx="1">
                  <c:v>150</c:v>
                </c:pt>
                <c:pt idx="2">
                  <c:v>200</c:v>
                </c:pt>
                <c:pt idx="3">
                  <c:v>250</c:v>
                </c:pt>
              </c:strCache>
            </c:strRef>
          </c:cat>
          <c:val>
            <c:numRef>
              <c:f>l_urban4!$K$23:$K$26</c:f>
              <c:numCache>
                <c:formatCode>General</c:formatCode>
                <c:ptCount val="4"/>
                <c:pt idx="0">
                  <c:v>0.55049999999999999</c:v>
                </c:pt>
                <c:pt idx="1">
                  <c:v>0.2384</c:v>
                </c:pt>
                <c:pt idx="2">
                  <c:v>5.7099999999999998E-2</c:v>
                </c:pt>
                <c:pt idx="3">
                  <c:v>5.0599999999999999E-2</c:v>
                </c:pt>
              </c:numCache>
            </c:numRef>
          </c:val>
          <c:smooth val="0"/>
        </c:ser>
        <c:dLbls>
          <c:showLegendKey val="0"/>
          <c:showVal val="0"/>
          <c:showCatName val="0"/>
          <c:showSerName val="0"/>
          <c:showPercent val="0"/>
          <c:showBubbleSize val="0"/>
        </c:dLbls>
        <c:marker val="1"/>
        <c:smooth val="0"/>
        <c:axId val="322499328"/>
        <c:axId val="322501248"/>
      </c:lineChart>
      <c:lineChart>
        <c:grouping val="standard"/>
        <c:varyColors val="0"/>
        <c:ser>
          <c:idx val="4"/>
          <c:order val="2"/>
          <c:tx>
            <c:v>Czwarta norma odchylenia standardowego błędu dla wybranych fragmentów obrazu</c:v>
          </c:tx>
          <c:marker>
            <c:symbol val="circle"/>
            <c:size val="7"/>
          </c:marker>
          <c:cat>
            <c:strRef>
              <c:f>l_urban4!$F$23:$F$26</c:f>
              <c:strCache>
                <c:ptCount val="4"/>
                <c:pt idx="0">
                  <c:v>105</c:v>
                </c:pt>
                <c:pt idx="1">
                  <c:v>150</c:v>
                </c:pt>
                <c:pt idx="2">
                  <c:v>200</c:v>
                </c:pt>
                <c:pt idx="3">
                  <c:v>250</c:v>
                </c:pt>
              </c:strCache>
            </c:strRef>
          </c:cat>
          <c:val>
            <c:numRef>
              <c:f>l_urban4!$J$23:$J$26</c:f>
              <c:numCache>
                <c:formatCode>General</c:formatCode>
                <c:ptCount val="4"/>
                <c:pt idx="0">
                  <c:v>1.161432519913826</c:v>
                </c:pt>
                <c:pt idx="1">
                  <c:v>1.1512789940159907</c:v>
                </c:pt>
                <c:pt idx="2">
                  <c:v>0.90621112700402906</c:v>
                </c:pt>
                <c:pt idx="3">
                  <c:v>0.9009245004483567</c:v>
                </c:pt>
              </c:numCache>
            </c:numRef>
          </c:val>
          <c:smooth val="0"/>
        </c:ser>
        <c:ser>
          <c:idx val="3"/>
          <c:order val="3"/>
          <c:tx>
            <c:v>Odchylenie standardowe błędu dla krawędzi obrazu wykrytych filtrem Sobel</c:v>
          </c:tx>
          <c:marker>
            <c:symbol val="diamond"/>
            <c:size val="7"/>
          </c:marker>
          <c:cat>
            <c:strRef>
              <c:f>l_urban4!$F$23:$F$26</c:f>
              <c:strCache>
                <c:ptCount val="4"/>
                <c:pt idx="0">
                  <c:v>105</c:v>
                </c:pt>
                <c:pt idx="1">
                  <c:v>150</c:v>
                </c:pt>
                <c:pt idx="2">
                  <c:v>200</c:v>
                </c:pt>
                <c:pt idx="3">
                  <c:v>250</c:v>
                </c:pt>
              </c:strCache>
            </c:strRef>
          </c:cat>
          <c:val>
            <c:numRef>
              <c:f>l_urban4!$M$23:$M$26</c:f>
              <c:numCache>
                <c:formatCode>General</c:formatCode>
                <c:ptCount val="4"/>
                <c:pt idx="0">
                  <c:v>34.053400000000003</c:v>
                </c:pt>
                <c:pt idx="1">
                  <c:v>19.068899999999999</c:v>
                </c:pt>
                <c:pt idx="2">
                  <c:v>3.9100999999999999</c:v>
                </c:pt>
                <c:pt idx="3">
                  <c:v>3.3761999999999999</c:v>
                </c:pt>
              </c:numCache>
            </c:numRef>
          </c:val>
          <c:smooth val="0"/>
        </c:ser>
        <c:dLbls>
          <c:showLegendKey val="0"/>
          <c:showVal val="0"/>
          <c:showCatName val="0"/>
          <c:showSerName val="0"/>
          <c:showPercent val="0"/>
          <c:showBubbleSize val="0"/>
        </c:dLbls>
        <c:marker val="1"/>
        <c:smooth val="0"/>
        <c:axId val="322574592"/>
        <c:axId val="322573056"/>
      </c:lineChart>
      <c:catAx>
        <c:axId val="322499328"/>
        <c:scaling>
          <c:orientation val="minMax"/>
        </c:scaling>
        <c:delete val="0"/>
        <c:axPos val="b"/>
        <c:title>
          <c:tx>
            <c:rich>
              <a:bodyPr/>
              <a:lstStyle/>
              <a:p>
                <a:pPr>
                  <a:defRPr/>
                </a:pPr>
                <a:r>
                  <a:rPr lang="pl-PL"/>
                  <a:t>Wartość</a:t>
                </a:r>
                <a:r>
                  <a:rPr lang="pl-PL" baseline="0"/>
                  <a:t> parametru</a:t>
                </a:r>
                <a:endParaRPr lang="pl-PL"/>
              </a:p>
            </c:rich>
          </c:tx>
          <c:overlay val="0"/>
        </c:title>
        <c:majorTickMark val="none"/>
        <c:minorTickMark val="none"/>
        <c:tickLblPos val="nextTo"/>
        <c:crossAx val="322501248"/>
        <c:crosses val="autoZero"/>
        <c:auto val="1"/>
        <c:lblAlgn val="ctr"/>
        <c:lblOffset val="100"/>
        <c:tickLblSkip val="1"/>
        <c:tickMarkSkip val="1"/>
        <c:noMultiLvlLbl val="0"/>
      </c:catAx>
      <c:valAx>
        <c:axId val="322501248"/>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22499328"/>
        <c:crosses val="autoZero"/>
        <c:crossBetween val="between"/>
      </c:valAx>
      <c:valAx>
        <c:axId val="322573056"/>
        <c:scaling>
          <c:orientation val="minMax"/>
        </c:scaling>
        <c:delete val="1"/>
        <c:axPos val="r"/>
        <c:numFmt formatCode="General" sourceLinked="1"/>
        <c:majorTickMark val="out"/>
        <c:minorTickMark val="none"/>
        <c:tickLblPos val="nextTo"/>
        <c:crossAx val="322574592"/>
        <c:crosses val="max"/>
        <c:crossBetween val="between"/>
      </c:valAx>
      <c:catAx>
        <c:axId val="322574592"/>
        <c:scaling>
          <c:orientation val="minMax"/>
        </c:scaling>
        <c:delete val="1"/>
        <c:axPos val="b"/>
        <c:majorTickMark val="out"/>
        <c:minorTickMark val="none"/>
        <c:tickLblPos val="none"/>
        <c:crossAx val="322573056"/>
        <c:crosses val="autoZero"/>
        <c:auto val="1"/>
        <c:lblAlgn val="ctr"/>
        <c:lblOffset val="100"/>
        <c:noMultiLvlLbl val="0"/>
      </c:catAx>
    </c:plotArea>
    <c:legend>
      <c:legendPos val="r"/>
      <c:layout>
        <c:manualLayout>
          <c:xMode val="edge"/>
          <c:yMode val="edge"/>
          <c:x val="0"/>
          <c:y val="0.84025726803894929"/>
          <c:w val="0.99959831593614268"/>
          <c:h val="0.15872151116245606"/>
        </c:manualLayout>
      </c:layout>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effectLst/>
              </a:rPr>
              <a:t>Wykres zależności parametru Lambda dla próbki DMAG Render1</a:t>
            </a:r>
            <a:endParaRPr lang="pl-PL">
              <a:effectLst/>
            </a:endParaRPr>
          </a:p>
        </c:rich>
      </c:tx>
      <c:layout>
        <c:manualLayout>
          <c:xMode val="edge"/>
          <c:yMode val="edge"/>
          <c:x val="0.1411847870169268"/>
          <c:y val="1.9022714753248435E-2"/>
        </c:manualLayout>
      </c:layout>
      <c:overlay val="0"/>
    </c:title>
    <c:autoTitleDeleted val="0"/>
    <c:plotArea>
      <c:layout>
        <c:manualLayout>
          <c:layoutTarget val="inner"/>
          <c:xMode val="edge"/>
          <c:yMode val="edge"/>
          <c:x val="7.8891793729472123E-2"/>
          <c:y val="0.10625646226039927"/>
          <c:w val="0.90530625098784501"/>
          <c:h val="0.59764077785731329"/>
        </c:manualLayout>
      </c:layout>
      <c:lineChart>
        <c:grouping val="standard"/>
        <c:varyColors val="0"/>
        <c:ser>
          <c:idx val="1"/>
          <c:order val="0"/>
          <c:tx>
            <c:v>Odchylenie standardowe błędu dla całego obrazu</c:v>
          </c:tx>
          <c:marker>
            <c:symbol val="square"/>
            <c:size val="7"/>
          </c:marker>
          <c:cat>
            <c:numRef>
              <c:f>d_hitech3!$F$7:$F$16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d_hitech3!$I$7:$I$16</c:f>
              <c:numCache>
                <c:formatCode>General</c:formatCode>
                <c:ptCount val="10"/>
                <c:pt idx="0">
                  <c:v>7.5431999999999997</c:v>
                </c:pt>
                <c:pt idx="1">
                  <c:v>7.5461999999999998</c:v>
                </c:pt>
                <c:pt idx="2">
                  <c:v>7.5481999999999996</c:v>
                </c:pt>
                <c:pt idx="3">
                  <c:v>7.5484999999999998</c:v>
                </c:pt>
                <c:pt idx="4">
                  <c:v>7.5486000000000004</c:v>
                </c:pt>
                <c:pt idx="5">
                  <c:v>7.5491999999999999</c:v>
                </c:pt>
                <c:pt idx="6">
                  <c:v>7.5496999999999996</c:v>
                </c:pt>
                <c:pt idx="7">
                  <c:v>7.5503999999999998</c:v>
                </c:pt>
                <c:pt idx="8">
                  <c:v>7.5505000000000004</c:v>
                </c:pt>
                <c:pt idx="9">
                  <c:v>7.5518999999999998</c:v>
                </c:pt>
              </c:numCache>
            </c:numRef>
          </c:val>
          <c:smooth val="0"/>
        </c:ser>
        <c:ser>
          <c:idx val="2"/>
          <c:order val="1"/>
          <c:tx>
            <c:v>Odchylenie standardowe błędu dla wybranych fragmentów obrazu</c:v>
          </c:tx>
          <c:marker>
            <c:symbol val="triangle"/>
            <c:size val="7"/>
          </c:marker>
          <c:cat>
            <c:numRef>
              <c:f>d_hitech3!$F$7:$F$16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d_hitech3!$K$7:$K$16</c:f>
              <c:numCache>
                <c:formatCode>General</c:formatCode>
                <c:ptCount val="10"/>
                <c:pt idx="0">
                  <c:v>6.8182</c:v>
                </c:pt>
                <c:pt idx="1">
                  <c:v>6.8213999999999997</c:v>
                </c:pt>
                <c:pt idx="2">
                  <c:v>6.8234000000000004</c:v>
                </c:pt>
                <c:pt idx="3">
                  <c:v>6.8238000000000003</c:v>
                </c:pt>
                <c:pt idx="4">
                  <c:v>6.8239000000000001</c:v>
                </c:pt>
                <c:pt idx="5">
                  <c:v>6.8244999999999996</c:v>
                </c:pt>
                <c:pt idx="6">
                  <c:v>6.8250999999999999</c:v>
                </c:pt>
                <c:pt idx="7">
                  <c:v>6.8257000000000003</c:v>
                </c:pt>
                <c:pt idx="8">
                  <c:v>6.8255999999999997</c:v>
                </c:pt>
                <c:pt idx="9">
                  <c:v>6.8278999999999996</c:v>
                </c:pt>
              </c:numCache>
            </c:numRef>
          </c:val>
          <c:smooth val="0"/>
        </c:ser>
        <c:dLbls>
          <c:showLegendKey val="0"/>
          <c:showVal val="0"/>
          <c:showCatName val="0"/>
          <c:showSerName val="0"/>
          <c:showPercent val="0"/>
          <c:showBubbleSize val="0"/>
        </c:dLbls>
        <c:marker val="1"/>
        <c:smooth val="0"/>
        <c:axId val="322598784"/>
        <c:axId val="322605056"/>
      </c:lineChart>
      <c:lineChart>
        <c:grouping val="standard"/>
        <c:varyColors val="0"/>
        <c:ser>
          <c:idx val="4"/>
          <c:order val="2"/>
          <c:tx>
            <c:v>Czwarta norma odchylenia standardowego błędu dla wybranych fragmentów obrazu</c:v>
          </c:tx>
          <c:marker>
            <c:symbol val="circle"/>
            <c:size val="7"/>
          </c:marker>
          <c:cat>
            <c:numRef>
              <c:f>d_hitech3!$F$7:$F$16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d_hitech3!$J$7:$J$16</c:f>
              <c:numCache>
                <c:formatCode>General</c:formatCode>
                <c:ptCount val="10"/>
                <c:pt idx="0">
                  <c:v>1.0777526096737267</c:v>
                </c:pt>
                <c:pt idx="1">
                  <c:v>1.0517435736537621</c:v>
                </c:pt>
                <c:pt idx="2">
                  <c:v>1.0517435736537621</c:v>
                </c:pt>
                <c:pt idx="3">
                  <c:v>1.0777526096737267</c:v>
                </c:pt>
                <c:pt idx="4">
                  <c:v>1.0777526096737267</c:v>
                </c:pt>
                <c:pt idx="5">
                  <c:v>1.0777526096737267</c:v>
                </c:pt>
                <c:pt idx="6">
                  <c:v>1.0777526096737267</c:v>
                </c:pt>
                <c:pt idx="7">
                  <c:v>1.0777526096737267</c:v>
                </c:pt>
                <c:pt idx="8">
                  <c:v>1.0777526096737267</c:v>
                </c:pt>
                <c:pt idx="9">
                  <c:v>1.0517435736537621</c:v>
                </c:pt>
              </c:numCache>
            </c:numRef>
          </c:val>
          <c:smooth val="0"/>
        </c:ser>
        <c:ser>
          <c:idx val="3"/>
          <c:order val="3"/>
          <c:tx>
            <c:v>Odchylenie standardowe błędu dla krawędzi obrazu wykrytych filtrem Sobel</c:v>
          </c:tx>
          <c:marker>
            <c:symbol val="diamond"/>
            <c:size val="7"/>
          </c:marker>
          <c:cat>
            <c:numRef>
              <c:f>d_hitech3!$F$7:$F$16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d_hitech3!$M$7:$M$16</c:f>
              <c:numCache>
                <c:formatCode>General</c:formatCode>
                <c:ptCount val="10"/>
                <c:pt idx="0">
                  <c:v>271.69830000000002</c:v>
                </c:pt>
                <c:pt idx="1">
                  <c:v>264.2389</c:v>
                </c:pt>
                <c:pt idx="2">
                  <c:v>258.67399999999998</c:v>
                </c:pt>
                <c:pt idx="3">
                  <c:v>227.85849999999999</c:v>
                </c:pt>
                <c:pt idx="4">
                  <c:v>227.44890000000001</c:v>
                </c:pt>
                <c:pt idx="5">
                  <c:v>220.279</c:v>
                </c:pt>
                <c:pt idx="6">
                  <c:v>218.77099999999999</c:v>
                </c:pt>
                <c:pt idx="7">
                  <c:v>218.87260000000001</c:v>
                </c:pt>
                <c:pt idx="8">
                  <c:v>219.53880000000001</c:v>
                </c:pt>
                <c:pt idx="9">
                  <c:v>219.54230000000001</c:v>
                </c:pt>
              </c:numCache>
            </c:numRef>
          </c:val>
          <c:smooth val="0"/>
        </c:ser>
        <c:dLbls>
          <c:showLegendKey val="0"/>
          <c:showVal val="0"/>
          <c:showCatName val="0"/>
          <c:showSerName val="0"/>
          <c:showPercent val="0"/>
          <c:showBubbleSize val="0"/>
        </c:dLbls>
        <c:marker val="1"/>
        <c:smooth val="0"/>
        <c:axId val="322608512"/>
        <c:axId val="322606976"/>
      </c:lineChart>
      <c:catAx>
        <c:axId val="322598784"/>
        <c:scaling>
          <c:orientation val="minMax"/>
        </c:scaling>
        <c:delete val="0"/>
        <c:axPos val="b"/>
        <c:title>
          <c:tx>
            <c:rich>
              <a:bodyPr/>
              <a:lstStyle/>
              <a:p>
                <a:pPr>
                  <a:defRPr/>
                </a:pPr>
                <a:r>
                  <a:rPr lang="pl-PL"/>
                  <a:t>Wartość parametru</a:t>
                </a:r>
              </a:p>
            </c:rich>
          </c:tx>
          <c:overlay val="0"/>
        </c:title>
        <c:numFmt formatCode="General" sourceLinked="1"/>
        <c:majorTickMark val="none"/>
        <c:minorTickMark val="none"/>
        <c:tickLblPos val="nextTo"/>
        <c:crossAx val="322605056"/>
        <c:crosses val="autoZero"/>
        <c:auto val="1"/>
        <c:lblAlgn val="ctr"/>
        <c:lblOffset val="100"/>
        <c:tickLblSkip val="1"/>
        <c:tickMarkSkip val="1"/>
        <c:noMultiLvlLbl val="0"/>
      </c:catAx>
      <c:valAx>
        <c:axId val="322605056"/>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22598784"/>
        <c:crosses val="autoZero"/>
        <c:crossBetween val="between"/>
      </c:valAx>
      <c:valAx>
        <c:axId val="322606976"/>
        <c:scaling>
          <c:orientation val="minMax"/>
        </c:scaling>
        <c:delete val="1"/>
        <c:axPos val="r"/>
        <c:numFmt formatCode="General" sourceLinked="1"/>
        <c:majorTickMark val="out"/>
        <c:minorTickMark val="none"/>
        <c:tickLblPos val="nextTo"/>
        <c:crossAx val="322608512"/>
        <c:crosses val="max"/>
        <c:crossBetween val="between"/>
      </c:valAx>
      <c:catAx>
        <c:axId val="322608512"/>
        <c:scaling>
          <c:orientation val="minMax"/>
        </c:scaling>
        <c:delete val="1"/>
        <c:axPos val="b"/>
        <c:numFmt formatCode="General" sourceLinked="1"/>
        <c:majorTickMark val="out"/>
        <c:minorTickMark val="none"/>
        <c:tickLblPos val="none"/>
        <c:crossAx val="322606976"/>
        <c:crosses val="autoZero"/>
        <c:auto val="1"/>
        <c:lblAlgn val="ctr"/>
        <c:lblOffset val="100"/>
        <c:noMultiLvlLbl val="0"/>
      </c:catAx>
    </c:plotArea>
    <c:legend>
      <c:legendPos val="r"/>
      <c:layout>
        <c:manualLayout>
          <c:xMode val="edge"/>
          <c:yMode val="edge"/>
          <c:x val="0"/>
          <c:y val="0.82867633023144838"/>
          <c:w val="0.9995081008049389"/>
          <c:h val="0.17086693708740949"/>
        </c:manualLayout>
      </c:layout>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400" b="1" i="0" baseline="0">
                <a:effectLst/>
              </a:rPr>
              <a:t>Wykres zależności parametru Support Threshold dla próbki Libelas Render1</a:t>
            </a:r>
            <a:endParaRPr lang="pl-PL" sz="1400">
              <a:effectLst/>
            </a:endParaRPr>
          </a:p>
        </c:rich>
      </c:tx>
      <c:layout>
        <c:manualLayout>
          <c:xMode val="edge"/>
          <c:yMode val="edge"/>
          <c:x val="0.18024517996410655"/>
          <c:y val="2.1879643705057471E-2"/>
        </c:manualLayout>
      </c:layout>
      <c:overlay val="0"/>
    </c:title>
    <c:autoTitleDeleted val="0"/>
    <c:plotArea>
      <c:layout>
        <c:manualLayout>
          <c:layoutTarget val="inner"/>
          <c:xMode val="edge"/>
          <c:yMode val="edge"/>
          <c:x val="8.3793635934385935E-2"/>
          <c:y val="0.1140931644661554"/>
          <c:w val="0.88823415489085156"/>
          <c:h val="0.59235155879067769"/>
        </c:manualLayout>
      </c:layout>
      <c:lineChart>
        <c:grouping val="standard"/>
        <c:varyColors val="0"/>
        <c:ser>
          <c:idx val="1"/>
          <c:order val="0"/>
          <c:tx>
            <c:v>Odchylenie standardowe błędu dla całego obrazu</c:v>
          </c:tx>
          <c:marker>
            <c:symbol val="square"/>
            <c:size val="7"/>
          </c:marker>
          <c:cat>
            <c:numRef>
              <c:f>l_hitech3!$F$122:$F$126</c:f>
              <c:numCache>
                <c:formatCode>General</c:formatCode>
                <c:ptCount val="5"/>
                <c:pt idx="0">
                  <c:v>0.8</c:v>
                </c:pt>
                <c:pt idx="1">
                  <c:v>0.9</c:v>
                </c:pt>
                <c:pt idx="2">
                  <c:v>0.95</c:v>
                </c:pt>
                <c:pt idx="3">
                  <c:v>0.99</c:v>
                </c:pt>
                <c:pt idx="4">
                  <c:v>1</c:v>
                </c:pt>
              </c:numCache>
            </c:numRef>
          </c:cat>
          <c:val>
            <c:numRef>
              <c:f>l_hitech3!$I$122:$I$126</c:f>
              <c:numCache>
                <c:formatCode>General</c:formatCode>
                <c:ptCount val="5"/>
                <c:pt idx="0">
                  <c:v>8.0966000000000005</c:v>
                </c:pt>
                <c:pt idx="1">
                  <c:v>5.6951999999999998</c:v>
                </c:pt>
                <c:pt idx="2">
                  <c:v>30.878699999999998</c:v>
                </c:pt>
                <c:pt idx="3">
                  <c:v>31.2943</c:v>
                </c:pt>
                <c:pt idx="4">
                  <c:v>31.2483</c:v>
                </c:pt>
              </c:numCache>
            </c:numRef>
          </c:val>
          <c:smooth val="0"/>
        </c:ser>
        <c:ser>
          <c:idx val="2"/>
          <c:order val="1"/>
          <c:tx>
            <c:v>Odchylenie standardowe błędu dla wybranych fragmentów obrazu</c:v>
          </c:tx>
          <c:marker>
            <c:symbol val="triangle"/>
            <c:size val="7"/>
          </c:marker>
          <c:cat>
            <c:numRef>
              <c:f>l_hitech3!$F$122:$F$126</c:f>
              <c:numCache>
                <c:formatCode>General</c:formatCode>
                <c:ptCount val="5"/>
                <c:pt idx="0">
                  <c:v>0.8</c:v>
                </c:pt>
                <c:pt idx="1">
                  <c:v>0.9</c:v>
                </c:pt>
                <c:pt idx="2">
                  <c:v>0.95</c:v>
                </c:pt>
                <c:pt idx="3">
                  <c:v>0.99</c:v>
                </c:pt>
                <c:pt idx="4">
                  <c:v>1</c:v>
                </c:pt>
              </c:numCache>
            </c:numRef>
          </c:cat>
          <c:val>
            <c:numRef>
              <c:f>l_hitech3!$K$122:$K$126</c:f>
              <c:numCache>
                <c:formatCode>General</c:formatCode>
                <c:ptCount val="5"/>
                <c:pt idx="0">
                  <c:v>7.3818000000000001</c:v>
                </c:pt>
                <c:pt idx="1">
                  <c:v>5.2175000000000002</c:v>
                </c:pt>
                <c:pt idx="2">
                  <c:v>32.163800000000002</c:v>
                </c:pt>
                <c:pt idx="3">
                  <c:v>33.063200000000002</c:v>
                </c:pt>
                <c:pt idx="4">
                  <c:v>33.0154</c:v>
                </c:pt>
              </c:numCache>
            </c:numRef>
          </c:val>
          <c:smooth val="0"/>
        </c:ser>
        <c:dLbls>
          <c:showLegendKey val="0"/>
          <c:showVal val="0"/>
          <c:showCatName val="0"/>
          <c:showSerName val="0"/>
          <c:showPercent val="0"/>
          <c:showBubbleSize val="0"/>
        </c:dLbls>
        <c:marker val="1"/>
        <c:smooth val="0"/>
        <c:axId val="322632704"/>
        <c:axId val="322782336"/>
      </c:lineChart>
      <c:lineChart>
        <c:grouping val="standard"/>
        <c:varyColors val="0"/>
        <c:ser>
          <c:idx val="4"/>
          <c:order val="2"/>
          <c:tx>
            <c:v>Czwarta norma odchylenia standardowego błędu dla wybranych fragmentów obrazu</c:v>
          </c:tx>
          <c:marker>
            <c:symbol val="circle"/>
            <c:size val="7"/>
          </c:marker>
          <c:cat>
            <c:numRef>
              <c:f>l_hitech3!$F$122:$F$126</c:f>
              <c:numCache>
                <c:formatCode>General</c:formatCode>
                <c:ptCount val="5"/>
                <c:pt idx="0">
                  <c:v>0.8</c:v>
                </c:pt>
                <c:pt idx="1">
                  <c:v>0.9</c:v>
                </c:pt>
                <c:pt idx="2">
                  <c:v>0.95</c:v>
                </c:pt>
                <c:pt idx="3">
                  <c:v>0.99</c:v>
                </c:pt>
                <c:pt idx="4">
                  <c:v>1</c:v>
                </c:pt>
              </c:numCache>
            </c:numRef>
          </c:cat>
          <c:val>
            <c:numRef>
              <c:f>l_hitech3!$J$122:$J$126</c:f>
              <c:numCache>
                <c:formatCode>General</c:formatCode>
                <c:ptCount val="5"/>
                <c:pt idx="0">
                  <c:v>1.1048328206445399</c:v>
                </c:pt>
                <c:pt idx="1">
                  <c:v>1.0483751871933669</c:v>
                </c:pt>
                <c:pt idx="2">
                  <c:v>1.3391076929487689</c:v>
                </c:pt>
                <c:pt idx="3">
                  <c:v>1.3391076929487689</c:v>
                </c:pt>
                <c:pt idx="4">
                  <c:v>1.3391076929487689</c:v>
                </c:pt>
              </c:numCache>
            </c:numRef>
          </c:val>
          <c:smooth val="0"/>
        </c:ser>
        <c:ser>
          <c:idx val="3"/>
          <c:order val="3"/>
          <c:tx>
            <c:v>Odchylenie standardowe błędu dla krawędzi obrazu wykrytych filtrem Sobel</c:v>
          </c:tx>
          <c:marker>
            <c:symbol val="diamond"/>
            <c:size val="7"/>
          </c:marker>
          <c:cat>
            <c:numRef>
              <c:f>l_hitech3!$F$122:$F$126</c:f>
              <c:numCache>
                <c:formatCode>General</c:formatCode>
                <c:ptCount val="5"/>
                <c:pt idx="0">
                  <c:v>0.8</c:v>
                </c:pt>
                <c:pt idx="1">
                  <c:v>0.9</c:v>
                </c:pt>
                <c:pt idx="2">
                  <c:v>0.95</c:v>
                </c:pt>
                <c:pt idx="3">
                  <c:v>0.99</c:v>
                </c:pt>
                <c:pt idx="4">
                  <c:v>1</c:v>
                </c:pt>
              </c:numCache>
            </c:numRef>
          </c:cat>
          <c:val>
            <c:numRef>
              <c:f>l_hitech3!$M$122:$M$126</c:f>
              <c:numCache>
                <c:formatCode>General</c:formatCode>
                <c:ptCount val="5"/>
                <c:pt idx="0">
                  <c:v>368.03640000000001</c:v>
                </c:pt>
                <c:pt idx="1">
                  <c:v>233.8417</c:v>
                </c:pt>
                <c:pt idx="2">
                  <c:v>470.79689999999999</c:v>
                </c:pt>
                <c:pt idx="3">
                  <c:v>452.11790000000002</c:v>
                </c:pt>
                <c:pt idx="4">
                  <c:v>462.65780000000001</c:v>
                </c:pt>
              </c:numCache>
            </c:numRef>
          </c:val>
          <c:smooth val="0"/>
        </c:ser>
        <c:dLbls>
          <c:showLegendKey val="0"/>
          <c:showVal val="0"/>
          <c:showCatName val="0"/>
          <c:showSerName val="0"/>
          <c:showPercent val="0"/>
          <c:showBubbleSize val="0"/>
        </c:dLbls>
        <c:marker val="1"/>
        <c:smooth val="0"/>
        <c:axId val="322790144"/>
        <c:axId val="322784256"/>
      </c:lineChart>
      <c:catAx>
        <c:axId val="322632704"/>
        <c:scaling>
          <c:orientation val="minMax"/>
        </c:scaling>
        <c:delete val="0"/>
        <c:axPos val="b"/>
        <c:title>
          <c:tx>
            <c:rich>
              <a:bodyPr/>
              <a:lstStyle/>
              <a:p>
                <a:pPr>
                  <a:defRPr/>
                </a:pPr>
                <a:r>
                  <a:rPr lang="pl-PL"/>
                  <a:t>Wartość parametru</a:t>
                </a:r>
              </a:p>
            </c:rich>
          </c:tx>
          <c:overlay val="0"/>
        </c:title>
        <c:numFmt formatCode="General" sourceLinked="1"/>
        <c:majorTickMark val="none"/>
        <c:minorTickMark val="none"/>
        <c:tickLblPos val="nextTo"/>
        <c:crossAx val="322782336"/>
        <c:crosses val="autoZero"/>
        <c:auto val="1"/>
        <c:lblAlgn val="ctr"/>
        <c:lblOffset val="100"/>
        <c:tickLblSkip val="1"/>
        <c:tickMarkSkip val="1"/>
        <c:noMultiLvlLbl val="0"/>
      </c:catAx>
      <c:valAx>
        <c:axId val="322782336"/>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22632704"/>
        <c:crosses val="autoZero"/>
        <c:crossBetween val="between"/>
      </c:valAx>
      <c:valAx>
        <c:axId val="322784256"/>
        <c:scaling>
          <c:orientation val="minMax"/>
        </c:scaling>
        <c:delete val="1"/>
        <c:axPos val="r"/>
        <c:numFmt formatCode="General" sourceLinked="1"/>
        <c:majorTickMark val="out"/>
        <c:minorTickMark val="none"/>
        <c:tickLblPos val="nextTo"/>
        <c:crossAx val="322790144"/>
        <c:crosses val="max"/>
        <c:crossBetween val="between"/>
      </c:valAx>
      <c:catAx>
        <c:axId val="322790144"/>
        <c:scaling>
          <c:orientation val="minMax"/>
        </c:scaling>
        <c:delete val="1"/>
        <c:axPos val="b"/>
        <c:numFmt formatCode="General" sourceLinked="1"/>
        <c:majorTickMark val="out"/>
        <c:minorTickMark val="none"/>
        <c:tickLblPos val="none"/>
        <c:crossAx val="322784256"/>
        <c:crosses val="autoZero"/>
        <c:auto val="1"/>
        <c:lblAlgn val="ctr"/>
        <c:lblOffset val="100"/>
        <c:noMultiLvlLbl val="0"/>
      </c:catAx>
    </c:plotArea>
    <c:legend>
      <c:legendPos val="r"/>
      <c:layout>
        <c:manualLayout>
          <c:xMode val="edge"/>
          <c:yMode val="edge"/>
          <c:x val="0"/>
          <c:y val="0.83668911302030846"/>
          <c:w val="0.99896554191419873"/>
          <c:h val="0.16176360077743127"/>
        </c:manualLayout>
      </c:layout>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600" b="1" i="0" baseline="0">
                <a:effectLst/>
              </a:rPr>
              <a:t>Wykres zależności parametru Icon Window Size dla próbki Libelas Render2</a:t>
            </a:r>
            <a:endParaRPr lang="pl-PL" sz="1600">
              <a:effectLst/>
            </a:endParaRPr>
          </a:p>
        </c:rich>
      </c:tx>
      <c:layout>
        <c:manualLayout>
          <c:xMode val="edge"/>
          <c:yMode val="edge"/>
          <c:x val="0.14536012108450502"/>
          <c:y val="1.9005892193110503E-2"/>
        </c:manualLayout>
      </c:layout>
      <c:overlay val="0"/>
    </c:title>
    <c:autoTitleDeleted val="0"/>
    <c:plotArea>
      <c:layout>
        <c:manualLayout>
          <c:layoutTarget val="inner"/>
          <c:xMode val="edge"/>
          <c:yMode val="edge"/>
          <c:x val="8.3881314675380389E-2"/>
          <c:y val="0.11161713412875306"/>
          <c:w val="0.89752740252749075"/>
          <c:h val="0.61338100951037444"/>
        </c:manualLayout>
      </c:layout>
      <c:lineChart>
        <c:grouping val="standard"/>
        <c:varyColors val="0"/>
        <c:ser>
          <c:idx val="1"/>
          <c:order val="0"/>
          <c:tx>
            <c:v>Odchylenie standardowe błędu dla całego obrazu</c:v>
          </c:tx>
          <c:marker>
            <c:symbol val="square"/>
            <c:size val="7"/>
          </c:marker>
          <c:cat>
            <c:strRef>
              <c:f>l_hitech4!$F$63:$F$72</c:f>
              <c:strCache>
                <c:ptCount val="10"/>
                <c:pt idx="0">
                  <c:v>1</c:v>
                </c:pt>
                <c:pt idx="1">
                  <c:v>2</c:v>
                </c:pt>
                <c:pt idx="2">
                  <c:v>3</c:v>
                </c:pt>
                <c:pt idx="3">
                  <c:v>4</c:v>
                </c:pt>
                <c:pt idx="4">
                  <c:v>5</c:v>
                </c:pt>
                <c:pt idx="5">
                  <c:v>6</c:v>
                </c:pt>
                <c:pt idx="6">
                  <c:v>7</c:v>
                </c:pt>
                <c:pt idx="7">
                  <c:v>8</c:v>
                </c:pt>
                <c:pt idx="8">
                  <c:v>9</c:v>
                </c:pt>
                <c:pt idx="9">
                  <c:v>10</c:v>
                </c:pt>
              </c:strCache>
            </c:strRef>
          </c:cat>
          <c:val>
            <c:numRef>
              <c:f>l_hitech4!$I$63:$I$72</c:f>
              <c:numCache>
                <c:formatCode>General</c:formatCode>
                <c:ptCount val="10"/>
                <c:pt idx="0">
                  <c:v>370.57839999999999</c:v>
                </c:pt>
                <c:pt idx="1">
                  <c:v>430.9058</c:v>
                </c:pt>
                <c:pt idx="2">
                  <c:v>525.03750000000002</c:v>
                </c:pt>
                <c:pt idx="3">
                  <c:v>529.375</c:v>
                </c:pt>
                <c:pt idx="4">
                  <c:v>535.12909999999999</c:v>
                </c:pt>
                <c:pt idx="5">
                  <c:v>514.80129999999997</c:v>
                </c:pt>
                <c:pt idx="6">
                  <c:v>517.92539999999997</c:v>
                </c:pt>
                <c:pt idx="7">
                  <c:v>516.51829999999995</c:v>
                </c:pt>
                <c:pt idx="8">
                  <c:v>524.53589999999997</c:v>
                </c:pt>
                <c:pt idx="9">
                  <c:v>526.12540000000001</c:v>
                </c:pt>
              </c:numCache>
            </c:numRef>
          </c:val>
          <c:smooth val="0"/>
        </c:ser>
        <c:ser>
          <c:idx val="2"/>
          <c:order val="1"/>
          <c:tx>
            <c:v>Odchylenie standardowe błędu dla wybranych fragmentów obrazu</c:v>
          </c:tx>
          <c:marker>
            <c:symbol val="triangle"/>
            <c:size val="7"/>
          </c:marker>
          <c:cat>
            <c:strRef>
              <c:f>l_hitech4!$F$63:$F$72</c:f>
              <c:strCache>
                <c:ptCount val="10"/>
                <c:pt idx="0">
                  <c:v>1</c:v>
                </c:pt>
                <c:pt idx="1">
                  <c:v>2</c:v>
                </c:pt>
                <c:pt idx="2">
                  <c:v>3</c:v>
                </c:pt>
                <c:pt idx="3">
                  <c:v>4</c:v>
                </c:pt>
                <c:pt idx="4">
                  <c:v>5</c:v>
                </c:pt>
                <c:pt idx="5">
                  <c:v>6</c:v>
                </c:pt>
                <c:pt idx="6">
                  <c:v>7</c:v>
                </c:pt>
                <c:pt idx="7">
                  <c:v>8</c:v>
                </c:pt>
                <c:pt idx="8">
                  <c:v>9</c:v>
                </c:pt>
                <c:pt idx="9">
                  <c:v>10</c:v>
                </c:pt>
              </c:strCache>
            </c:strRef>
          </c:cat>
          <c:val>
            <c:numRef>
              <c:f>l_hitech4!$K$63:$K$72</c:f>
              <c:numCache>
                <c:formatCode>General</c:formatCode>
                <c:ptCount val="10"/>
                <c:pt idx="0">
                  <c:v>373.23989999999998</c:v>
                </c:pt>
                <c:pt idx="1">
                  <c:v>440.41640000000001</c:v>
                </c:pt>
                <c:pt idx="2">
                  <c:v>536.56269999999995</c:v>
                </c:pt>
                <c:pt idx="3">
                  <c:v>542.57870000000003</c:v>
                </c:pt>
                <c:pt idx="4">
                  <c:v>549.45429999999999</c:v>
                </c:pt>
                <c:pt idx="5">
                  <c:v>525.89919999999995</c:v>
                </c:pt>
                <c:pt idx="6">
                  <c:v>529.06410000000005</c:v>
                </c:pt>
                <c:pt idx="7">
                  <c:v>527.05899999999997</c:v>
                </c:pt>
                <c:pt idx="8">
                  <c:v>534.49779999999998</c:v>
                </c:pt>
                <c:pt idx="9">
                  <c:v>536.73040000000003</c:v>
                </c:pt>
              </c:numCache>
            </c:numRef>
          </c:val>
          <c:smooth val="0"/>
        </c:ser>
        <c:dLbls>
          <c:showLegendKey val="0"/>
          <c:showVal val="0"/>
          <c:showCatName val="0"/>
          <c:showSerName val="0"/>
          <c:showPercent val="0"/>
          <c:showBubbleSize val="0"/>
        </c:dLbls>
        <c:marker val="1"/>
        <c:smooth val="0"/>
        <c:axId val="322810240"/>
        <c:axId val="322812160"/>
      </c:lineChart>
      <c:lineChart>
        <c:grouping val="standard"/>
        <c:varyColors val="0"/>
        <c:ser>
          <c:idx val="4"/>
          <c:order val="2"/>
          <c:tx>
            <c:v>Czwarta norma odchylenia standardowego błędu dla wybranych fragmentów obrazu</c:v>
          </c:tx>
          <c:marker>
            <c:symbol val="circle"/>
            <c:size val="7"/>
          </c:marker>
          <c:cat>
            <c:strRef>
              <c:f>l_hitech4!$F$63:$F$72</c:f>
              <c:strCache>
                <c:ptCount val="10"/>
                <c:pt idx="0">
                  <c:v>1</c:v>
                </c:pt>
                <c:pt idx="1">
                  <c:v>2</c:v>
                </c:pt>
                <c:pt idx="2">
                  <c:v>3</c:v>
                </c:pt>
                <c:pt idx="3">
                  <c:v>4</c:v>
                </c:pt>
                <c:pt idx="4">
                  <c:v>5</c:v>
                </c:pt>
                <c:pt idx="5">
                  <c:v>6</c:v>
                </c:pt>
                <c:pt idx="6">
                  <c:v>7</c:v>
                </c:pt>
                <c:pt idx="7">
                  <c:v>8</c:v>
                </c:pt>
                <c:pt idx="8">
                  <c:v>9</c:v>
                </c:pt>
                <c:pt idx="9">
                  <c:v>10</c:v>
                </c:pt>
              </c:strCache>
            </c:strRef>
          </c:cat>
          <c:val>
            <c:numRef>
              <c:f>l_hitech4!$J$63:$J$72</c:f>
              <c:numCache>
                <c:formatCode>General</c:formatCode>
                <c:ptCount val="10"/>
                <c:pt idx="0">
                  <c:v>1.2107910665116728</c:v>
                </c:pt>
                <c:pt idx="1">
                  <c:v>1.2446659545769567</c:v>
                </c:pt>
                <c:pt idx="2">
                  <c:v>1.2322953955193767</c:v>
                </c:pt>
                <c:pt idx="3">
                  <c:v>1.2322953955193767</c:v>
                </c:pt>
                <c:pt idx="4">
                  <c:v>1.2322953955193767</c:v>
                </c:pt>
                <c:pt idx="5">
                  <c:v>1.2322953955193767</c:v>
                </c:pt>
                <c:pt idx="6">
                  <c:v>1.2322953955193767</c:v>
                </c:pt>
                <c:pt idx="7">
                  <c:v>1.2322953955193767</c:v>
                </c:pt>
                <c:pt idx="8">
                  <c:v>1.2322953955193767</c:v>
                </c:pt>
                <c:pt idx="9">
                  <c:v>1.2322953955193767</c:v>
                </c:pt>
              </c:numCache>
            </c:numRef>
          </c:val>
          <c:smooth val="0"/>
        </c:ser>
        <c:ser>
          <c:idx val="3"/>
          <c:order val="3"/>
          <c:tx>
            <c:v>Odchylenie standardowe błędu dla krawędzi obrazu wykrytych filtrem Sobel</c:v>
          </c:tx>
          <c:marker>
            <c:symbol val="diamond"/>
            <c:size val="7"/>
          </c:marker>
          <c:cat>
            <c:strRef>
              <c:f>l_hitech4!$F$63:$F$72</c:f>
              <c:strCache>
                <c:ptCount val="10"/>
                <c:pt idx="0">
                  <c:v>1</c:v>
                </c:pt>
                <c:pt idx="1">
                  <c:v>2</c:v>
                </c:pt>
                <c:pt idx="2">
                  <c:v>3</c:v>
                </c:pt>
                <c:pt idx="3">
                  <c:v>4</c:v>
                </c:pt>
                <c:pt idx="4">
                  <c:v>5</c:v>
                </c:pt>
                <c:pt idx="5">
                  <c:v>6</c:v>
                </c:pt>
                <c:pt idx="6">
                  <c:v>7</c:v>
                </c:pt>
                <c:pt idx="7">
                  <c:v>8</c:v>
                </c:pt>
                <c:pt idx="8">
                  <c:v>9</c:v>
                </c:pt>
                <c:pt idx="9">
                  <c:v>10</c:v>
                </c:pt>
              </c:strCache>
            </c:strRef>
          </c:cat>
          <c:val>
            <c:numRef>
              <c:f>l_hitech4!$M$63:$M$72</c:f>
              <c:numCache>
                <c:formatCode>General</c:formatCode>
                <c:ptCount val="10"/>
                <c:pt idx="0">
                  <c:v>1401.7203</c:v>
                </c:pt>
                <c:pt idx="1">
                  <c:v>1489.8331000000001</c:v>
                </c:pt>
                <c:pt idx="2">
                  <c:v>1651.6014</c:v>
                </c:pt>
                <c:pt idx="3">
                  <c:v>1654.3391999999999</c:v>
                </c:pt>
                <c:pt idx="4">
                  <c:v>1653.6104</c:v>
                </c:pt>
                <c:pt idx="5">
                  <c:v>1650.5186000000001</c:v>
                </c:pt>
                <c:pt idx="6">
                  <c:v>1649.4295</c:v>
                </c:pt>
                <c:pt idx="7">
                  <c:v>1648.721</c:v>
                </c:pt>
                <c:pt idx="8">
                  <c:v>1648.6054999999999</c:v>
                </c:pt>
                <c:pt idx="9">
                  <c:v>1645.1559</c:v>
                </c:pt>
              </c:numCache>
            </c:numRef>
          </c:val>
          <c:smooth val="0"/>
        </c:ser>
        <c:dLbls>
          <c:showLegendKey val="0"/>
          <c:showVal val="0"/>
          <c:showCatName val="0"/>
          <c:showSerName val="0"/>
          <c:showPercent val="0"/>
          <c:showBubbleSize val="0"/>
        </c:dLbls>
        <c:marker val="1"/>
        <c:smooth val="0"/>
        <c:axId val="322819968"/>
        <c:axId val="322818432"/>
      </c:lineChart>
      <c:catAx>
        <c:axId val="322810240"/>
        <c:scaling>
          <c:orientation val="minMax"/>
        </c:scaling>
        <c:delete val="0"/>
        <c:axPos val="b"/>
        <c:title>
          <c:tx>
            <c:rich>
              <a:bodyPr/>
              <a:lstStyle/>
              <a:p>
                <a:pPr>
                  <a:defRPr/>
                </a:pPr>
                <a:r>
                  <a:rPr lang="pl-PL"/>
                  <a:t>Wartość parametru</a:t>
                </a:r>
              </a:p>
            </c:rich>
          </c:tx>
          <c:overlay val="0"/>
        </c:title>
        <c:majorTickMark val="none"/>
        <c:minorTickMark val="none"/>
        <c:tickLblPos val="nextTo"/>
        <c:crossAx val="322812160"/>
        <c:crosses val="autoZero"/>
        <c:auto val="1"/>
        <c:lblAlgn val="ctr"/>
        <c:lblOffset val="100"/>
        <c:tickLblSkip val="1"/>
        <c:tickMarkSkip val="1"/>
        <c:noMultiLvlLbl val="0"/>
      </c:catAx>
      <c:valAx>
        <c:axId val="322812160"/>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22810240"/>
        <c:crosses val="autoZero"/>
        <c:crossBetween val="between"/>
      </c:valAx>
      <c:valAx>
        <c:axId val="322818432"/>
        <c:scaling>
          <c:orientation val="minMax"/>
        </c:scaling>
        <c:delete val="1"/>
        <c:axPos val="r"/>
        <c:numFmt formatCode="General" sourceLinked="1"/>
        <c:majorTickMark val="out"/>
        <c:minorTickMark val="none"/>
        <c:tickLblPos val="nextTo"/>
        <c:crossAx val="322819968"/>
        <c:crosses val="max"/>
        <c:crossBetween val="between"/>
      </c:valAx>
      <c:catAx>
        <c:axId val="322819968"/>
        <c:scaling>
          <c:orientation val="minMax"/>
        </c:scaling>
        <c:delete val="1"/>
        <c:axPos val="b"/>
        <c:majorTickMark val="out"/>
        <c:minorTickMark val="none"/>
        <c:tickLblPos val="none"/>
        <c:crossAx val="322818432"/>
        <c:crosses val="autoZero"/>
        <c:auto val="1"/>
        <c:lblAlgn val="ctr"/>
        <c:lblOffset val="100"/>
        <c:noMultiLvlLbl val="0"/>
      </c:catAx>
    </c:plotArea>
    <c:legend>
      <c:legendPos val="r"/>
      <c:layout>
        <c:manualLayout>
          <c:xMode val="edge"/>
          <c:yMode val="edge"/>
          <c:x val="0"/>
          <c:y val="0.83873078111514821"/>
          <c:w val="0.99834835660963606"/>
          <c:h val="0.15876465285961169"/>
        </c:manualLayout>
      </c:layout>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effectLst/>
              </a:rPr>
              <a:t>Wykres zależności parametru Lambda dla próbki DMAG Render2</a:t>
            </a:r>
            <a:endParaRPr lang="pl-PL">
              <a:effectLst/>
            </a:endParaRPr>
          </a:p>
        </c:rich>
      </c:tx>
      <c:layout>
        <c:manualLayout>
          <c:xMode val="edge"/>
          <c:yMode val="edge"/>
          <c:x val="0.18169490271283259"/>
          <c:y val="1.9062978951390138E-2"/>
        </c:manualLayout>
      </c:layout>
      <c:overlay val="0"/>
    </c:title>
    <c:autoTitleDeleted val="0"/>
    <c:plotArea>
      <c:layout>
        <c:manualLayout>
          <c:layoutTarget val="inner"/>
          <c:xMode val="edge"/>
          <c:yMode val="edge"/>
          <c:x val="7.525719703205809E-2"/>
          <c:y val="9.5029445217841915E-2"/>
          <c:w val="0.89634416757403002"/>
          <c:h val="0.65329029252338278"/>
        </c:manualLayout>
      </c:layout>
      <c:lineChart>
        <c:grouping val="standard"/>
        <c:varyColors val="0"/>
        <c:ser>
          <c:idx val="1"/>
          <c:order val="0"/>
          <c:tx>
            <c:v>Odchylenie standardowe błędu dla całego obrazu</c:v>
          </c:tx>
          <c:marker>
            <c:symbol val="square"/>
            <c:size val="7"/>
          </c:marker>
          <c:cat>
            <c:numRef>
              <c:f>d_hitech4!$F$7:$F$16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d_hitech4!$I$7:$I$16</c:f>
              <c:numCache>
                <c:formatCode>General</c:formatCode>
                <c:ptCount val="10"/>
                <c:pt idx="0">
                  <c:v>171.37520000000001</c:v>
                </c:pt>
                <c:pt idx="1">
                  <c:v>178.4579</c:v>
                </c:pt>
                <c:pt idx="2">
                  <c:v>189.23330000000001</c:v>
                </c:pt>
                <c:pt idx="3">
                  <c:v>183.0909</c:v>
                </c:pt>
                <c:pt idx="4">
                  <c:v>166.9357</c:v>
                </c:pt>
                <c:pt idx="5">
                  <c:v>164.34960000000001</c:v>
                </c:pt>
                <c:pt idx="6">
                  <c:v>155.7201</c:v>
                </c:pt>
                <c:pt idx="7">
                  <c:v>137.3537</c:v>
                </c:pt>
                <c:pt idx="8">
                  <c:v>136.3134</c:v>
                </c:pt>
                <c:pt idx="9">
                  <c:v>132.78899999999999</c:v>
                </c:pt>
              </c:numCache>
            </c:numRef>
          </c:val>
          <c:smooth val="0"/>
        </c:ser>
        <c:ser>
          <c:idx val="2"/>
          <c:order val="1"/>
          <c:tx>
            <c:v>Odchylenie standardowe błędu dla wybranych fragmentów obrazu</c:v>
          </c:tx>
          <c:marker>
            <c:symbol val="triangle"/>
            <c:size val="7"/>
          </c:marker>
          <c:cat>
            <c:numRef>
              <c:f>d_hitech4!$F$7:$F$16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d_hitech4!$K$7:$K$16</c:f>
              <c:numCache>
                <c:formatCode>General</c:formatCode>
                <c:ptCount val="10"/>
                <c:pt idx="0">
                  <c:v>175.82069999999999</c:v>
                </c:pt>
                <c:pt idx="1">
                  <c:v>184.1285</c:v>
                </c:pt>
                <c:pt idx="2">
                  <c:v>196.26650000000001</c:v>
                </c:pt>
                <c:pt idx="3">
                  <c:v>188.11</c:v>
                </c:pt>
                <c:pt idx="4">
                  <c:v>170.22630000000001</c:v>
                </c:pt>
                <c:pt idx="5">
                  <c:v>167.1823</c:v>
                </c:pt>
                <c:pt idx="6">
                  <c:v>156.9658</c:v>
                </c:pt>
                <c:pt idx="7">
                  <c:v>136.9879</c:v>
                </c:pt>
                <c:pt idx="8">
                  <c:v>135.83439999999999</c:v>
                </c:pt>
                <c:pt idx="9">
                  <c:v>132.74879999999999</c:v>
                </c:pt>
              </c:numCache>
            </c:numRef>
          </c:val>
          <c:smooth val="0"/>
        </c:ser>
        <c:dLbls>
          <c:showLegendKey val="0"/>
          <c:showVal val="0"/>
          <c:showCatName val="0"/>
          <c:showSerName val="0"/>
          <c:showPercent val="0"/>
          <c:showBubbleSize val="0"/>
        </c:dLbls>
        <c:marker val="1"/>
        <c:smooth val="0"/>
        <c:axId val="322917888"/>
        <c:axId val="322919808"/>
      </c:lineChart>
      <c:lineChart>
        <c:grouping val="standard"/>
        <c:varyColors val="0"/>
        <c:ser>
          <c:idx val="4"/>
          <c:order val="2"/>
          <c:tx>
            <c:v>Czwarta norma odchylenia standardowego błędu dla wybranych fragmentów obrazu</c:v>
          </c:tx>
          <c:marker>
            <c:symbol val="circle"/>
            <c:size val="7"/>
          </c:marker>
          <c:cat>
            <c:numRef>
              <c:f>d_hitech4!$F$7:$F$16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d_hitech4!$J$7:$J$16</c:f>
              <c:numCache>
                <c:formatCode>General</c:formatCode>
                <c:ptCount val="10"/>
                <c:pt idx="0">
                  <c:v>1.1737458020983769</c:v>
                </c:pt>
                <c:pt idx="1">
                  <c:v>1.1809759818594496</c:v>
                </c:pt>
                <c:pt idx="2">
                  <c:v>1.1856833226722883</c:v>
                </c:pt>
                <c:pt idx="3">
                  <c:v>1.1809759818594496</c:v>
                </c:pt>
                <c:pt idx="4">
                  <c:v>1.1737458020983769</c:v>
                </c:pt>
                <c:pt idx="5">
                  <c:v>1.1737458020983769</c:v>
                </c:pt>
                <c:pt idx="6">
                  <c:v>1.161432519913826</c:v>
                </c:pt>
                <c:pt idx="7">
                  <c:v>1.161432519913826</c:v>
                </c:pt>
                <c:pt idx="8">
                  <c:v>1.161432519913826</c:v>
                </c:pt>
                <c:pt idx="9">
                  <c:v>1.161432519913826</c:v>
                </c:pt>
              </c:numCache>
            </c:numRef>
          </c:val>
          <c:smooth val="0"/>
        </c:ser>
        <c:ser>
          <c:idx val="3"/>
          <c:order val="3"/>
          <c:tx>
            <c:v>Odchylenie standardowe błędu dla krawędzi obrazu wykrytych filtrem Sobel</c:v>
          </c:tx>
          <c:marker>
            <c:symbol val="diamond"/>
            <c:size val="7"/>
          </c:marker>
          <c:cat>
            <c:numRef>
              <c:f>d_hitech4!$F$7:$F$16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d_hitech4!$M$7:$M$16</c:f>
              <c:numCache>
                <c:formatCode>General</c:formatCode>
                <c:ptCount val="10"/>
                <c:pt idx="0">
                  <c:v>829.4973</c:v>
                </c:pt>
                <c:pt idx="1">
                  <c:v>842.24519999999995</c:v>
                </c:pt>
                <c:pt idx="2">
                  <c:v>819.23559999999998</c:v>
                </c:pt>
                <c:pt idx="3">
                  <c:v>759.39179999999999</c:v>
                </c:pt>
                <c:pt idx="4">
                  <c:v>701.98299999999995</c:v>
                </c:pt>
                <c:pt idx="5">
                  <c:v>672.51289999999995</c:v>
                </c:pt>
                <c:pt idx="6">
                  <c:v>674.12339999999995</c:v>
                </c:pt>
                <c:pt idx="7">
                  <c:v>669.42589999999996</c:v>
                </c:pt>
                <c:pt idx="8">
                  <c:v>651.18520000000001</c:v>
                </c:pt>
                <c:pt idx="9">
                  <c:v>623.86829999999998</c:v>
                </c:pt>
              </c:numCache>
            </c:numRef>
          </c:val>
          <c:smooth val="0"/>
        </c:ser>
        <c:dLbls>
          <c:showLegendKey val="0"/>
          <c:showVal val="0"/>
          <c:showCatName val="0"/>
          <c:showSerName val="0"/>
          <c:showPercent val="0"/>
          <c:showBubbleSize val="0"/>
        </c:dLbls>
        <c:marker val="1"/>
        <c:smooth val="0"/>
        <c:axId val="322923520"/>
        <c:axId val="322921984"/>
      </c:lineChart>
      <c:catAx>
        <c:axId val="322917888"/>
        <c:scaling>
          <c:orientation val="minMax"/>
        </c:scaling>
        <c:delete val="0"/>
        <c:axPos val="b"/>
        <c:title>
          <c:tx>
            <c:rich>
              <a:bodyPr/>
              <a:lstStyle/>
              <a:p>
                <a:pPr>
                  <a:defRPr/>
                </a:pPr>
                <a:r>
                  <a:rPr lang="pl-PL"/>
                  <a:t>Wartość parametru</a:t>
                </a:r>
              </a:p>
            </c:rich>
          </c:tx>
          <c:overlay val="0"/>
        </c:title>
        <c:numFmt formatCode="General" sourceLinked="1"/>
        <c:majorTickMark val="none"/>
        <c:minorTickMark val="none"/>
        <c:tickLblPos val="nextTo"/>
        <c:crossAx val="322919808"/>
        <c:crosses val="autoZero"/>
        <c:auto val="1"/>
        <c:lblAlgn val="ctr"/>
        <c:lblOffset val="100"/>
        <c:tickLblSkip val="1"/>
        <c:tickMarkSkip val="1"/>
        <c:noMultiLvlLbl val="0"/>
      </c:catAx>
      <c:valAx>
        <c:axId val="322919808"/>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22917888"/>
        <c:crosses val="autoZero"/>
        <c:crossBetween val="between"/>
      </c:valAx>
      <c:valAx>
        <c:axId val="322921984"/>
        <c:scaling>
          <c:orientation val="minMax"/>
        </c:scaling>
        <c:delete val="1"/>
        <c:axPos val="r"/>
        <c:numFmt formatCode="General" sourceLinked="1"/>
        <c:majorTickMark val="out"/>
        <c:minorTickMark val="none"/>
        <c:tickLblPos val="nextTo"/>
        <c:crossAx val="322923520"/>
        <c:crosses val="max"/>
        <c:crossBetween val="between"/>
      </c:valAx>
      <c:catAx>
        <c:axId val="322923520"/>
        <c:scaling>
          <c:orientation val="minMax"/>
        </c:scaling>
        <c:delete val="1"/>
        <c:axPos val="b"/>
        <c:numFmt formatCode="General" sourceLinked="1"/>
        <c:majorTickMark val="out"/>
        <c:minorTickMark val="none"/>
        <c:tickLblPos val="none"/>
        <c:crossAx val="322921984"/>
        <c:crosses val="autoZero"/>
        <c:auto val="1"/>
        <c:lblAlgn val="ctr"/>
        <c:lblOffset val="100"/>
        <c:noMultiLvlLbl val="0"/>
      </c:catAx>
    </c:plotArea>
    <c:legend>
      <c:legendPos val="r"/>
      <c:layout>
        <c:manualLayout>
          <c:xMode val="edge"/>
          <c:yMode val="edge"/>
          <c:x val="0"/>
          <c:y val="0.85185893522930389"/>
          <c:w val="0.99853342068243589"/>
          <c:h val="0.14684108689242234"/>
        </c:manualLayout>
      </c:layout>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Zestawienie minimalnego ochylenia standardowego dla zestawów  metody Libelas</a:t>
            </a:r>
          </a:p>
        </c:rich>
      </c:tx>
      <c:overlay val="1"/>
    </c:title>
    <c:autoTitleDeleted val="0"/>
    <c:plotArea>
      <c:layout>
        <c:manualLayout>
          <c:layoutTarget val="inner"/>
          <c:xMode val="edge"/>
          <c:yMode val="edge"/>
          <c:x val="7.3628654993852946E-2"/>
          <c:y val="0.17801133809449224"/>
          <c:w val="0.90017811966081973"/>
          <c:h val="0.62274293001870273"/>
        </c:manualLayout>
      </c:layout>
      <c:lineChart>
        <c:grouping val="standard"/>
        <c:varyColors val="0"/>
        <c:ser>
          <c:idx val="2"/>
          <c:order val="0"/>
          <c:tx>
            <c:v>Odchylenie standardowe dla całęgo obrazu</c:v>
          </c:tx>
          <c:cat>
            <c:strRef>
              <c:f>summary!$A$3:$A$11</c:f>
              <c:strCache>
                <c:ptCount val="9"/>
                <c:pt idx="0">
                  <c:v>Aloe</c:v>
                </c:pt>
                <c:pt idx="1">
                  <c:v>Cones</c:v>
                </c:pt>
                <c:pt idx="2">
                  <c:v>Raindeer</c:v>
                </c:pt>
                <c:pt idx="3">
                  <c:v>Urban1</c:v>
                </c:pt>
                <c:pt idx="4">
                  <c:v>Urban2</c:v>
                </c:pt>
                <c:pt idx="5">
                  <c:v>Urban3</c:v>
                </c:pt>
                <c:pt idx="6">
                  <c:v>Urban3</c:v>
                </c:pt>
                <c:pt idx="7">
                  <c:v>Render1</c:v>
                </c:pt>
                <c:pt idx="8">
                  <c:v>Render2</c:v>
                </c:pt>
              </c:strCache>
            </c:strRef>
          </c:cat>
          <c:val>
            <c:numRef>
              <c:f>summary!$D$3:$D$11</c:f>
              <c:numCache>
                <c:formatCode>General</c:formatCode>
                <c:ptCount val="9"/>
                <c:pt idx="0">
                  <c:v>414.60409285714286</c:v>
                </c:pt>
                <c:pt idx="1">
                  <c:v>0.68697619047619018</c:v>
                </c:pt>
                <c:pt idx="2">
                  <c:v>1576.0384230158725</c:v>
                </c:pt>
                <c:pt idx="3">
                  <c:v>15.800527777777793</c:v>
                </c:pt>
                <c:pt idx="4">
                  <c:v>58.829887301587256</c:v>
                </c:pt>
                <c:pt idx="5">
                  <c:v>4.8633896825396823</c:v>
                </c:pt>
                <c:pt idx="6">
                  <c:v>4.9847261904761817</c:v>
                </c:pt>
                <c:pt idx="7">
                  <c:v>23.080396000000004</c:v>
                </c:pt>
                <c:pt idx="8">
                  <c:v>514.21646428571387</c:v>
                </c:pt>
              </c:numCache>
            </c:numRef>
          </c:val>
          <c:smooth val="0"/>
        </c:ser>
        <c:ser>
          <c:idx val="3"/>
          <c:order val="1"/>
          <c:tx>
            <c:v>Czwarta norma odchylenia standardowego dla fragmentów obrazu</c:v>
          </c:tx>
          <c:cat>
            <c:strRef>
              <c:f>summary!$A$3:$A$11</c:f>
              <c:strCache>
                <c:ptCount val="9"/>
                <c:pt idx="0">
                  <c:v>Aloe</c:v>
                </c:pt>
                <c:pt idx="1">
                  <c:v>Cones</c:v>
                </c:pt>
                <c:pt idx="2">
                  <c:v>Raindeer</c:v>
                </c:pt>
                <c:pt idx="3">
                  <c:v>Urban1</c:v>
                </c:pt>
                <c:pt idx="4">
                  <c:v>Urban2</c:v>
                </c:pt>
                <c:pt idx="5">
                  <c:v>Urban3</c:v>
                </c:pt>
                <c:pt idx="6">
                  <c:v>Urban3</c:v>
                </c:pt>
                <c:pt idx="7">
                  <c:v>Render1</c:v>
                </c:pt>
                <c:pt idx="8">
                  <c:v>Render2</c:v>
                </c:pt>
              </c:strCache>
            </c:strRef>
          </c:cat>
          <c:val>
            <c:numRef>
              <c:f>summary!$E$3:$E$11</c:f>
              <c:numCache>
                <c:formatCode>General</c:formatCode>
                <c:ptCount val="9"/>
                <c:pt idx="0">
                  <c:v>1.2864300503225623</c:v>
                </c:pt>
                <c:pt idx="1">
                  <c:v>1.1142983487478255</c:v>
                </c:pt>
                <c:pt idx="2">
                  <c:v>1.3428417397755088</c:v>
                </c:pt>
                <c:pt idx="3">
                  <c:v>1.1301620611100491</c:v>
                </c:pt>
                <c:pt idx="4">
                  <c:v>1.3366005852328595</c:v>
                </c:pt>
                <c:pt idx="5">
                  <c:v>1.2753065905197634</c:v>
                </c:pt>
                <c:pt idx="6">
                  <c:v>1.1904801611190139</c:v>
                </c:pt>
                <c:pt idx="7">
                  <c:v>1.2490487709811418</c:v>
                </c:pt>
                <c:pt idx="8">
                  <c:v>1.2343183743160648</c:v>
                </c:pt>
              </c:numCache>
            </c:numRef>
          </c:val>
          <c:smooth val="0"/>
        </c:ser>
        <c:ser>
          <c:idx val="4"/>
          <c:order val="2"/>
          <c:tx>
            <c:v>Odchylenie standardowe dla fragmentów obrazu</c:v>
          </c:tx>
          <c:cat>
            <c:strRef>
              <c:f>summary!$A$3:$A$11</c:f>
              <c:strCache>
                <c:ptCount val="9"/>
                <c:pt idx="0">
                  <c:v>Aloe</c:v>
                </c:pt>
                <c:pt idx="1">
                  <c:v>Cones</c:v>
                </c:pt>
                <c:pt idx="2">
                  <c:v>Raindeer</c:v>
                </c:pt>
                <c:pt idx="3">
                  <c:v>Urban1</c:v>
                </c:pt>
                <c:pt idx="4">
                  <c:v>Urban2</c:v>
                </c:pt>
                <c:pt idx="5">
                  <c:v>Urban3</c:v>
                </c:pt>
                <c:pt idx="6">
                  <c:v>Urban3</c:v>
                </c:pt>
                <c:pt idx="7">
                  <c:v>Render1</c:v>
                </c:pt>
                <c:pt idx="8">
                  <c:v>Render2</c:v>
                </c:pt>
              </c:strCache>
            </c:strRef>
          </c:cat>
          <c:val>
            <c:numRef>
              <c:f>summary!$F$3:$F$11</c:f>
              <c:numCache>
                <c:formatCode>General</c:formatCode>
                <c:ptCount val="9"/>
                <c:pt idx="0">
                  <c:v>400.25860873015847</c:v>
                </c:pt>
                <c:pt idx="1">
                  <c:v>0.4400182539682535</c:v>
                </c:pt>
                <c:pt idx="2">
                  <c:v>1554.5022619047625</c:v>
                </c:pt>
                <c:pt idx="3">
                  <c:v>14.281676984126976</c:v>
                </c:pt>
                <c:pt idx="4">
                  <c:v>40.229800000000033</c:v>
                </c:pt>
                <c:pt idx="5">
                  <c:v>4.8681507936507931</c:v>
                </c:pt>
                <c:pt idx="6">
                  <c:v>5.6601214285714363</c:v>
                </c:pt>
                <c:pt idx="7">
                  <c:v>24.115742400000009</c:v>
                </c:pt>
                <c:pt idx="8">
                  <c:v>527.5278563492061</c:v>
                </c:pt>
              </c:numCache>
            </c:numRef>
          </c:val>
          <c:smooth val="0"/>
        </c:ser>
        <c:ser>
          <c:idx val="6"/>
          <c:order val="3"/>
          <c:tx>
            <c:v>Odchylenie standardowe dla krawędzi obrazu wykrytych filtrem Sobel</c:v>
          </c:tx>
          <c:cat>
            <c:strRef>
              <c:f>summary!$A$3:$A$11</c:f>
              <c:strCache>
                <c:ptCount val="9"/>
                <c:pt idx="0">
                  <c:v>Aloe</c:v>
                </c:pt>
                <c:pt idx="1">
                  <c:v>Cones</c:v>
                </c:pt>
                <c:pt idx="2">
                  <c:v>Raindeer</c:v>
                </c:pt>
                <c:pt idx="3">
                  <c:v>Urban1</c:v>
                </c:pt>
                <c:pt idx="4">
                  <c:v>Urban2</c:v>
                </c:pt>
                <c:pt idx="5">
                  <c:v>Urban3</c:v>
                </c:pt>
                <c:pt idx="6">
                  <c:v>Urban3</c:v>
                </c:pt>
                <c:pt idx="7">
                  <c:v>Render1</c:v>
                </c:pt>
                <c:pt idx="8">
                  <c:v>Render2</c:v>
                </c:pt>
              </c:strCache>
            </c:strRef>
          </c:cat>
          <c:val>
            <c:numRef>
              <c:f>summary!$H$3:$H$11</c:f>
              <c:numCache>
                <c:formatCode>General</c:formatCode>
                <c:ptCount val="9"/>
                <c:pt idx="0">
                  <c:v>1110.1204809523806</c:v>
                </c:pt>
                <c:pt idx="1">
                  <c:v>29.631034126984126</c:v>
                </c:pt>
                <c:pt idx="2">
                  <c:v>1261.1276873015875</c:v>
                </c:pt>
                <c:pt idx="3">
                  <c:v>7.8481968253968235</c:v>
                </c:pt>
                <c:pt idx="4">
                  <c:v>171.162511904762</c:v>
                </c:pt>
                <c:pt idx="5">
                  <c:v>83.74317380952381</c:v>
                </c:pt>
                <c:pt idx="6">
                  <c:v>61.410494444444396</c:v>
                </c:pt>
                <c:pt idx="7">
                  <c:v>438.61400960000009</c:v>
                </c:pt>
                <c:pt idx="8">
                  <c:v>1624.7902952380964</c:v>
                </c:pt>
              </c:numCache>
            </c:numRef>
          </c:val>
          <c:smooth val="0"/>
        </c:ser>
        <c:dLbls>
          <c:showLegendKey val="0"/>
          <c:showVal val="0"/>
          <c:showCatName val="0"/>
          <c:showSerName val="0"/>
          <c:showPercent val="0"/>
          <c:showBubbleSize val="0"/>
        </c:dLbls>
        <c:marker val="1"/>
        <c:smooth val="0"/>
        <c:axId val="322942464"/>
        <c:axId val="322944384"/>
      </c:lineChart>
      <c:catAx>
        <c:axId val="322942464"/>
        <c:scaling>
          <c:orientation val="minMax"/>
        </c:scaling>
        <c:delete val="0"/>
        <c:axPos val="b"/>
        <c:title>
          <c:tx>
            <c:rich>
              <a:bodyPr/>
              <a:lstStyle/>
              <a:p>
                <a:pPr>
                  <a:defRPr/>
                </a:pPr>
                <a:r>
                  <a:rPr lang="pl-PL"/>
                  <a:t>Testowany</a:t>
                </a:r>
                <a:r>
                  <a:rPr lang="pl-PL" baseline="0"/>
                  <a:t> obraz</a:t>
                </a:r>
                <a:endParaRPr lang="pl-PL"/>
              </a:p>
            </c:rich>
          </c:tx>
          <c:overlay val="0"/>
        </c:title>
        <c:majorTickMark val="out"/>
        <c:minorTickMark val="none"/>
        <c:tickLblPos val="nextTo"/>
        <c:crossAx val="322944384"/>
        <c:crosses val="autoZero"/>
        <c:auto val="1"/>
        <c:lblAlgn val="ctr"/>
        <c:lblOffset val="100"/>
        <c:noMultiLvlLbl val="0"/>
      </c:catAx>
      <c:valAx>
        <c:axId val="322944384"/>
        <c:scaling>
          <c:orientation val="minMax"/>
          <c:max val="3500"/>
        </c:scaling>
        <c:delete val="0"/>
        <c:axPos val="l"/>
        <c:majorGridlines/>
        <c:minorGridlines/>
        <c:title>
          <c:tx>
            <c:rich>
              <a:bodyPr rot="-5400000" vert="horz"/>
              <a:lstStyle/>
              <a:p>
                <a:pPr>
                  <a:defRPr/>
                </a:pPr>
                <a:r>
                  <a:rPr lang="pl-PL"/>
                  <a:t>Wartość odchylenia standardowego</a:t>
                </a:r>
              </a:p>
            </c:rich>
          </c:tx>
          <c:overlay val="0"/>
        </c:title>
        <c:numFmt formatCode="General" sourceLinked="1"/>
        <c:majorTickMark val="out"/>
        <c:minorTickMark val="none"/>
        <c:tickLblPos val="nextTo"/>
        <c:crossAx val="322942464"/>
        <c:crosses val="autoZero"/>
        <c:crossBetween val="between"/>
      </c:valAx>
    </c:plotArea>
    <c:legend>
      <c:legendPos val="r"/>
      <c:layout>
        <c:manualLayout>
          <c:xMode val="edge"/>
          <c:yMode val="edge"/>
          <c:x val="0"/>
          <c:y val="0.89235868200784918"/>
          <c:w val="0.99844330892941291"/>
          <c:h val="0.1075319649316047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effectLst/>
              </a:rPr>
              <a:t>Wykres zależności parametru Disp Max dla próbki Libelas Aloe</a:t>
            </a:r>
            <a:endParaRPr lang="pl-PL">
              <a:effectLst/>
            </a:endParaRPr>
          </a:p>
        </c:rich>
      </c:tx>
      <c:layout>
        <c:manualLayout>
          <c:xMode val="edge"/>
          <c:yMode val="edge"/>
          <c:x val="0.1911293891775985"/>
          <c:y val="1.9013560804899389E-2"/>
        </c:manualLayout>
      </c:layout>
      <c:overlay val="0"/>
    </c:title>
    <c:autoTitleDeleted val="0"/>
    <c:plotArea>
      <c:layout>
        <c:manualLayout>
          <c:layoutTarget val="inner"/>
          <c:xMode val="edge"/>
          <c:yMode val="edge"/>
          <c:x val="7.9084132507053775E-2"/>
          <c:y val="0.10589545502735148"/>
          <c:w val="0.89145648553860535"/>
          <c:h val="0.6518681537309472"/>
        </c:manualLayout>
      </c:layout>
      <c:lineChart>
        <c:grouping val="standard"/>
        <c:varyColors val="0"/>
        <c:ser>
          <c:idx val="1"/>
          <c:order val="0"/>
          <c:tx>
            <c:v>Odchylenie standardowe błędu dla całego obrazu</c:v>
          </c:tx>
          <c:marker>
            <c:symbol val="square"/>
            <c:size val="7"/>
          </c:marker>
          <c:cat>
            <c:strRef>
              <c:f>l_aloe!$F$23:$F$26</c:f>
              <c:strCache>
                <c:ptCount val="4"/>
                <c:pt idx="0">
                  <c:v>105</c:v>
                </c:pt>
                <c:pt idx="1">
                  <c:v>150</c:v>
                </c:pt>
                <c:pt idx="2">
                  <c:v>200</c:v>
                </c:pt>
                <c:pt idx="3">
                  <c:v>250</c:v>
                </c:pt>
              </c:strCache>
            </c:strRef>
          </c:cat>
          <c:val>
            <c:numRef>
              <c:f>l_aloe!$I$23:$I$26</c:f>
              <c:numCache>
                <c:formatCode>General</c:formatCode>
                <c:ptCount val="4"/>
                <c:pt idx="0">
                  <c:v>426.73939999999999</c:v>
                </c:pt>
                <c:pt idx="1">
                  <c:v>38.585999999999999</c:v>
                </c:pt>
                <c:pt idx="2">
                  <c:v>4.7691999999999997</c:v>
                </c:pt>
                <c:pt idx="3">
                  <c:v>3.6499999999999998E-2</c:v>
                </c:pt>
              </c:numCache>
            </c:numRef>
          </c:val>
          <c:smooth val="0"/>
        </c:ser>
        <c:ser>
          <c:idx val="2"/>
          <c:order val="1"/>
          <c:tx>
            <c:v>Odchylenie standardowe błędu dla wybranych fragmentów obrazu</c:v>
          </c:tx>
          <c:marker>
            <c:symbol val="triangle"/>
            <c:size val="7"/>
          </c:marker>
          <c:cat>
            <c:strRef>
              <c:f>l_aloe!$F$23:$F$26</c:f>
              <c:strCache>
                <c:ptCount val="4"/>
                <c:pt idx="0">
                  <c:v>105</c:v>
                </c:pt>
                <c:pt idx="1">
                  <c:v>150</c:v>
                </c:pt>
                <c:pt idx="2">
                  <c:v>200</c:v>
                </c:pt>
                <c:pt idx="3">
                  <c:v>250</c:v>
                </c:pt>
              </c:strCache>
            </c:strRef>
          </c:cat>
          <c:val>
            <c:numRef>
              <c:f>l_aloe!$K$23:$K$26</c:f>
              <c:numCache>
                <c:formatCode>General</c:formatCode>
                <c:ptCount val="4"/>
                <c:pt idx="0">
                  <c:v>412.23840000000001</c:v>
                </c:pt>
                <c:pt idx="1">
                  <c:v>38.035299999999999</c:v>
                </c:pt>
                <c:pt idx="2">
                  <c:v>4.7609000000000004</c:v>
                </c:pt>
                <c:pt idx="3">
                  <c:v>3.6499999999999998E-2</c:v>
                </c:pt>
              </c:numCache>
            </c:numRef>
          </c:val>
          <c:smooth val="0"/>
        </c:ser>
        <c:dLbls>
          <c:showLegendKey val="0"/>
          <c:showVal val="0"/>
          <c:showCatName val="0"/>
          <c:showSerName val="0"/>
          <c:showPercent val="0"/>
          <c:showBubbleSize val="0"/>
        </c:dLbls>
        <c:marker val="1"/>
        <c:smooth val="0"/>
        <c:axId val="312653696"/>
        <c:axId val="312655872"/>
      </c:lineChart>
      <c:lineChart>
        <c:grouping val="standard"/>
        <c:varyColors val="0"/>
        <c:ser>
          <c:idx val="4"/>
          <c:order val="2"/>
          <c:tx>
            <c:v>Czwarta norma odchylenia standardowego błędu dla wybranych fragmentów obrazu</c:v>
          </c:tx>
          <c:marker>
            <c:symbol val="circle"/>
            <c:size val="7"/>
          </c:marker>
          <c:cat>
            <c:strRef>
              <c:f>l_aloe!$F$23:$F$26</c:f>
              <c:strCache>
                <c:ptCount val="4"/>
                <c:pt idx="0">
                  <c:v>105</c:v>
                </c:pt>
                <c:pt idx="1">
                  <c:v>150</c:v>
                </c:pt>
                <c:pt idx="2">
                  <c:v>200</c:v>
                </c:pt>
                <c:pt idx="3">
                  <c:v>250</c:v>
                </c:pt>
              </c:strCache>
            </c:strRef>
          </c:cat>
          <c:val>
            <c:numRef>
              <c:f>l_aloe!$J$23:$J$26</c:f>
              <c:numCache>
                <c:formatCode>General</c:formatCode>
                <c:ptCount val="4"/>
                <c:pt idx="0">
                  <c:v>1.2908343356400485</c:v>
                </c:pt>
                <c:pt idx="1">
                  <c:v>1.2586889813514242</c:v>
                </c:pt>
                <c:pt idx="2">
                  <c:v>1.212982247446335</c:v>
                </c:pt>
                <c:pt idx="3">
                  <c:v>0.84173605325941336</c:v>
                </c:pt>
              </c:numCache>
            </c:numRef>
          </c:val>
          <c:smooth val="0"/>
        </c:ser>
        <c:ser>
          <c:idx val="3"/>
          <c:order val="3"/>
          <c:tx>
            <c:v>Odchylenie standardowe błędu dla krawędzi obrazu wykrytych filtrem Sobel</c:v>
          </c:tx>
          <c:marker>
            <c:symbol val="diamond"/>
            <c:size val="7"/>
          </c:marker>
          <c:cat>
            <c:strRef>
              <c:f>l_aloe!$F$23:$F$26</c:f>
              <c:strCache>
                <c:ptCount val="4"/>
                <c:pt idx="0">
                  <c:v>105</c:v>
                </c:pt>
                <c:pt idx="1">
                  <c:v>150</c:v>
                </c:pt>
                <c:pt idx="2">
                  <c:v>200</c:v>
                </c:pt>
                <c:pt idx="3">
                  <c:v>250</c:v>
                </c:pt>
              </c:strCache>
            </c:strRef>
          </c:cat>
          <c:val>
            <c:numRef>
              <c:f>l_aloe!$M$23:$M$26</c:f>
              <c:numCache>
                <c:formatCode>General</c:formatCode>
                <c:ptCount val="4"/>
                <c:pt idx="0">
                  <c:v>1149.0732</c:v>
                </c:pt>
                <c:pt idx="1">
                  <c:v>289.95890000000003</c:v>
                </c:pt>
                <c:pt idx="2">
                  <c:v>68.731700000000004</c:v>
                </c:pt>
                <c:pt idx="3">
                  <c:v>2.7671000000000001</c:v>
                </c:pt>
              </c:numCache>
            </c:numRef>
          </c:val>
          <c:smooth val="0"/>
        </c:ser>
        <c:dLbls>
          <c:showLegendKey val="0"/>
          <c:showVal val="0"/>
          <c:showCatName val="0"/>
          <c:showSerName val="0"/>
          <c:showPercent val="0"/>
          <c:showBubbleSize val="0"/>
        </c:dLbls>
        <c:marker val="1"/>
        <c:smooth val="0"/>
        <c:axId val="312659328"/>
        <c:axId val="312657792"/>
      </c:lineChart>
      <c:catAx>
        <c:axId val="312653696"/>
        <c:scaling>
          <c:orientation val="minMax"/>
        </c:scaling>
        <c:delete val="0"/>
        <c:axPos val="b"/>
        <c:title>
          <c:tx>
            <c:rich>
              <a:bodyPr/>
              <a:lstStyle/>
              <a:p>
                <a:pPr>
                  <a:defRPr/>
                </a:pPr>
                <a:r>
                  <a:rPr lang="pl-PL" sz="1000" b="1" i="0" u="none" strike="noStrike" baseline="0"/>
                  <a:t>Wartość parametru </a:t>
                </a:r>
                <a:endParaRPr lang="pl-PL"/>
              </a:p>
            </c:rich>
          </c:tx>
          <c:overlay val="0"/>
        </c:title>
        <c:majorTickMark val="none"/>
        <c:minorTickMark val="none"/>
        <c:tickLblPos val="nextTo"/>
        <c:crossAx val="312655872"/>
        <c:crosses val="autoZero"/>
        <c:auto val="1"/>
        <c:lblAlgn val="ctr"/>
        <c:lblOffset val="100"/>
        <c:tickLblSkip val="1"/>
        <c:tickMarkSkip val="1"/>
        <c:noMultiLvlLbl val="0"/>
      </c:catAx>
      <c:valAx>
        <c:axId val="312655872"/>
        <c:scaling>
          <c:orientation val="minMax"/>
          <c:max val="1200"/>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12653696"/>
        <c:crosses val="autoZero"/>
        <c:crossBetween val="between"/>
        <c:majorUnit val="100"/>
        <c:minorUnit val="40"/>
      </c:valAx>
      <c:valAx>
        <c:axId val="312657792"/>
        <c:scaling>
          <c:orientation val="minMax"/>
        </c:scaling>
        <c:delete val="1"/>
        <c:axPos val="r"/>
        <c:numFmt formatCode="General" sourceLinked="1"/>
        <c:majorTickMark val="out"/>
        <c:minorTickMark val="none"/>
        <c:tickLblPos val="nextTo"/>
        <c:crossAx val="312659328"/>
        <c:crosses val="max"/>
        <c:crossBetween val="between"/>
      </c:valAx>
      <c:catAx>
        <c:axId val="312659328"/>
        <c:scaling>
          <c:orientation val="minMax"/>
        </c:scaling>
        <c:delete val="1"/>
        <c:axPos val="b"/>
        <c:majorTickMark val="out"/>
        <c:minorTickMark val="none"/>
        <c:tickLblPos val="none"/>
        <c:crossAx val="312657792"/>
        <c:crosses val="autoZero"/>
        <c:auto val="1"/>
        <c:lblAlgn val="ctr"/>
        <c:lblOffset val="100"/>
        <c:noMultiLvlLbl val="0"/>
      </c:catAx>
    </c:plotArea>
    <c:legend>
      <c:legendPos val="r"/>
      <c:layout>
        <c:manualLayout>
          <c:xMode val="edge"/>
          <c:yMode val="edge"/>
          <c:x val="0"/>
          <c:y val="0.85022050612869315"/>
          <c:w val="1"/>
          <c:h val="0.14763319900135796"/>
        </c:manualLayout>
      </c:layout>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Zestawienie minimalnego odchylenia standardowego dla zestawów metody DMAG</a:t>
            </a:r>
          </a:p>
        </c:rich>
      </c:tx>
      <c:overlay val="1"/>
    </c:title>
    <c:autoTitleDeleted val="0"/>
    <c:plotArea>
      <c:layout>
        <c:manualLayout>
          <c:layoutTarget val="inner"/>
          <c:xMode val="edge"/>
          <c:yMode val="edge"/>
          <c:x val="7.3850874274518502E-2"/>
          <c:y val="0.12585843603216931"/>
          <c:w val="0.90803994571101143"/>
          <c:h val="0.68696279698504625"/>
        </c:manualLayout>
      </c:layout>
      <c:lineChart>
        <c:grouping val="standard"/>
        <c:varyColors val="0"/>
        <c:ser>
          <c:idx val="2"/>
          <c:order val="0"/>
          <c:tx>
            <c:v>Odchylenie standardowe dla całego obrazu</c:v>
          </c:tx>
          <c:cat>
            <c:strRef>
              <c:f>summary!$A$18:$A$26</c:f>
              <c:strCache>
                <c:ptCount val="9"/>
                <c:pt idx="0">
                  <c:v>Aloe</c:v>
                </c:pt>
                <c:pt idx="1">
                  <c:v>Cones</c:v>
                </c:pt>
                <c:pt idx="2">
                  <c:v>Raindeer</c:v>
                </c:pt>
                <c:pt idx="3">
                  <c:v>Urban1</c:v>
                </c:pt>
                <c:pt idx="4">
                  <c:v>Urban2</c:v>
                </c:pt>
                <c:pt idx="5">
                  <c:v>Urban3</c:v>
                </c:pt>
                <c:pt idx="6">
                  <c:v>Urban4</c:v>
                </c:pt>
                <c:pt idx="7">
                  <c:v>Render1</c:v>
                </c:pt>
                <c:pt idx="8">
                  <c:v>Render2</c:v>
                </c:pt>
              </c:strCache>
            </c:strRef>
          </c:cat>
          <c:val>
            <c:numRef>
              <c:f>summary!$D$18:$D$26</c:f>
              <c:numCache>
                <c:formatCode>General</c:formatCode>
                <c:ptCount val="9"/>
                <c:pt idx="0">
                  <c:v>72.055750000000003</c:v>
                </c:pt>
                <c:pt idx="1">
                  <c:v>119.63986250000002</c:v>
                </c:pt>
                <c:pt idx="2">
                  <c:v>746.85853499999996</c:v>
                </c:pt>
                <c:pt idx="3">
                  <c:v>383.16631219512198</c:v>
                </c:pt>
                <c:pt idx="4">
                  <c:v>3089.2946600000005</c:v>
                </c:pt>
                <c:pt idx="5">
                  <c:v>1044.3606199999999</c:v>
                </c:pt>
                <c:pt idx="6">
                  <c:v>1148.4216274999997</c:v>
                </c:pt>
                <c:pt idx="7">
                  <c:v>10.327682499999998</c:v>
                </c:pt>
                <c:pt idx="8">
                  <c:v>206.97775250000009</c:v>
                </c:pt>
              </c:numCache>
            </c:numRef>
          </c:val>
          <c:smooth val="0"/>
        </c:ser>
        <c:ser>
          <c:idx val="3"/>
          <c:order val="1"/>
          <c:tx>
            <c:v>Czwarta norma odchylenia standardowego dla fragmentów obrazu</c:v>
          </c:tx>
          <c:cat>
            <c:strRef>
              <c:f>summary!$A$18:$A$26</c:f>
              <c:strCache>
                <c:ptCount val="9"/>
                <c:pt idx="0">
                  <c:v>Aloe</c:v>
                </c:pt>
                <c:pt idx="1">
                  <c:v>Cones</c:v>
                </c:pt>
                <c:pt idx="2">
                  <c:v>Raindeer</c:v>
                </c:pt>
                <c:pt idx="3">
                  <c:v>Urban1</c:v>
                </c:pt>
                <c:pt idx="4">
                  <c:v>Urban2</c:v>
                </c:pt>
                <c:pt idx="5">
                  <c:v>Urban3</c:v>
                </c:pt>
                <c:pt idx="6">
                  <c:v>Urban4</c:v>
                </c:pt>
                <c:pt idx="7">
                  <c:v>Render1</c:v>
                </c:pt>
                <c:pt idx="8">
                  <c:v>Render2</c:v>
                </c:pt>
              </c:strCache>
            </c:strRef>
          </c:cat>
          <c:val>
            <c:numRef>
              <c:f>summary!$E$18:$E$26</c:f>
              <c:numCache>
                <c:formatCode>General</c:formatCode>
                <c:ptCount val="9"/>
                <c:pt idx="0">
                  <c:v>1.2447065803837192</c:v>
                </c:pt>
                <c:pt idx="1">
                  <c:v>1.2447065803837192</c:v>
                </c:pt>
                <c:pt idx="2">
                  <c:v>1.2447065803837196</c:v>
                </c:pt>
                <c:pt idx="3">
                  <c:v>1.3139432886384297</c:v>
                </c:pt>
                <c:pt idx="4">
                  <c:v>1.3837530714372339</c:v>
                </c:pt>
                <c:pt idx="5">
                  <c:v>1.379385670783986</c:v>
                </c:pt>
                <c:pt idx="6">
                  <c:v>1.3522905778181533</c:v>
                </c:pt>
                <c:pt idx="7">
                  <c:v>1.0712503506687348</c:v>
                </c:pt>
                <c:pt idx="8">
                  <c:v>1.191163892879965</c:v>
                </c:pt>
              </c:numCache>
            </c:numRef>
          </c:val>
          <c:smooth val="0"/>
        </c:ser>
        <c:ser>
          <c:idx val="4"/>
          <c:order val="2"/>
          <c:tx>
            <c:v>Odchylenie standardowe dla fragmentów obrazu</c:v>
          </c:tx>
          <c:cat>
            <c:strRef>
              <c:f>summary!$A$18:$A$26</c:f>
              <c:strCache>
                <c:ptCount val="9"/>
                <c:pt idx="0">
                  <c:v>Aloe</c:v>
                </c:pt>
                <c:pt idx="1">
                  <c:v>Cones</c:v>
                </c:pt>
                <c:pt idx="2">
                  <c:v>Raindeer</c:v>
                </c:pt>
                <c:pt idx="3">
                  <c:v>Urban1</c:v>
                </c:pt>
                <c:pt idx="4">
                  <c:v>Urban2</c:v>
                </c:pt>
                <c:pt idx="5">
                  <c:v>Urban3</c:v>
                </c:pt>
                <c:pt idx="6">
                  <c:v>Urban4</c:v>
                </c:pt>
                <c:pt idx="7">
                  <c:v>Render1</c:v>
                </c:pt>
                <c:pt idx="8">
                  <c:v>Render2</c:v>
                </c:pt>
              </c:strCache>
            </c:strRef>
          </c:cat>
          <c:val>
            <c:numRef>
              <c:f>summary!$F$18:$F$26</c:f>
              <c:numCache>
                <c:formatCode>General</c:formatCode>
                <c:ptCount val="9"/>
                <c:pt idx="0">
                  <c:v>71.93567000000003</c:v>
                </c:pt>
                <c:pt idx="1">
                  <c:v>110.9769075</c:v>
                </c:pt>
                <c:pt idx="2">
                  <c:v>767.35735499999998</c:v>
                </c:pt>
                <c:pt idx="3">
                  <c:v>380.22107804878044</c:v>
                </c:pt>
                <c:pt idx="4">
                  <c:v>3125.4045675000007</c:v>
                </c:pt>
                <c:pt idx="5">
                  <c:v>1007.5976200000001</c:v>
                </c:pt>
                <c:pt idx="6">
                  <c:v>1154.1574875000001</c:v>
                </c:pt>
                <c:pt idx="7">
                  <c:v>9.7213100000000008</c:v>
                </c:pt>
                <c:pt idx="8">
                  <c:v>212.47160750000003</c:v>
                </c:pt>
              </c:numCache>
            </c:numRef>
          </c:val>
          <c:smooth val="0"/>
        </c:ser>
        <c:ser>
          <c:idx val="6"/>
          <c:order val="3"/>
          <c:tx>
            <c:v>Odchylenie standardowe dla krawędzi wykrytych filtrem Sobel</c:v>
          </c:tx>
          <c:cat>
            <c:strRef>
              <c:f>summary!$A$18:$A$26</c:f>
              <c:strCache>
                <c:ptCount val="9"/>
                <c:pt idx="0">
                  <c:v>Aloe</c:v>
                </c:pt>
                <c:pt idx="1">
                  <c:v>Cones</c:v>
                </c:pt>
                <c:pt idx="2">
                  <c:v>Raindeer</c:v>
                </c:pt>
                <c:pt idx="3">
                  <c:v>Urban1</c:v>
                </c:pt>
                <c:pt idx="4">
                  <c:v>Urban2</c:v>
                </c:pt>
                <c:pt idx="5">
                  <c:v>Urban3</c:v>
                </c:pt>
                <c:pt idx="6">
                  <c:v>Urban4</c:v>
                </c:pt>
                <c:pt idx="7">
                  <c:v>Render1</c:v>
                </c:pt>
                <c:pt idx="8">
                  <c:v>Render2</c:v>
                </c:pt>
              </c:strCache>
            </c:strRef>
          </c:cat>
          <c:val>
            <c:numRef>
              <c:f>summary!$H$18:$H$26</c:f>
              <c:numCache>
                <c:formatCode>General</c:formatCode>
                <c:ptCount val="9"/>
                <c:pt idx="0">
                  <c:v>709.17977499999972</c:v>
                </c:pt>
                <c:pt idx="1">
                  <c:v>805.83941499999992</c:v>
                </c:pt>
                <c:pt idx="2">
                  <c:v>1761.3528724999996</c:v>
                </c:pt>
                <c:pt idx="3">
                  <c:v>667.38333658536601</c:v>
                </c:pt>
                <c:pt idx="4">
                  <c:v>2628.1801424999999</c:v>
                </c:pt>
                <c:pt idx="5">
                  <c:v>1924.7992025000003</c:v>
                </c:pt>
                <c:pt idx="6">
                  <c:v>2414.1170750000006</c:v>
                </c:pt>
                <c:pt idx="7">
                  <c:v>411.161855</c:v>
                </c:pt>
                <c:pt idx="8">
                  <c:v>1128.6213100000004</c:v>
                </c:pt>
              </c:numCache>
            </c:numRef>
          </c:val>
          <c:smooth val="0"/>
        </c:ser>
        <c:dLbls>
          <c:showLegendKey val="0"/>
          <c:showVal val="0"/>
          <c:showCatName val="0"/>
          <c:showSerName val="0"/>
          <c:showPercent val="0"/>
          <c:showBubbleSize val="0"/>
        </c:dLbls>
        <c:marker val="1"/>
        <c:smooth val="0"/>
        <c:axId val="322963712"/>
        <c:axId val="322974080"/>
      </c:lineChart>
      <c:catAx>
        <c:axId val="322963712"/>
        <c:scaling>
          <c:orientation val="minMax"/>
        </c:scaling>
        <c:delete val="0"/>
        <c:axPos val="b"/>
        <c:title>
          <c:tx>
            <c:rich>
              <a:bodyPr/>
              <a:lstStyle/>
              <a:p>
                <a:pPr>
                  <a:defRPr/>
                </a:pPr>
                <a:r>
                  <a:rPr lang="pl-PL"/>
                  <a:t>Testowany obraz</a:t>
                </a:r>
              </a:p>
            </c:rich>
          </c:tx>
          <c:overlay val="0"/>
        </c:title>
        <c:majorTickMark val="out"/>
        <c:minorTickMark val="none"/>
        <c:tickLblPos val="nextTo"/>
        <c:crossAx val="322974080"/>
        <c:crosses val="autoZero"/>
        <c:auto val="1"/>
        <c:lblAlgn val="ctr"/>
        <c:lblOffset val="100"/>
        <c:noMultiLvlLbl val="0"/>
      </c:catAx>
      <c:valAx>
        <c:axId val="322974080"/>
        <c:scaling>
          <c:orientation val="minMax"/>
        </c:scaling>
        <c:delete val="0"/>
        <c:axPos val="l"/>
        <c:majorGridlines/>
        <c:minorGridlines/>
        <c:title>
          <c:tx>
            <c:rich>
              <a:bodyPr rot="-5400000" vert="horz"/>
              <a:lstStyle/>
              <a:p>
                <a:pPr>
                  <a:defRPr/>
                </a:pPr>
                <a:r>
                  <a:rPr lang="pl-PL"/>
                  <a:t>Wartość</a:t>
                </a:r>
                <a:r>
                  <a:rPr lang="pl-PL" baseline="0"/>
                  <a:t> odchylenia standardowego</a:t>
                </a:r>
                <a:endParaRPr lang="pl-PL"/>
              </a:p>
            </c:rich>
          </c:tx>
          <c:overlay val="0"/>
        </c:title>
        <c:numFmt formatCode="General" sourceLinked="1"/>
        <c:majorTickMark val="out"/>
        <c:minorTickMark val="none"/>
        <c:tickLblPos val="nextTo"/>
        <c:crossAx val="322963712"/>
        <c:crosses val="autoZero"/>
        <c:crossBetween val="between"/>
      </c:valAx>
    </c:plotArea>
    <c:legend>
      <c:legendPos val="r"/>
      <c:layout>
        <c:manualLayout>
          <c:xMode val="edge"/>
          <c:yMode val="edge"/>
          <c:x val="2.6822351431423034E-3"/>
          <c:y val="0.90837443916704796"/>
          <c:w val="0.99731776485685764"/>
          <c:h val="8.9062534517854591E-2"/>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Wykres zależności parametru Lambda dla próbki DMAG Aloe </a:t>
            </a:r>
          </a:p>
        </c:rich>
      </c:tx>
      <c:layout>
        <c:manualLayout>
          <c:xMode val="edge"/>
          <c:yMode val="edge"/>
          <c:x val="0.1639760348583878"/>
          <c:y val="1.9013703703703703E-2"/>
        </c:manualLayout>
      </c:layout>
      <c:overlay val="0"/>
    </c:title>
    <c:autoTitleDeleted val="0"/>
    <c:plotArea>
      <c:layout>
        <c:manualLayout>
          <c:layoutTarget val="inner"/>
          <c:xMode val="edge"/>
          <c:yMode val="edge"/>
          <c:x val="7.2203050108932465E-2"/>
          <c:y val="9.8960185185185179E-2"/>
          <c:w val="0.90741079686157189"/>
          <c:h val="0.61821388888888884"/>
        </c:manualLayout>
      </c:layout>
      <c:lineChart>
        <c:grouping val="standard"/>
        <c:varyColors val="0"/>
        <c:ser>
          <c:idx val="1"/>
          <c:order val="0"/>
          <c:tx>
            <c:v>Odchylenie standardowe błędu dla całego obrazu</c:v>
          </c:tx>
          <c:cat>
            <c:numRef>
              <c:f>d_aloe!$F$7:$F$16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d_aloe!$I$7:$I$16</c:f>
              <c:numCache>
                <c:formatCode>General</c:formatCode>
                <c:ptCount val="10"/>
                <c:pt idx="0">
                  <c:v>44.135800000000003</c:v>
                </c:pt>
                <c:pt idx="1">
                  <c:v>50.077399999999997</c:v>
                </c:pt>
                <c:pt idx="2">
                  <c:v>88.876999999999995</c:v>
                </c:pt>
                <c:pt idx="3">
                  <c:v>51.504800000000003</c:v>
                </c:pt>
                <c:pt idx="4">
                  <c:v>76.559600000000003</c:v>
                </c:pt>
                <c:pt idx="5">
                  <c:v>73.017300000000006</c:v>
                </c:pt>
                <c:pt idx="6">
                  <c:v>75.849100000000007</c:v>
                </c:pt>
                <c:pt idx="7">
                  <c:v>75.920900000000003</c:v>
                </c:pt>
                <c:pt idx="8">
                  <c:v>68.288600000000002</c:v>
                </c:pt>
                <c:pt idx="9">
                  <c:v>67.835899999999995</c:v>
                </c:pt>
              </c:numCache>
            </c:numRef>
          </c:val>
          <c:smooth val="0"/>
        </c:ser>
        <c:ser>
          <c:idx val="2"/>
          <c:order val="1"/>
          <c:tx>
            <c:v>Odchylenie standardowe błędu dla wybranych fragmentów obrazu</c:v>
          </c:tx>
          <c:cat>
            <c:numRef>
              <c:f>d_aloe!$F$7:$F$16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d_aloe!$K$7:$K$16</c:f>
              <c:numCache>
                <c:formatCode>General</c:formatCode>
                <c:ptCount val="10"/>
                <c:pt idx="0">
                  <c:v>44.3476</c:v>
                </c:pt>
                <c:pt idx="1">
                  <c:v>49.103000000000002</c:v>
                </c:pt>
                <c:pt idx="2">
                  <c:v>83.585999999999999</c:v>
                </c:pt>
                <c:pt idx="3">
                  <c:v>50.788800000000002</c:v>
                </c:pt>
                <c:pt idx="4">
                  <c:v>74.522400000000005</c:v>
                </c:pt>
                <c:pt idx="5">
                  <c:v>70.443899999999999</c:v>
                </c:pt>
                <c:pt idx="6">
                  <c:v>77.445300000000003</c:v>
                </c:pt>
                <c:pt idx="7">
                  <c:v>77.443200000000004</c:v>
                </c:pt>
                <c:pt idx="8">
                  <c:v>68.490700000000004</c:v>
                </c:pt>
                <c:pt idx="9">
                  <c:v>71.528800000000004</c:v>
                </c:pt>
              </c:numCache>
            </c:numRef>
          </c:val>
          <c:smooth val="0"/>
        </c:ser>
        <c:dLbls>
          <c:showLegendKey val="0"/>
          <c:showVal val="0"/>
          <c:showCatName val="0"/>
          <c:showSerName val="0"/>
          <c:showPercent val="0"/>
          <c:showBubbleSize val="0"/>
        </c:dLbls>
        <c:marker val="1"/>
        <c:smooth val="0"/>
        <c:axId val="323015040"/>
        <c:axId val="323016960"/>
      </c:lineChart>
      <c:lineChart>
        <c:grouping val="standard"/>
        <c:varyColors val="0"/>
        <c:ser>
          <c:idx val="4"/>
          <c:order val="2"/>
          <c:tx>
            <c:v>Czwarta norma odchylenia standardowego błędu dla wybranych fragmentów obrazu</c:v>
          </c:tx>
          <c:cat>
            <c:numRef>
              <c:f>d_aloe!$F$7:$F$16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d_aloe!$J$7:$J$16</c:f>
              <c:numCache>
                <c:formatCode>General</c:formatCode>
                <c:ptCount val="10"/>
                <c:pt idx="0">
                  <c:v>1.2085312749038735</c:v>
                </c:pt>
                <c:pt idx="1">
                  <c:v>1.2446659545769567</c:v>
                </c:pt>
                <c:pt idx="2">
                  <c:v>1.3086858873563982</c:v>
                </c:pt>
                <c:pt idx="3">
                  <c:v>1.2446659545769567</c:v>
                </c:pt>
                <c:pt idx="4">
                  <c:v>1.3086858873563982</c:v>
                </c:pt>
                <c:pt idx="5">
                  <c:v>1.3086858873563982</c:v>
                </c:pt>
                <c:pt idx="6">
                  <c:v>1.2779021817706553</c:v>
                </c:pt>
                <c:pt idx="7">
                  <c:v>1.2779021817706553</c:v>
                </c:pt>
                <c:pt idx="8">
                  <c:v>1.2779021817706553</c:v>
                </c:pt>
                <c:pt idx="9">
                  <c:v>1.2085312749038735</c:v>
                </c:pt>
              </c:numCache>
            </c:numRef>
          </c:val>
          <c:smooth val="0"/>
        </c:ser>
        <c:ser>
          <c:idx val="3"/>
          <c:order val="3"/>
          <c:tx>
            <c:v>Odchylenie standardowe błędu dla krawędzi obrazu wykrytych filtrem Sobel</c:v>
          </c:tx>
          <c:cat>
            <c:numRef>
              <c:f>d_aloe!$F$7:$F$16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d_aloe!$M$7:$M$16</c:f>
              <c:numCache>
                <c:formatCode>General</c:formatCode>
                <c:ptCount val="10"/>
                <c:pt idx="0">
                  <c:v>445.48910000000001</c:v>
                </c:pt>
                <c:pt idx="1">
                  <c:v>572.87779999999998</c:v>
                </c:pt>
                <c:pt idx="2">
                  <c:v>820.65440000000001</c:v>
                </c:pt>
                <c:pt idx="3">
                  <c:v>609.91759999999999</c:v>
                </c:pt>
                <c:pt idx="4">
                  <c:v>793.57449999999994</c:v>
                </c:pt>
                <c:pt idx="5">
                  <c:v>785.27800000000002</c:v>
                </c:pt>
                <c:pt idx="6">
                  <c:v>750.83609999999999</c:v>
                </c:pt>
                <c:pt idx="7">
                  <c:v>750.07799999999997</c:v>
                </c:pt>
                <c:pt idx="8">
                  <c:v>745.80930000000001</c:v>
                </c:pt>
                <c:pt idx="9">
                  <c:v>555.45979999999997</c:v>
                </c:pt>
              </c:numCache>
            </c:numRef>
          </c:val>
          <c:smooth val="0"/>
        </c:ser>
        <c:dLbls>
          <c:showLegendKey val="0"/>
          <c:showVal val="0"/>
          <c:showCatName val="0"/>
          <c:showSerName val="0"/>
          <c:showPercent val="0"/>
          <c:showBubbleSize val="0"/>
        </c:dLbls>
        <c:marker val="1"/>
        <c:smooth val="0"/>
        <c:axId val="323024768"/>
        <c:axId val="323023232"/>
      </c:lineChart>
      <c:catAx>
        <c:axId val="323015040"/>
        <c:scaling>
          <c:orientation val="minMax"/>
        </c:scaling>
        <c:delete val="0"/>
        <c:axPos val="b"/>
        <c:title>
          <c:tx>
            <c:rich>
              <a:bodyPr/>
              <a:lstStyle/>
              <a:p>
                <a:pPr>
                  <a:defRPr/>
                </a:pPr>
                <a:r>
                  <a:rPr lang="pl-PL"/>
                  <a:t>Wartości parametru</a:t>
                </a:r>
              </a:p>
            </c:rich>
          </c:tx>
          <c:overlay val="0"/>
        </c:title>
        <c:numFmt formatCode="General" sourceLinked="1"/>
        <c:majorTickMark val="none"/>
        <c:minorTickMark val="none"/>
        <c:tickLblPos val="nextTo"/>
        <c:crossAx val="323016960"/>
        <c:crosses val="autoZero"/>
        <c:auto val="1"/>
        <c:lblAlgn val="ctr"/>
        <c:lblOffset val="100"/>
        <c:tickLblSkip val="1"/>
        <c:tickMarkSkip val="1"/>
        <c:noMultiLvlLbl val="0"/>
      </c:catAx>
      <c:valAx>
        <c:axId val="323016960"/>
        <c:scaling>
          <c:orientation val="minMax"/>
          <c:max val="1000"/>
        </c:scaling>
        <c:delete val="0"/>
        <c:axPos val="l"/>
        <c:majorGridlines/>
        <c:minorGridlines/>
        <c:title>
          <c:tx>
            <c:rich>
              <a:bodyPr rot="-5400000" vert="horz"/>
              <a:lstStyle/>
              <a:p>
                <a:pPr>
                  <a:defRPr/>
                </a:pPr>
                <a:r>
                  <a:rPr lang="pl-PL"/>
                  <a:t>Wartości parametrów </a:t>
                </a:r>
              </a:p>
            </c:rich>
          </c:tx>
          <c:overlay val="0"/>
        </c:title>
        <c:numFmt formatCode="General" sourceLinked="1"/>
        <c:majorTickMark val="none"/>
        <c:minorTickMark val="none"/>
        <c:tickLblPos val="nextTo"/>
        <c:crossAx val="323015040"/>
        <c:crosses val="autoZero"/>
        <c:crossBetween val="between"/>
        <c:majorUnit val="100"/>
        <c:minorUnit val="50"/>
      </c:valAx>
      <c:valAx>
        <c:axId val="323023232"/>
        <c:scaling>
          <c:orientation val="minMax"/>
        </c:scaling>
        <c:delete val="1"/>
        <c:axPos val="r"/>
        <c:numFmt formatCode="General" sourceLinked="1"/>
        <c:majorTickMark val="out"/>
        <c:minorTickMark val="none"/>
        <c:tickLblPos val="nextTo"/>
        <c:crossAx val="323024768"/>
        <c:crosses val="max"/>
        <c:crossBetween val="between"/>
      </c:valAx>
      <c:catAx>
        <c:axId val="323024768"/>
        <c:scaling>
          <c:orientation val="minMax"/>
        </c:scaling>
        <c:delete val="1"/>
        <c:axPos val="b"/>
        <c:numFmt formatCode="General" sourceLinked="1"/>
        <c:majorTickMark val="out"/>
        <c:minorTickMark val="none"/>
        <c:tickLblPos val="none"/>
        <c:crossAx val="323023232"/>
        <c:crosses val="autoZero"/>
        <c:auto val="1"/>
        <c:lblAlgn val="ctr"/>
        <c:lblOffset val="100"/>
        <c:noMultiLvlLbl val="0"/>
      </c:catAx>
    </c:plotArea>
    <c:legend>
      <c:legendPos val="r"/>
      <c:layout>
        <c:manualLayout>
          <c:xMode val="edge"/>
          <c:yMode val="edge"/>
          <c:x val="1.2227450980392138E-2"/>
          <c:y val="0.81512462962962962"/>
          <c:w val="0.97808845315904136"/>
          <c:h val="0.18343259259259262"/>
        </c:manualLayou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u="none" strike="noStrike" baseline="0"/>
              <a:t>Wykres zależności parametru </a:t>
            </a:r>
            <a:r>
              <a:rPr lang="pl-PL" sz="1800"/>
              <a:t>Spatial Sample Rate</a:t>
            </a:r>
            <a:r>
              <a:rPr lang="pl-PL" sz="1800" b="1" i="0" baseline="0"/>
              <a:t> dla próbki DMAG Aloe</a:t>
            </a:r>
            <a:endParaRPr lang="pl-PL"/>
          </a:p>
        </c:rich>
      </c:tx>
      <c:layout>
        <c:manualLayout>
          <c:xMode val="edge"/>
          <c:yMode val="edge"/>
          <c:x val="0.15262537543631791"/>
          <c:y val="2.1262055565145419E-2"/>
        </c:manualLayout>
      </c:layout>
      <c:overlay val="0"/>
    </c:title>
    <c:autoTitleDeleted val="0"/>
    <c:plotArea>
      <c:layout>
        <c:manualLayout>
          <c:layoutTarget val="inner"/>
          <c:xMode val="edge"/>
          <c:yMode val="edge"/>
          <c:x val="7.9528980752405956E-2"/>
          <c:y val="0.1042943587932039"/>
          <c:w val="0.90907513123359585"/>
          <c:h val="0.62740415812287487"/>
        </c:manualLayout>
      </c:layout>
      <c:lineChart>
        <c:grouping val="standard"/>
        <c:varyColors val="0"/>
        <c:ser>
          <c:idx val="1"/>
          <c:order val="0"/>
          <c:tx>
            <c:v>Odchylenie standardowe błędu dla całego obrazu</c:v>
          </c:tx>
          <c:marker>
            <c:symbol val="square"/>
            <c:size val="7"/>
          </c:marker>
          <c:cat>
            <c:strRef>
              <c:f>d_aloe!$F$33:$F$41</c:f>
              <c:strCache>
                <c:ptCount val="9"/>
                <c:pt idx="0">
                  <c:v>1</c:v>
                </c:pt>
                <c:pt idx="1">
                  <c:v>2</c:v>
                </c:pt>
                <c:pt idx="2">
                  <c:v>4</c:v>
                </c:pt>
                <c:pt idx="3">
                  <c:v>8</c:v>
                </c:pt>
                <c:pt idx="4">
                  <c:v>16</c:v>
                </c:pt>
                <c:pt idx="5">
                  <c:v>32</c:v>
                </c:pt>
                <c:pt idx="6">
                  <c:v>64</c:v>
                </c:pt>
                <c:pt idx="7">
                  <c:v>128</c:v>
                </c:pt>
                <c:pt idx="8">
                  <c:v>256</c:v>
                </c:pt>
              </c:strCache>
            </c:strRef>
          </c:cat>
          <c:val>
            <c:numRef>
              <c:f>d_aloe!$I$33:$I$41</c:f>
              <c:numCache>
                <c:formatCode>General</c:formatCode>
                <c:ptCount val="9"/>
                <c:pt idx="0">
                  <c:v>44.135800000000003</c:v>
                </c:pt>
                <c:pt idx="1">
                  <c:v>44.135800000000003</c:v>
                </c:pt>
                <c:pt idx="2">
                  <c:v>44.135800000000003</c:v>
                </c:pt>
                <c:pt idx="3">
                  <c:v>44.135800000000003</c:v>
                </c:pt>
                <c:pt idx="4">
                  <c:v>44.135800000000003</c:v>
                </c:pt>
                <c:pt idx="5">
                  <c:v>58.657200000000003</c:v>
                </c:pt>
                <c:pt idx="6">
                  <c:v>252.64160000000001</c:v>
                </c:pt>
                <c:pt idx="7">
                  <c:v>252.64160000000001</c:v>
                </c:pt>
                <c:pt idx="8">
                  <c:v>169.1104</c:v>
                </c:pt>
              </c:numCache>
            </c:numRef>
          </c:val>
          <c:smooth val="0"/>
        </c:ser>
        <c:ser>
          <c:idx val="2"/>
          <c:order val="2"/>
          <c:tx>
            <c:v>Czwarta norma odchylenia standardowego błędu dla wybranych fragmentów obrazu</c:v>
          </c:tx>
          <c:marker>
            <c:symbol val="triangle"/>
            <c:size val="7"/>
          </c:marker>
          <c:cat>
            <c:strRef>
              <c:f>d_aloe!$F$33:$F$41</c:f>
              <c:strCache>
                <c:ptCount val="9"/>
                <c:pt idx="0">
                  <c:v>1</c:v>
                </c:pt>
                <c:pt idx="1">
                  <c:v>2</c:v>
                </c:pt>
                <c:pt idx="2">
                  <c:v>4</c:v>
                </c:pt>
                <c:pt idx="3">
                  <c:v>8</c:v>
                </c:pt>
                <c:pt idx="4">
                  <c:v>16</c:v>
                </c:pt>
                <c:pt idx="5">
                  <c:v>32</c:v>
                </c:pt>
                <c:pt idx="6">
                  <c:v>64</c:v>
                </c:pt>
                <c:pt idx="7">
                  <c:v>128</c:v>
                </c:pt>
                <c:pt idx="8">
                  <c:v>256</c:v>
                </c:pt>
              </c:strCache>
            </c:strRef>
          </c:cat>
          <c:val>
            <c:numRef>
              <c:f>d_aloe!$J$33:$J$41</c:f>
              <c:numCache>
                <c:formatCode>General</c:formatCode>
                <c:ptCount val="9"/>
                <c:pt idx="0">
                  <c:v>1.2085312749038735</c:v>
                </c:pt>
                <c:pt idx="1">
                  <c:v>1.2085312749038735</c:v>
                </c:pt>
                <c:pt idx="2">
                  <c:v>1.2085312749038735</c:v>
                </c:pt>
                <c:pt idx="3">
                  <c:v>1.2085312749038735</c:v>
                </c:pt>
                <c:pt idx="4">
                  <c:v>1.2085312749038735</c:v>
                </c:pt>
                <c:pt idx="5">
                  <c:v>1.2085312749038735</c:v>
                </c:pt>
                <c:pt idx="6">
                  <c:v>1.3086858873563982</c:v>
                </c:pt>
                <c:pt idx="7">
                  <c:v>1.337480609952844</c:v>
                </c:pt>
                <c:pt idx="8">
                  <c:v>1.3086858873563982</c:v>
                </c:pt>
              </c:numCache>
            </c:numRef>
          </c:val>
          <c:smooth val="0"/>
        </c:ser>
        <c:dLbls>
          <c:showLegendKey val="0"/>
          <c:showVal val="0"/>
          <c:showCatName val="0"/>
          <c:showSerName val="0"/>
          <c:showPercent val="0"/>
          <c:showBubbleSize val="0"/>
        </c:dLbls>
        <c:marker val="1"/>
        <c:smooth val="0"/>
        <c:axId val="323044864"/>
        <c:axId val="323046784"/>
      </c:lineChart>
      <c:lineChart>
        <c:grouping val="standard"/>
        <c:varyColors val="0"/>
        <c:ser>
          <c:idx val="4"/>
          <c:order val="1"/>
          <c:tx>
            <c:v>Odchylenie standardowe błędu dla wybranych fragmentów obrazu</c:v>
          </c:tx>
          <c:marker>
            <c:symbol val="circle"/>
            <c:size val="7"/>
          </c:marker>
          <c:cat>
            <c:strRef>
              <c:f>d_aloe!$F$33:$F$41</c:f>
              <c:strCache>
                <c:ptCount val="9"/>
                <c:pt idx="0">
                  <c:v>1</c:v>
                </c:pt>
                <c:pt idx="1">
                  <c:v>2</c:v>
                </c:pt>
                <c:pt idx="2">
                  <c:v>4</c:v>
                </c:pt>
                <c:pt idx="3">
                  <c:v>8</c:v>
                </c:pt>
                <c:pt idx="4">
                  <c:v>16</c:v>
                </c:pt>
                <c:pt idx="5">
                  <c:v>32</c:v>
                </c:pt>
                <c:pt idx="6">
                  <c:v>64</c:v>
                </c:pt>
                <c:pt idx="7">
                  <c:v>128</c:v>
                </c:pt>
                <c:pt idx="8">
                  <c:v>256</c:v>
                </c:pt>
              </c:strCache>
            </c:strRef>
          </c:cat>
          <c:val>
            <c:numRef>
              <c:f>d_aloe!$K$33:$K$41</c:f>
              <c:numCache>
                <c:formatCode>General</c:formatCode>
                <c:ptCount val="9"/>
                <c:pt idx="0">
                  <c:v>44.3476</c:v>
                </c:pt>
                <c:pt idx="1">
                  <c:v>44.3476</c:v>
                </c:pt>
                <c:pt idx="2">
                  <c:v>44.3476</c:v>
                </c:pt>
                <c:pt idx="3">
                  <c:v>44.3476</c:v>
                </c:pt>
                <c:pt idx="4">
                  <c:v>44.3476</c:v>
                </c:pt>
                <c:pt idx="5">
                  <c:v>59.315199999999997</c:v>
                </c:pt>
                <c:pt idx="6">
                  <c:v>256.7321</c:v>
                </c:pt>
                <c:pt idx="7">
                  <c:v>256.7321</c:v>
                </c:pt>
                <c:pt idx="8">
                  <c:v>171.92240000000001</c:v>
                </c:pt>
              </c:numCache>
            </c:numRef>
          </c:val>
          <c:smooth val="0"/>
        </c:ser>
        <c:ser>
          <c:idx val="3"/>
          <c:order val="3"/>
          <c:tx>
            <c:v>Odchylenie standardowe błędu dla krawędzi obrazu wykrytych filtrem Sobel</c:v>
          </c:tx>
          <c:marker>
            <c:symbol val="diamond"/>
            <c:size val="7"/>
          </c:marker>
          <c:cat>
            <c:strRef>
              <c:f>d_aloe!$F$33:$F$41</c:f>
              <c:strCache>
                <c:ptCount val="9"/>
                <c:pt idx="0">
                  <c:v>1</c:v>
                </c:pt>
                <c:pt idx="1">
                  <c:v>2</c:v>
                </c:pt>
                <c:pt idx="2">
                  <c:v>4</c:v>
                </c:pt>
                <c:pt idx="3">
                  <c:v>8</c:v>
                </c:pt>
                <c:pt idx="4">
                  <c:v>16</c:v>
                </c:pt>
                <c:pt idx="5">
                  <c:v>32</c:v>
                </c:pt>
                <c:pt idx="6">
                  <c:v>64</c:v>
                </c:pt>
                <c:pt idx="7">
                  <c:v>128</c:v>
                </c:pt>
                <c:pt idx="8">
                  <c:v>256</c:v>
                </c:pt>
              </c:strCache>
            </c:strRef>
          </c:cat>
          <c:val>
            <c:numRef>
              <c:f>d_aloe!$M$33:$M$41</c:f>
              <c:numCache>
                <c:formatCode>General</c:formatCode>
                <c:ptCount val="9"/>
                <c:pt idx="0">
                  <c:v>445.48910000000001</c:v>
                </c:pt>
                <c:pt idx="1">
                  <c:v>445.48910000000001</c:v>
                </c:pt>
                <c:pt idx="2">
                  <c:v>445.48910000000001</c:v>
                </c:pt>
                <c:pt idx="3">
                  <c:v>445.48910000000001</c:v>
                </c:pt>
                <c:pt idx="4">
                  <c:v>445.48910000000001</c:v>
                </c:pt>
                <c:pt idx="5">
                  <c:v>530.5086</c:v>
                </c:pt>
                <c:pt idx="6">
                  <c:v>2225.4393</c:v>
                </c:pt>
                <c:pt idx="7">
                  <c:v>2225.4393</c:v>
                </c:pt>
                <c:pt idx="8">
                  <c:v>2089.9886000000001</c:v>
                </c:pt>
              </c:numCache>
            </c:numRef>
          </c:val>
          <c:smooth val="0"/>
        </c:ser>
        <c:dLbls>
          <c:showLegendKey val="0"/>
          <c:showVal val="0"/>
          <c:showCatName val="0"/>
          <c:showSerName val="0"/>
          <c:showPercent val="0"/>
          <c:showBubbleSize val="0"/>
        </c:dLbls>
        <c:marker val="1"/>
        <c:smooth val="0"/>
        <c:axId val="323075072"/>
        <c:axId val="323073536"/>
      </c:lineChart>
      <c:catAx>
        <c:axId val="323044864"/>
        <c:scaling>
          <c:orientation val="minMax"/>
        </c:scaling>
        <c:delete val="0"/>
        <c:axPos val="b"/>
        <c:title>
          <c:tx>
            <c:rich>
              <a:bodyPr/>
              <a:lstStyle/>
              <a:p>
                <a:pPr>
                  <a:defRPr/>
                </a:pPr>
                <a:r>
                  <a:rPr lang="pl-PL" sz="1000" b="0" i="0" u="none" strike="noStrike" baseline="0"/>
                  <a:t>Wartości parametru</a:t>
                </a:r>
                <a:endParaRPr lang="pl-PL"/>
              </a:p>
            </c:rich>
          </c:tx>
          <c:overlay val="0"/>
        </c:title>
        <c:numFmt formatCode="General" sourceLinked="1"/>
        <c:majorTickMark val="none"/>
        <c:minorTickMark val="none"/>
        <c:tickLblPos val="nextTo"/>
        <c:crossAx val="323046784"/>
        <c:crosses val="autoZero"/>
        <c:auto val="1"/>
        <c:lblAlgn val="ctr"/>
        <c:lblOffset val="100"/>
        <c:tickLblSkip val="1"/>
        <c:tickMarkSkip val="1"/>
        <c:noMultiLvlLbl val="0"/>
      </c:catAx>
      <c:valAx>
        <c:axId val="323046784"/>
        <c:scaling>
          <c:orientation val="minMax"/>
        </c:scaling>
        <c:delete val="0"/>
        <c:axPos val="l"/>
        <c:majorGridlines>
          <c:spPr>
            <a:ln w="3175">
              <a:prstDash val="sysDot"/>
            </a:ln>
          </c:spPr>
        </c:majorGridlines>
        <c:title>
          <c:tx>
            <c:rich>
              <a:bodyPr rot="-5400000" vert="horz"/>
              <a:lstStyle/>
              <a:p>
                <a:pPr>
                  <a:defRPr/>
                </a:pPr>
                <a:r>
                  <a:rPr lang="pl-PL" sz="1000" b="0" i="0" baseline="0"/>
                  <a:t>Wartości odchylenia standardowego</a:t>
                </a:r>
                <a:endParaRPr lang="pl-PL" sz="1000"/>
              </a:p>
            </c:rich>
          </c:tx>
          <c:overlay val="0"/>
        </c:title>
        <c:numFmt formatCode="General" sourceLinked="1"/>
        <c:majorTickMark val="out"/>
        <c:minorTickMark val="none"/>
        <c:tickLblPos val="nextTo"/>
        <c:crossAx val="323044864"/>
        <c:crosses val="autoZero"/>
        <c:crossBetween val="between"/>
        <c:majorUnit val="100"/>
        <c:minorUnit val="50"/>
      </c:valAx>
      <c:valAx>
        <c:axId val="323073536"/>
        <c:scaling>
          <c:orientation val="minMax"/>
        </c:scaling>
        <c:delete val="1"/>
        <c:axPos val="r"/>
        <c:numFmt formatCode="General" sourceLinked="1"/>
        <c:majorTickMark val="out"/>
        <c:minorTickMark val="none"/>
        <c:tickLblPos val="nextTo"/>
        <c:crossAx val="323075072"/>
        <c:crosses val="max"/>
        <c:crossBetween val="between"/>
      </c:valAx>
      <c:catAx>
        <c:axId val="323075072"/>
        <c:scaling>
          <c:orientation val="minMax"/>
        </c:scaling>
        <c:delete val="1"/>
        <c:axPos val="b"/>
        <c:numFmt formatCode="General" sourceLinked="1"/>
        <c:majorTickMark val="out"/>
        <c:minorTickMark val="none"/>
        <c:tickLblPos val="none"/>
        <c:crossAx val="323073536"/>
        <c:crosses val="autoZero"/>
        <c:auto val="1"/>
        <c:lblAlgn val="ctr"/>
        <c:lblOffset val="100"/>
        <c:noMultiLvlLbl val="0"/>
      </c:catAx>
    </c:plotArea>
    <c:legend>
      <c:legendPos val="r"/>
      <c:layout>
        <c:manualLayout>
          <c:xMode val="edge"/>
          <c:yMode val="edge"/>
          <c:x val="0"/>
          <c:y val="0.84246308658684987"/>
          <c:w val="0.99444444444444446"/>
          <c:h val="0.15531027844743583"/>
        </c:manualLayout>
      </c:layout>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u="none" strike="noStrike" baseline="0"/>
              <a:t>Libelas </a:t>
            </a:r>
            <a:r>
              <a:rPr lang="pl-PL" sz="1800" b="1" i="0" baseline="0"/>
              <a:t>Aloe - parametr : </a:t>
            </a:r>
            <a:r>
              <a:rPr lang="pl-PL" sz="1800"/>
              <a:t>add Corners</a:t>
            </a:r>
          </a:p>
        </c:rich>
      </c:tx>
      <c:layout>
        <c:manualLayout>
          <c:xMode val="edge"/>
          <c:yMode val="edge"/>
          <c:x val="0.31660782598253656"/>
          <c:y val="1.9013666072489603E-2"/>
        </c:manualLayout>
      </c:layout>
      <c:overlay val="0"/>
    </c:title>
    <c:autoTitleDeleted val="0"/>
    <c:plotArea>
      <c:layout>
        <c:manualLayout>
          <c:layoutTarget val="inner"/>
          <c:xMode val="edge"/>
          <c:yMode val="edge"/>
          <c:x val="8.2407521251683505E-2"/>
          <c:y val="0.10984873790658689"/>
          <c:w val="0.89931854723885118"/>
          <c:h val="0.64154261465587514"/>
        </c:manualLayout>
      </c:layout>
      <c:lineChart>
        <c:grouping val="standard"/>
        <c:varyColors val="0"/>
        <c:ser>
          <c:idx val="1"/>
          <c:order val="0"/>
          <c:tx>
            <c:v>Odchylenie standardowe błędu dla całego obrazu</c:v>
          </c:tx>
          <c:marker>
            <c:symbol val="square"/>
            <c:size val="7"/>
          </c:marker>
          <c:cat>
            <c:strRef>
              <c:f>l_aloe!$F$2:$F$7</c:f>
              <c:strCache>
                <c:ptCount val="6"/>
                <c:pt idx="0">
                  <c:v>0</c:v>
                </c:pt>
                <c:pt idx="1">
                  <c:v>1</c:v>
                </c:pt>
                <c:pt idx="2">
                  <c:v>2</c:v>
                </c:pt>
                <c:pt idx="3">
                  <c:v>3</c:v>
                </c:pt>
                <c:pt idx="4">
                  <c:v>4</c:v>
                </c:pt>
                <c:pt idx="5">
                  <c:v>5</c:v>
                </c:pt>
              </c:strCache>
            </c:strRef>
          </c:cat>
          <c:val>
            <c:numRef>
              <c:f>l_aloe!$I$2:$I$7</c:f>
              <c:numCache>
                <c:formatCode>General</c:formatCode>
                <c:ptCount val="6"/>
                <c:pt idx="0">
                  <c:v>3.6499999999999998E-2</c:v>
                </c:pt>
                <c:pt idx="1">
                  <c:v>426.73939999999999</c:v>
                </c:pt>
                <c:pt idx="2">
                  <c:v>426.73939999999999</c:v>
                </c:pt>
                <c:pt idx="3">
                  <c:v>426.73939999999999</c:v>
                </c:pt>
                <c:pt idx="4">
                  <c:v>426.73939999999999</c:v>
                </c:pt>
                <c:pt idx="5">
                  <c:v>426.73939999999999</c:v>
                </c:pt>
              </c:numCache>
            </c:numRef>
          </c:val>
          <c:smooth val="0"/>
        </c:ser>
        <c:ser>
          <c:idx val="2"/>
          <c:order val="1"/>
          <c:tx>
            <c:v>Odchylenie standardowe błędu dla wybranych fragmentów obrazu</c:v>
          </c:tx>
          <c:marker>
            <c:symbol val="triangle"/>
            <c:size val="7"/>
          </c:marker>
          <c:cat>
            <c:strRef>
              <c:f>l_aloe!$F$2:$F$7</c:f>
              <c:strCache>
                <c:ptCount val="6"/>
                <c:pt idx="0">
                  <c:v>0</c:v>
                </c:pt>
                <c:pt idx="1">
                  <c:v>1</c:v>
                </c:pt>
                <c:pt idx="2">
                  <c:v>2</c:v>
                </c:pt>
                <c:pt idx="3">
                  <c:v>3</c:v>
                </c:pt>
                <c:pt idx="4">
                  <c:v>4</c:v>
                </c:pt>
                <c:pt idx="5">
                  <c:v>5</c:v>
                </c:pt>
              </c:strCache>
            </c:strRef>
          </c:cat>
          <c:val>
            <c:numRef>
              <c:f>l_aloe!$K$2:$K$7</c:f>
              <c:numCache>
                <c:formatCode>General</c:formatCode>
                <c:ptCount val="6"/>
                <c:pt idx="0">
                  <c:v>3.6499999999999998E-2</c:v>
                </c:pt>
                <c:pt idx="1">
                  <c:v>412.23840000000001</c:v>
                </c:pt>
                <c:pt idx="2">
                  <c:v>412.23840000000001</c:v>
                </c:pt>
                <c:pt idx="3">
                  <c:v>412.23840000000001</c:v>
                </c:pt>
                <c:pt idx="4">
                  <c:v>412.23840000000001</c:v>
                </c:pt>
                <c:pt idx="5">
                  <c:v>412.23840000000001</c:v>
                </c:pt>
              </c:numCache>
            </c:numRef>
          </c:val>
          <c:smooth val="0"/>
        </c:ser>
        <c:dLbls>
          <c:showLegendKey val="0"/>
          <c:showVal val="0"/>
          <c:showCatName val="0"/>
          <c:showSerName val="0"/>
          <c:showPercent val="0"/>
          <c:showBubbleSize val="0"/>
        </c:dLbls>
        <c:marker val="1"/>
        <c:smooth val="0"/>
        <c:axId val="379198080"/>
        <c:axId val="379224832"/>
      </c:lineChart>
      <c:lineChart>
        <c:grouping val="standard"/>
        <c:varyColors val="0"/>
        <c:ser>
          <c:idx val="4"/>
          <c:order val="2"/>
          <c:tx>
            <c:v>Czwarta norma odchylenia standardowego błędu dla wybranych fragmentów obrazu</c:v>
          </c:tx>
          <c:marker>
            <c:symbol val="circle"/>
            <c:size val="7"/>
          </c:marker>
          <c:cat>
            <c:strRef>
              <c:f>l_aloe!$F$2:$F$7</c:f>
              <c:strCache>
                <c:ptCount val="6"/>
                <c:pt idx="0">
                  <c:v>0</c:v>
                </c:pt>
                <c:pt idx="1">
                  <c:v>1</c:v>
                </c:pt>
                <c:pt idx="2">
                  <c:v>2</c:v>
                </c:pt>
                <c:pt idx="3">
                  <c:v>3</c:v>
                </c:pt>
                <c:pt idx="4">
                  <c:v>4</c:v>
                </c:pt>
                <c:pt idx="5">
                  <c:v>5</c:v>
                </c:pt>
              </c:strCache>
            </c:strRef>
          </c:cat>
          <c:val>
            <c:numRef>
              <c:f>l_aloe!$J$2:$J$7</c:f>
              <c:numCache>
                <c:formatCode>General</c:formatCode>
                <c:ptCount val="6"/>
                <c:pt idx="0">
                  <c:v>0.84173605325941336</c:v>
                </c:pt>
                <c:pt idx="1">
                  <c:v>1.2908343356400485</c:v>
                </c:pt>
                <c:pt idx="2">
                  <c:v>1.2908343356400485</c:v>
                </c:pt>
                <c:pt idx="3">
                  <c:v>1.2908343356400485</c:v>
                </c:pt>
                <c:pt idx="4">
                  <c:v>1.2908343356400485</c:v>
                </c:pt>
                <c:pt idx="5">
                  <c:v>1.2908343356400485</c:v>
                </c:pt>
              </c:numCache>
            </c:numRef>
          </c:val>
          <c:smooth val="0"/>
        </c:ser>
        <c:ser>
          <c:idx val="3"/>
          <c:order val="3"/>
          <c:tx>
            <c:v>Odchylenie standardowe błędu dla krawędzi obrazu wykrytych filtrem Sobel</c:v>
          </c:tx>
          <c:marker>
            <c:symbol val="diamond"/>
            <c:size val="7"/>
          </c:marker>
          <c:cat>
            <c:strRef>
              <c:f>l_aloe!$F$2:$F$7</c:f>
              <c:strCache>
                <c:ptCount val="6"/>
                <c:pt idx="0">
                  <c:v>0</c:v>
                </c:pt>
                <c:pt idx="1">
                  <c:v>1</c:v>
                </c:pt>
                <c:pt idx="2">
                  <c:v>2</c:v>
                </c:pt>
                <c:pt idx="3">
                  <c:v>3</c:v>
                </c:pt>
                <c:pt idx="4">
                  <c:v>4</c:v>
                </c:pt>
                <c:pt idx="5">
                  <c:v>5</c:v>
                </c:pt>
              </c:strCache>
            </c:strRef>
          </c:cat>
          <c:val>
            <c:numRef>
              <c:f>l_aloe!$M$2:$M$7</c:f>
              <c:numCache>
                <c:formatCode>General</c:formatCode>
                <c:ptCount val="6"/>
                <c:pt idx="0">
                  <c:v>2.7673000000000001</c:v>
                </c:pt>
                <c:pt idx="1">
                  <c:v>1149.0732</c:v>
                </c:pt>
                <c:pt idx="2">
                  <c:v>1149.0732</c:v>
                </c:pt>
                <c:pt idx="3">
                  <c:v>1149.0732</c:v>
                </c:pt>
                <c:pt idx="4">
                  <c:v>1149.0732</c:v>
                </c:pt>
                <c:pt idx="5">
                  <c:v>1149.0732</c:v>
                </c:pt>
              </c:numCache>
            </c:numRef>
          </c:val>
          <c:smooth val="0"/>
        </c:ser>
        <c:dLbls>
          <c:showLegendKey val="0"/>
          <c:showVal val="0"/>
          <c:showCatName val="0"/>
          <c:showSerName val="0"/>
          <c:showPercent val="0"/>
          <c:showBubbleSize val="0"/>
        </c:dLbls>
        <c:marker val="1"/>
        <c:smooth val="0"/>
        <c:axId val="379228544"/>
        <c:axId val="379226752"/>
      </c:lineChart>
      <c:catAx>
        <c:axId val="379198080"/>
        <c:scaling>
          <c:orientation val="minMax"/>
        </c:scaling>
        <c:delete val="0"/>
        <c:axPos val="b"/>
        <c:title>
          <c:tx>
            <c:rich>
              <a:bodyPr/>
              <a:lstStyle/>
              <a:p>
                <a:pPr>
                  <a:defRPr/>
                </a:pPr>
                <a:r>
                  <a:rPr lang="pl-PL" sz="1000" b="1" i="0" u="none" strike="noStrike" baseline="0"/>
                  <a:t>Wartość parametru </a:t>
                </a:r>
                <a:endParaRPr lang="pl-PL"/>
              </a:p>
            </c:rich>
          </c:tx>
          <c:overlay val="0"/>
        </c:title>
        <c:majorTickMark val="none"/>
        <c:minorTickMark val="none"/>
        <c:tickLblPos val="nextTo"/>
        <c:crossAx val="379224832"/>
        <c:crosses val="autoZero"/>
        <c:auto val="1"/>
        <c:lblAlgn val="ctr"/>
        <c:lblOffset val="100"/>
        <c:tickLblSkip val="1"/>
        <c:tickMarkSkip val="1"/>
        <c:noMultiLvlLbl val="0"/>
      </c:catAx>
      <c:valAx>
        <c:axId val="379224832"/>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79198080"/>
        <c:crosses val="autoZero"/>
        <c:crossBetween val="between"/>
        <c:majorUnit val="100"/>
      </c:valAx>
      <c:valAx>
        <c:axId val="379226752"/>
        <c:scaling>
          <c:orientation val="minMax"/>
        </c:scaling>
        <c:delete val="1"/>
        <c:axPos val="r"/>
        <c:numFmt formatCode="General" sourceLinked="1"/>
        <c:majorTickMark val="out"/>
        <c:minorTickMark val="none"/>
        <c:tickLblPos val="nextTo"/>
        <c:crossAx val="379228544"/>
        <c:crosses val="max"/>
        <c:crossBetween val="between"/>
      </c:valAx>
      <c:catAx>
        <c:axId val="379228544"/>
        <c:scaling>
          <c:orientation val="minMax"/>
        </c:scaling>
        <c:delete val="1"/>
        <c:axPos val="b"/>
        <c:majorTickMark val="out"/>
        <c:minorTickMark val="none"/>
        <c:tickLblPos val="none"/>
        <c:crossAx val="379226752"/>
        <c:crosses val="autoZero"/>
        <c:auto val="1"/>
        <c:lblAlgn val="ctr"/>
        <c:lblOffset val="100"/>
        <c:noMultiLvlLbl val="0"/>
      </c:catAx>
    </c:plotArea>
    <c:legend>
      <c:legendPos val="r"/>
      <c:layout>
        <c:manualLayout>
          <c:xMode val="edge"/>
          <c:yMode val="edge"/>
          <c:x val="0"/>
          <c:y val="0.85028845353344007"/>
          <c:w val="0.99371971178280682"/>
          <c:h val="0.14007857278218108"/>
        </c:manualLayout>
      </c:layout>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u="none" strike="noStrike" baseline="0"/>
              <a:t>Libelas </a:t>
            </a:r>
            <a:r>
              <a:rPr lang="pl-PL" sz="1800" b="1" i="0" baseline="0"/>
              <a:t>Aloe - parametr : S</a:t>
            </a:r>
            <a:r>
              <a:rPr lang="pl-PL" sz="1800"/>
              <a:t>peckle Size</a:t>
            </a:r>
          </a:p>
        </c:rich>
      </c:tx>
      <c:layout>
        <c:manualLayout>
          <c:xMode val="edge"/>
          <c:yMode val="edge"/>
          <c:x val="0.3151553931575547"/>
          <c:y val="1.9013666072489603E-2"/>
        </c:manualLayout>
      </c:layout>
      <c:overlay val="0"/>
    </c:title>
    <c:autoTitleDeleted val="0"/>
    <c:plotArea>
      <c:layout>
        <c:manualLayout>
          <c:layoutTarget val="inner"/>
          <c:xMode val="edge"/>
          <c:yMode val="edge"/>
          <c:x val="8.3167561571143481E-2"/>
          <c:y val="0.1000060821274346"/>
          <c:w val="0.89111705808015829"/>
          <c:h val="0.66171300779915876"/>
        </c:manualLayout>
      </c:layout>
      <c:lineChart>
        <c:grouping val="standard"/>
        <c:varyColors val="0"/>
        <c:ser>
          <c:idx val="1"/>
          <c:order val="0"/>
          <c:tx>
            <c:v>Odchylenie standardowe błędu dla całego obrazu</c:v>
          </c:tx>
          <c:marker>
            <c:symbol val="square"/>
            <c:size val="7"/>
          </c:marker>
          <c:cat>
            <c:strRef>
              <c:f>l_aloe!$F$98:$F$104</c:f>
              <c:strCache>
                <c:ptCount val="7"/>
                <c:pt idx="0">
                  <c:v>50</c:v>
                </c:pt>
                <c:pt idx="1">
                  <c:v>100</c:v>
                </c:pt>
                <c:pt idx="2">
                  <c:v>150</c:v>
                </c:pt>
                <c:pt idx="3">
                  <c:v>200</c:v>
                </c:pt>
                <c:pt idx="4">
                  <c:v>250</c:v>
                </c:pt>
                <c:pt idx="5">
                  <c:v>300</c:v>
                </c:pt>
                <c:pt idx="6">
                  <c:v>350</c:v>
                </c:pt>
              </c:strCache>
            </c:strRef>
          </c:cat>
          <c:val>
            <c:numRef>
              <c:f>l_aloe!$I$98:$I$104</c:f>
              <c:numCache>
                <c:formatCode>General</c:formatCode>
                <c:ptCount val="7"/>
                <c:pt idx="0">
                  <c:v>468.25009999999997</c:v>
                </c:pt>
                <c:pt idx="1">
                  <c:v>451.089</c:v>
                </c:pt>
                <c:pt idx="2">
                  <c:v>429.05380000000002</c:v>
                </c:pt>
                <c:pt idx="3">
                  <c:v>426.73939999999999</c:v>
                </c:pt>
                <c:pt idx="4">
                  <c:v>434.43970000000002</c:v>
                </c:pt>
                <c:pt idx="5">
                  <c:v>430.37090000000001</c:v>
                </c:pt>
                <c:pt idx="6">
                  <c:v>429.98649999999998</c:v>
                </c:pt>
              </c:numCache>
            </c:numRef>
          </c:val>
          <c:smooth val="0"/>
        </c:ser>
        <c:ser>
          <c:idx val="2"/>
          <c:order val="1"/>
          <c:tx>
            <c:v>Odchylenie standardowe błędu dla wybranych fragmentów obrazu</c:v>
          </c:tx>
          <c:marker>
            <c:symbol val="triangle"/>
            <c:size val="7"/>
          </c:marker>
          <c:cat>
            <c:strRef>
              <c:f>l_aloe!$F$98:$F$104</c:f>
              <c:strCache>
                <c:ptCount val="7"/>
                <c:pt idx="0">
                  <c:v>50</c:v>
                </c:pt>
                <c:pt idx="1">
                  <c:v>100</c:v>
                </c:pt>
                <c:pt idx="2">
                  <c:v>150</c:v>
                </c:pt>
                <c:pt idx="3">
                  <c:v>200</c:v>
                </c:pt>
                <c:pt idx="4">
                  <c:v>250</c:v>
                </c:pt>
                <c:pt idx="5">
                  <c:v>300</c:v>
                </c:pt>
                <c:pt idx="6">
                  <c:v>350</c:v>
                </c:pt>
              </c:strCache>
            </c:strRef>
          </c:cat>
          <c:val>
            <c:numRef>
              <c:f>l_aloe!$K$98:$K$104</c:f>
              <c:numCache>
                <c:formatCode>General</c:formatCode>
                <c:ptCount val="7"/>
                <c:pt idx="0">
                  <c:v>452.87079999999997</c:v>
                </c:pt>
                <c:pt idx="1">
                  <c:v>436.38260000000002</c:v>
                </c:pt>
                <c:pt idx="2">
                  <c:v>414.87400000000002</c:v>
                </c:pt>
                <c:pt idx="3">
                  <c:v>412.23840000000001</c:v>
                </c:pt>
                <c:pt idx="4">
                  <c:v>420.60599999999999</c:v>
                </c:pt>
                <c:pt idx="5">
                  <c:v>416.56810000000002</c:v>
                </c:pt>
                <c:pt idx="6">
                  <c:v>416.18329999999997</c:v>
                </c:pt>
              </c:numCache>
            </c:numRef>
          </c:val>
          <c:smooth val="0"/>
        </c:ser>
        <c:dLbls>
          <c:showLegendKey val="0"/>
          <c:showVal val="0"/>
          <c:showCatName val="0"/>
          <c:showSerName val="0"/>
          <c:showPercent val="0"/>
          <c:showBubbleSize val="0"/>
        </c:dLbls>
        <c:marker val="1"/>
        <c:smooth val="0"/>
        <c:axId val="379326464"/>
        <c:axId val="379328384"/>
      </c:lineChart>
      <c:lineChart>
        <c:grouping val="standard"/>
        <c:varyColors val="0"/>
        <c:ser>
          <c:idx val="4"/>
          <c:order val="2"/>
          <c:tx>
            <c:v>Czwarta norma odchylenia standardowego błędu dla wybranych fragmentów obrazu</c:v>
          </c:tx>
          <c:marker>
            <c:symbol val="circle"/>
            <c:size val="7"/>
          </c:marker>
          <c:cat>
            <c:strRef>
              <c:f>l_aloe!$F$98:$F$104</c:f>
              <c:strCache>
                <c:ptCount val="7"/>
                <c:pt idx="0">
                  <c:v>50</c:v>
                </c:pt>
                <c:pt idx="1">
                  <c:v>100</c:v>
                </c:pt>
                <c:pt idx="2">
                  <c:v>150</c:v>
                </c:pt>
                <c:pt idx="3">
                  <c:v>200</c:v>
                </c:pt>
                <c:pt idx="4">
                  <c:v>250</c:v>
                </c:pt>
                <c:pt idx="5">
                  <c:v>300</c:v>
                </c:pt>
                <c:pt idx="6">
                  <c:v>350</c:v>
                </c:pt>
              </c:strCache>
            </c:strRef>
          </c:cat>
          <c:val>
            <c:numRef>
              <c:f>l_aloe!$J$98:$J$104</c:f>
              <c:numCache>
                <c:formatCode>General</c:formatCode>
                <c:ptCount val="7"/>
                <c:pt idx="0">
                  <c:v>1.2908343356400485</c:v>
                </c:pt>
                <c:pt idx="1">
                  <c:v>1.2908343356400485</c:v>
                </c:pt>
                <c:pt idx="2">
                  <c:v>1.32583542837137</c:v>
                </c:pt>
                <c:pt idx="3">
                  <c:v>1.2908343356400485</c:v>
                </c:pt>
                <c:pt idx="4">
                  <c:v>1.2908343356400485</c:v>
                </c:pt>
                <c:pt idx="5">
                  <c:v>1.2908343356400485</c:v>
                </c:pt>
                <c:pt idx="6">
                  <c:v>1.2908343356400485</c:v>
                </c:pt>
              </c:numCache>
            </c:numRef>
          </c:val>
          <c:smooth val="0"/>
        </c:ser>
        <c:ser>
          <c:idx val="3"/>
          <c:order val="3"/>
          <c:tx>
            <c:v>Odchylenie standardowe błędu dla krawędzi obrazu wykrytych filtrem Sobel</c:v>
          </c:tx>
          <c:marker>
            <c:symbol val="diamond"/>
            <c:size val="7"/>
          </c:marker>
          <c:cat>
            <c:strRef>
              <c:f>l_aloe!$F$98:$F$104</c:f>
              <c:strCache>
                <c:ptCount val="7"/>
                <c:pt idx="0">
                  <c:v>50</c:v>
                </c:pt>
                <c:pt idx="1">
                  <c:v>100</c:v>
                </c:pt>
                <c:pt idx="2">
                  <c:v>150</c:v>
                </c:pt>
                <c:pt idx="3">
                  <c:v>200</c:v>
                </c:pt>
                <c:pt idx="4">
                  <c:v>250</c:v>
                </c:pt>
                <c:pt idx="5">
                  <c:v>300</c:v>
                </c:pt>
                <c:pt idx="6">
                  <c:v>350</c:v>
                </c:pt>
              </c:strCache>
            </c:strRef>
          </c:cat>
          <c:val>
            <c:numRef>
              <c:f>l_aloe!$M$98:$M$104</c:f>
              <c:numCache>
                <c:formatCode>General</c:formatCode>
                <c:ptCount val="7"/>
                <c:pt idx="0">
                  <c:v>1241.2444</c:v>
                </c:pt>
                <c:pt idx="1">
                  <c:v>1278.3163999999999</c:v>
                </c:pt>
                <c:pt idx="2">
                  <c:v>1208.5843</c:v>
                </c:pt>
                <c:pt idx="3">
                  <c:v>1149.0732</c:v>
                </c:pt>
                <c:pt idx="4">
                  <c:v>1179.3074999999999</c:v>
                </c:pt>
                <c:pt idx="5">
                  <c:v>1122.5491999999999</c:v>
                </c:pt>
                <c:pt idx="6">
                  <c:v>1130.288</c:v>
                </c:pt>
              </c:numCache>
            </c:numRef>
          </c:val>
          <c:smooth val="0"/>
        </c:ser>
        <c:dLbls>
          <c:showLegendKey val="0"/>
          <c:showVal val="0"/>
          <c:showCatName val="0"/>
          <c:showSerName val="0"/>
          <c:showPercent val="0"/>
          <c:showBubbleSize val="0"/>
        </c:dLbls>
        <c:marker val="1"/>
        <c:smooth val="0"/>
        <c:axId val="379344384"/>
        <c:axId val="379342848"/>
      </c:lineChart>
      <c:catAx>
        <c:axId val="379326464"/>
        <c:scaling>
          <c:orientation val="minMax"/>
        </c:scaling>
        <c:delete val="0"/>
        <c:axPos val="b"/>
        <c:title>
          <c:tx>
            <c:rich>
              <a:bodyPr/>
              <a:lstStyle/>
              <a:p>
                <a:pPr>
                  <a:defRPr/>
                </a:pPr>
                <a:r>
                  <a:rPr lang="pl-PL" sz="1000" b="1" i="0" u="none" strike="noStrike" baseline="0"/>
                  <a:t>Wartość parametru </a:t>
                </a:r>
                <a:endParaRPr lang="pl-PL"/>
              </a:p>
            </c:rich>
          </c:tx>
          <c:overlay val="0"/>
        </c:title>
        <c:majorTickMark val="none"/>
        <c:minorTickMark val="none"/>
        <c:tickLblPos val="nextTo"/>
        <c:crossAx val="379328384"/>
        <c:crosses val="autoZero"/>
        <c:auto val="1"/>
        <c:lblAlgn val="ctr"/>
        <c:lblOffset val="100"/>
        <c:tickLblSkip val="1"/>
        <c:tickMarkSkip val="1"/>
        <c:noMultiLvlLbl val="0"/>
      </c:catAx>
      <c:valAx>
        <c:axId val="379328384"/>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79326464"/>
        <c:crosses val="autoZero"/>
        <c:crossBetween val="between"/>
        <c:majorUnit val="100"/>
      </c:valAx>
      <c:valAx>
        <c:axId val="379342848"/>
        <c:scaling>
          <c:orientation val="minMax"/>
        </c:scaling>
        <c:delete val="1"/>
        <c:axPos val="r"/>
        <c:numFmt formatCode="General" sourceLinked="1"/>
        <c:majorTickMark val="out"/>
        <c:minorTickMark val="none"/>
        <c:tickLblPos val="nextTo"/>
        <c:crossAx val="379344384"/>
        <c:crosses val="max"/>
        <c:crossBetween val="between"/>
      </c:valAx>
      <c:catAx>
        <c:axId val="379344384"/>
        <c:scaling>
          <c:orientation val="minMax"/>
        </c:scaling>
        <c:delete val="1"/>
        <c:axPos val="b"/>
        <c:majorTickMark val="out"/>
        <c:minorTickMark val="none"/>
        <c:tickLblPos val="none"/>
        <c:crossAx val="379342848"/>
        <c:crosses val="autoZero"/>
        <c:auto val="1"/>
        <c:lblAlgn val="ctr"/>
        <c:lblOffset val="100"/>
        <c:noMultiLvlLbl val="0"/>
      </c:catAx>
    </c:plotArea>
    <c:legend>
      <c:legendPos val="r"/>
      <c:layout>
        <c:manualLayout>
          <c:xMode val="edge"/>
          <c:yMode val="edge"/>
          <c:x val="0"/>
          <c:y val="0.85885927360684189"/>
          <c:w val="1"/>
          <c:h val="0.14021381017212423"/>
        </c:manualLayout>
      </c:layout>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u="none" strike="noStrike" baseline="0"/>
              <a:t>Libelas </a:t>
            </a:r>
            <a:r>
              <a:rPr lang="pl-PL" sz="1800" b="1" i="0" baseline="0"/>
              <a:t>Aloe - parametr : S</a:t>
            </a:r>
            <a:r>
              <a:rPr lang="pl-PL" sz="1800"/>
              <a:t>upport Texture</a:t>
            </a:r>
          </a:p>
        </c:rich>
      </c:tx>
      <c:layout>
        <c:manualLayout>
          <c:xMode val="edge"/>
          <c:yMode val="edge"/>
          <c:x val="0.30353593055769995"/>
          <c:y val="1.9013666072489603E-2"/>
        </c:manualLayout>
      </c:layout>
      <c:overlay val="0"/>
    </c:title>
    <c:autoTitleDeleted val="0"/>
    <c:plotArea>
      <c:layout>
        <c:manualLayout>
          <c:layoutTarget val="inner"/>
          <c:xMode val="edge"/>
          <c:yMode val="edge"/>
          <c:x val="8.0135562440322272E-2"/>
          <c:y val="0.10222924940504886"/>
          <c:w val="0.90210214028909552"/>
          <c:h val="0.63963499175913729"/>
        </c:manualLayout>
      </c:layout>
      <c:lineChart>
        <c:grouping val="standard"/>
        <c:varyColors val="0"/>
        <c:ser>
          <c:idx val="1"/>
          <c:order val="0"/>
          <c:tx>
            <c:v>Odchylenie standardowe błędu dla całego obrazu</c:v>
          </c:tx>
          <c:marker>
            <c:symbol val="square"/>
            <c:size val="7"/>
          </c:marker>
          <c:cat>
            <c:strRef>
              <c:f>l_aloe!$F$114:$F$122</c:f>
              <c:strCache>
                <c:ptCount val="9"/>
                <c:pt idx="0">
                  <c:v>1</c:v>
                </c:pt>
                <c:pt idx="1">
                  <c:v>2</c:v>
                </c:pt>
                <c:pt idx="2">
                  <c:v>4</c:v>
                </c:pt>
                <c:pt idx="3">
                  <c:v>8</c:v>
                </c:pt>
                <c:pt idx="4">
                  <c:v>10</c:v>
                </c:pt>
                <c:pt idx="5">
                  <c:v>12</c:v>
                </c:pt>
                <c:pt idx="6">
                  <c:v>15</c:v>
                </c:pt>
                <c:pt idx="7">
                  <c:v>18</c:v>
                </c:pt>
                <c:pt idx="8">
                  <c:v>20</c:v>
                </c:pt>
              </c:strCache>
            </c:strRef>
          </c:cat>
          <c:val>
            <c:numRef>
              <c:f>l_aloe!$I$114:$I$122</c:f>
              <c:numCache>
                <c:formatCode>General</c:formatCode>
                <c:ptCount val="9"/>
                <c:pt idx="0">
                  <c:v>405.9092</c:v>
                </c:pt>
                <c:pt idx="1">
                  <c:v>405.9092</c:v>
                </c:pt>
                <c:pt idx="2">
                  <c:v>405.89879999999999</c:v>
                </c:pt>
                <c:pt idx="3">
                  <c:v>427.35399999999998</c:v>
                </c:pt>
                <c:pt idx="4">
                  <c:v>426.73939999999999</c:v>
                </c:pt>
                <c:pt idx="5">
                  <c:v>426.65789999999998</c:v>
                </c:pt>
                <c:pt idx="6">
                  <c:v>475.56540000000001</c:v>
                </c:pt>
                <c:pt idx="7">
                  <c:v>474.67439999999999</c:v>
                </c:pt>
                <c:pt idx="8">
                  <c:v>474.11079999999998</c:v>
                </c:pt>
              </c:numCache>
            </c:numRef>
          </c:val>
          <c:smooth val="0"/>
        </c:ser>
        <c:ser>
          <c:idx val="2"/>
          <c:order val="1"/>
          <c:tx>
            <c:v>Odchylenie standardowe błędu dla wybranych fragmentów obrazu</c:v>
          </c:tx>
          <c:marker>
            <c:symbol val="triangle"/>
            <c:size val="7"/>
          </c:marker>
          <c:cat>
            <c:strRef>
              <c:f>l_aloe!$F$114:$F$122</c:f>
              <c:strCache>
                <c:ptCount val="9"/>
                <c:pt idx="0">
                  <c:v>1</c:v>
                </c:pt>
                <c:pt idx="1">
                  <c:v>2</c:v>
                </c:pt>
                <c:pt idx="2">
                  <c:v>4</c:v>
                </c:pt>
                <c:pt idx="3">
                  <c:v>8</c:v>
                </c:pt>
                <c:pt idx="4">
                  <c:v>10</c:v>
                </c:pt>
                <c:pt idx="5">
                  <c:v>12</c:v>
                </c:pt>
                <c:pt idx="6">
                  <c:v>15</c:v>
                </c:pt>
                <c:pt idx="7">
                  <c:v>18</c:v>
                </c:pt>
                <c:pt idx="8">
                  <c:v>20</c:v>
                </c:pt>
              </c:strCache>
            </c:strRef>
          </c:cat>
          <c:val>
            <c:numRef>
              <c:f>l_aloe!$K$114:$K$122</c:f>
              <c:numCache>
                <c:formatCode>General</c:formatCode>
                <c:ptCount val="9"/>
                <c:pt idx="0">
                  <c:v>389.48259999999999</c:v>
                </c:pt>
                <c:pt idx="1">
                  <c:v>389.48259999999999</c:v>
                </c:pt>
                <c:pt idx="2">
                  <c:v>389.48469999999998</c:v>
                </c:pt>
                <c:pt idx="3">
                  <c:v>412.8759</c:v>
                </c:pt>
                <c:pt idx="4">
                  <c:v>412.23840000000001</c:v>
                </c:pt>
                <c:pt idx="5">
                  <c:v>412.03539999999998</c:v>
                </c:pt>
                <c:pt idx="6">
                  <c:v>460.12610000000001</c:v>
                </c:pt>
                <c:pt idx="7">
                  <c:v>459.44690000000003</c:v>
                </c:pt>
                <c:pt idx="8">
                  <c:v>459.7627</c:v>
                </c:pt>
              </c:numCache>
            </c:numRef>
          </c:val>
          <c:smooth val="0"/>
        </c:ser>
        <c:dLbls>
          <c:showLegendKey val="0"/>
          <c:showVal val="0"/>
          <c:showCatName val="0"/>
          <c:showSerName val="0"/>
          <c:showPercent val="0"/>
          <c:showBubbleSize val="0"/>
        </c:dLbls>
        <c:marker val="1"/>
        <c:smooth val="0"/>
        <c:axId val="379536512"/>
        <c:axId val="379538432"/>
      </c:lineChart>
      <c:lineChart>
        <c:grouping val="standard"/>
        <c:varyColors val="0"/>
        <c:ser>
          <c:idx val="4"/>
          <c:order val="2"/>
          <c:tx>
            <c:v>Czwarta norma odchylenia standardowego błędu dla wybranych fragmentów obrazu</c:v>
          </c:tx>
          <c:marker>
            <c:symbol val="circle"/>
            <c:size val="7"/>
          </c:marker>
          <c:cat>
            <c:strRef>
              <c:f>l_aloe!$F$114:$F$122</c:f>
              <c:strCache>
                <c:ptCount val="9"/>
                <c:pt idx="0">
                  <c:v>1</c:v>
                </c:pt>
                <c:pt idx="1">
                  <c:v>2</c:v>
                </c:pt>
                <c:pt idx="2">
                  <c:v>4</c:v>
                </c:pt>
                <c:pt idx="3">
                  <c:v>8</c:v>
                </c:pt>
                <c:pt idx="4">
                  <c:v>10</c:v>
                </c:pt>
                <c:pt idx="5">
                  <c:v>12</c:v>
                </c:pt>
                <c:pt idx="6">
                  <c:v>15</c:v>
                </c:pt>
                <c:pt idx="7">
                  <c:v>18</c:v>
                </c:pt>
                <c:pt idx="8">
                  <c:v>20</c:v>
                </c:pt>
              </c:strCache>
            </c:strRef>
          </c:cat>
          <c:val>
            <c:numRef>
              <c:f>l_aloe!$J$114:$J$122</c:f>
              <c:numCache>
                <c:formatCode>General</c:formatCode>
                <c:ptCount val="9"/>
                <c:pt idx="0">
                  <c:v>1.3224759119354637</c:v>
                </c:pt>
                <c:pt idx="1">
                  <c:v>1.2908343356400485</c:v>
                </c:pt>
                <c:pt idx="2">
                  <c:v>1.3224759119354637</c:v>
                </c:pt>
                <c:pt idx="3">
                  <c:v>1.2908343356400485</c:v>
                </c:pt>
                <c:pt idx="4">
                  <c:v>1.2908343356400485</c:v>
                </c:pt>
                <c:pt idx="5">
                  <c:v>1.2908343356400485</c:v>
                </c:pt>
                <c:pt idx="6">
                  <c:v>1.2908343356400485</c:v>
                </c:pt>
                <c:pt idx="7">
                  <c:v>1.3156351020984141</c:v>
                </c:pt>
                <c:pt idx="8">
                  <c:v>1.3292121824707379</c:v>
                </c:pt>
              </c:numCache>
            </c:numRef>
          </c:val>
          <c:smooth val="0"/>
        </c:ser>
        <c:ser>
          <c:idx val="3"/>
          <c:order val="3"/>
          <c:tx>
            <c:v>Odchylenie standardowe błędu dla krawędzi obrazu wykrytych filtrem Sobel</c:v>
          </c:tx>
          <c:marker>
            <c:symbol val="diamond"/>
            <c:size val="7"/>
          </c:marker>
          <c:cat>
            <c:strRef>
              <c:f>l_aloe!$F$114:$F$122</c:f>
              <c:strCache>
                <c:ptCount val="9"/>
                <c:pt idx="0">
                  <c:v>1</c:v>
                </c:pt>
                <c:pt idx="1">
                  <c:v>2</c:v>
                </c:pt>
                <c:pt idx="2">
                  <c:v>4</c:v>
                </c:pt>
                <c:pt idx="3">
                  <c:v>8</c:v>
                </c:pt>
                <c:pt idx="4">
                  <c:v>10</c:v>
                </c:pt>
                <c:pt idx="5">
                  <c:v>12</c:v>
                </c:pt>
                <c:pt idx="6">
                  <c:v>15</c:v>
                </c:pt>
                <c:pt idx="7">
                  <c:v>18</c:v>
                </c:pt>
                <c:pt idx="8">
                  <c:v>20</c:v>
                </c:pt>
              </c:strCache>
            </c:strRef>
          </c:cat>
          <c:val>
            <c:numRef>
              <c:f>l_aloe!$M$114:$M$122</c:f>
              <c:numCache>
                <c:formatCode>General</c:formatCode>
                <c:ptCount val="9"/>
                <c:pt idx="0">
                  <c:v>1212.5467000000001</c:v>
                </c:pt>
                <c:pt idx="1">
                  <c:v>1212.5467000000001</c:v>
                </c:pt>
                <c:pt idx="2">
                  <c:v>1212.5468000000001</c:v>
                </c:pt>
                <c:pt idx="3">
                  <c:v>1152.2211</c:v>
                </c:pt>
                <c:pt idx="4">
                  <c:v>1149.0732</c:v>
                </c:pt>
                <c:pt idx="5">
                  <c:v>1149.0228999999999</c:v>
                </c:pt>
                <c:pt idx="6">
                  <c:v>1155.3937000000001</c:v>
                </c:pt>
                <c:pt idx="7">
                  <c:v>1155.1051</c:v>
                </c:pt>
                <c:pt idx="8">
                  <c:v>1091.1466</c:v>
                </c:pt>
              </c:numCache>
            </c:numRef>
          </c:val>
          <c:smooth val="0"/>
        </c:ser>
        <c:dLbls>
          <c:showLegendKey val="0"/>
          <c:showVal val="0"/>
          <c:showCatName val="0"/>
          <c:showSerName val="0"/>
          <c:showPercent val="0"/>
          <c:showBubbleSize val="0"/>
        </c:dLbls>
        <c:marker val="1"/>
        <c:smooth val="0"/>
        <c:axId val="379587200"/>
        <c:axId val="379585664"/>
      </c:lineChart>
      <c:catAx>
        <c:axId val="379536512"/>
        <c:scaling>
          <c:orientation val="minMax"/>
        </c:scaling>
        <c:delete val="0"/>
        <c:axPos val="b"/>
        <c:title>
          <c:tx>
            <c:rich>
              <a:bodyPr/>
              <a:lstStyle/>
              <a:p>
                <a:pPr>
                  <a:defRPr/>
                </a:pPr>
                <a:r>
                  <a:rPr lang="pl-PL" sz="1000" b="1" i="0" u="none" strike="noStrike" baseline="0"/>
                  <a:t>Wartość parametru </a:t>
                </a:r>
                <a:endParaRPr lang="pl-PL"/>
              </a:p>
            </c:rich>
          </c:tx>
          <c:overlay val="0"/>
        </c:title>
        <c:majorTickMark val="none"/>
        <c:minorTickMark val="none"/>
        <c:tickLblPos val="nextTo"/>
        <c:crossAx val="379538432"/>
        <c:crosses val="autoZero"/>
        <c:auto val="1"/>
        <c:lblAlgn val="ctr"/>
        <c:lblOffset val="100"/>
        <c:tickLblSkip val="1"/>
        <c:tickMarkSkip val="1"/>
        <c:noMultiLvlLbl val="0"/>
      </c:catAx>
      <c:valAx>
        <c:axId val="379538432"/>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79536512"/>
        <c:crosses val="autoZero"/>
        <c:crossBetween val="between"/>
        <c:majorUnit val="100"/>
      </c:valAx>
      <c:valAx>
        <c:axId val="379585664"/>
        <c:scaling>
          <c:orientation val="minMax"/>
        </c:scaling>
        <c:delete val="1"/>
        <c:axPos val="r"/>
        <c:numFmt formatCode="General" sourceLinked="1"/>
        <c:majorTickMark val="out"/>
        <c:minorTickMark val="none"/>
        <c:tickLblPos val="nextTo"/>
        <c:crossAx val="379587200"/>
        <c:crosses val="max"/>
        <c:crossBetween val="between"/>
      </c:valAx>
      <c:catAx>
        <c:axId val="379587200"/>
        <c:scaling>
          <c:orientation val="minMax"/>
        </c:scaling>
        <c:delete val="1"/>
        <c:axPos val="b"/>
        <c:majorTickMark val="out"/>
        <c:minorTickMark val="none"/>
        <c:tickLblPos val="none"/>
        <c:crossAx val="379585664"/>
        <c:crosses val="autoZero"/>
        <c:auto val="1"/>
        <c:lblAlgn val="ctr"/>
        <c:lblOffset val="100"/>
        <c:noMultiLvlLbl val="0"/>
      </c:catAx>
    </c:plotArea>
    <c:legend>
      <c:legendPos val="r"/>
      <c:layout>
        <c:manualLayout>
          <c:xMode val="edge"/>
          <c:yMode val="edge"/>
          <c:x val="0"/>
          <c:y val="0.84540214185914475"/>
          <c:w val="0.99990368917831107"/>
          <c:h val="0.15224321449614717"/>
        </c:manualLayout>
      </c:layout>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a:t>DMAG </a:t>
            </a:r>
            <a:r>
              <a:rPr lang="pl-PL" sz="1800" b="1" i="0" u="none" strike="noStrike" baseline="0"/>
              <a:t>Cones </a:t>
            </a:r>
            <a:r>
              <a:rPr lang="pl-PL" sz="1800"/>
              <a:t>- parametr : Range Sample Rate</a:t>
            </a:r>
          </a:p>
        </c:rich>
      </c:tx>
      <c:layout>
        <c:manualLayout>
          <c:xMode val="edge"/>
          <c:yMode val="edge"/>
          <c:x val="0.28901160230788148"/>
          <c:y val="1.9013666072489603E-2"/>
        </c:manualLayout>
      </c:layout>
      <c:overlay val="0"/>
    </c:title>
    <c:autoTitleDeleted val="0"/>
    <c:plotArea>
      <c:layout>
        <c:manualLayout>
          <c:layoutTarget val="inner"/>
          <c:xMode val="edge"/>
          <c:yMode val="edge"/>
          <c:x val="7.2831239382824847E-2"/>
          <c:y val="0.10868541664759941"/>
          <c:w val="0.90946347095683622"/>
          <c:h val="0.627209527975779"/>
        </c:manualLayout>
      </c:layout>
      <c:lineChart>
        <c:grouping val="standard"/>
        <c:varyColors val="0"/>
        <c:ser>
          <c:idx val="1"/>
          <c:order val="0"/>
          <c:tx>
            <c:v>Odchylenie standardowe błędu dla całego obrazu</c:v>
          </c:tx>
          <c:marker>
            <c:symbol val="square"/>
            <c:size val="7"/>
          </c:marker>
          <c:cat>
            <c:strRef>
              <c:f>d_cones!$F$24:$F$32</c:f>
              <c:strCache>
                <c:ptCount val="9"/>
                <c:pt idx="0">
                  <c:v>1</c:v>
                </c:pt>
                <c:pt idx="1">
                  <c:v>2</c:v>
                </c:pt>
                <c:pt idx="2">
                  <c:v>4</c:v>
                </c:pt>
                <c:pt idx="3">
                  <c:v>8</c:v>
                </c:pt>
                <c:pt idx="4">
                  <c:v>16</c:v>
                </c:pt>
                <c:pt idx="5">
                  <c:v>32</c:v>
                </c:pt>
                <c:pt idx="6">
                  <c:v>64</c:v>
                </c:pt>
                <c:pt idx="7">
                  <c:v>128</c:v>
                </c:pt>
                <c:pt idx="8">
                  <c:v>256</c:v>
                </c:pt>
              </c:strCache>
            </c:strRef>
          </c:cat>
          <c:val>
            <c:numRef>
              <c:f>d_cones!$I$24:$I$32</c:f>
              <c:numCache>
                <c:formatCode>General</c:formatCode>
                <c:ptCount val="9"/>
                <c:pt idx="0">
                  <c:v>91.7684</c:v>
                </c:pt>
                <c:pt idx="1">
                  <c:v>91.213700000000003</c:v>
                </c:pt>
                <c:pt idx="2">
                  <c:v>89.970500000000001</c:v>
                </c:pt>
                <c:pt idx="3">
                  <c:v>88.916399999999996</c:v>
                </c:pt>
                <c:pt idx="4">
                  <c:v>85.122600000000006</c:v>
                </c:pt>
                <c:pt idx="5">
                  <c:v>88.744900000000001</c:v>
                </c:pt>
                <c:pt idx="6">
                  <c:v>78.769199999999998</c:v>
                </c:pt>
                <c:pt idx="7">
                  <c:v>82.717399999999998</c:v>
                </c:pt>
                <c:pt idx="8">
                  <c:v>102.17619999999999</c:v>
                </c:pt>
              </c:numCache>
            </c:numRef>
          </c:val>
          <c:smooth val="0"/>
        </c:ser>
        <c:ser>
          <c:idx val="2"/>
          <c:order val="2"/>
          <c:tx>
            <c:v>Czwarta norma odchylenia standardowego błędu dla wybranych fragmentów obrazu</c:v>
          </c:tx>
          <c:marker>
            <c:symbol val="triangle"/>
            <c:size val="7"/>
          </c:marker>
          <c:cat>
            <c:strRef>
              <c:f>d_cones!$F$24:$F$32</c:f>
              <c:strCache>
                <c:ptCount val="9"/>
                <c:pt idx="0">
                  <c:v>1</c:v>
                </c:pt>
                <c:pt idx="1">
                  <c:v>2</c:v>
                </c:pt>
                <c:pt idx="2">
                  <c:v>4</c:v>
                </c:pt>
                <c:pt idx="3">
                  <c:v>8</c:v>
                </c:pt>
                <c:pt idx="4">
                  <c:v>16</c:v>
                </c:pt>
                <c:pt idx="5">
                  <c:v>32</c:v>
                </c:pt>
                <c:pt idx="6">
                  <c:v>64</c:v>
                </c:pt>
                <c:pt idx="7">
                  <c:v>128</c:v>
                </c:pt>
                <c:pt idx="8">
                  <c:v>256</c:v>
                </c:pt>
              </c:strCache>
            </c:strRef>
          </c:cat>
          <c:val>
            <c:numRef>
              <c:f>d_cones!$J$24:$J$32</c:f>
              <c:numCache>
                <c:formatCode>General</c:formatCode>
                <c:ptCount val="9"/>
                <c:pt idx="0">
                  <c:v>1.2779021817706553</c:v>
                </c:pt>
                <c:pt idx="1">
                  <c:v>1.2779021817706553</c:v>
                </c:pt>
                <c:pt idx="2">
                  <c:v>1.2446659545769567</c:v>
                </c:pt>
                <c:pt idx="3">
                  <c:v>1.2085312749038735</c:v>
                </c:pt>
                <c:pt idx="4">
                  <c:v>1.2085312749038735</c:v>
                </c:pt>
                <c:pt idx="5">
                  <c:v>1.2085312749038735</c:v>
                </c:pt>
                <c:pt idx="6">
                  <c:v>1.2085312749038735</c:v>
                </c:pt>
                <c:pt idx="7">
                  <c:v>1.3086858873563982</c:v>
                </c:pt>
                <c:pt idx="8">
                  <c:v>1.2085312749038735</c:v>
                </c:pt>
              </c:numCache>
            </c:numRef>
          </c:val>
          <c:smooth val="0"/>
        </c:ser>
        <c:dLbls>
          <c:showLegendKey val="0"/>
          <c:showVal val="0"/>
          <c:showCatName val="0"/>
          <c:showSerName val="0"/>
          <c:showPercent val="0"/>
          <c:showBubbleSize val="0"/>
        </c:dLbls>
        <c:marker val="1"/>
        <c:smooth val="0"/>
        <c:axId val="379767040"/>
        <c:axId val="379769216"/>
      </c:lineChart>
      <c:lineChart>
        <c:grouping val="standard"/>
        <c:varyColors val="0"/>
        <c:ser>
          <c:idx val="4"/>
          <c:order val="1"/>
          <c:tx>
            <c:v>Odchylenie standardowe błędu dla wybranych fragmentów obrazu</c:v>
          </c:tx>
          <c:marker>
            <c:symbol val="circle"/>
            <c:size val="7"/>
          </c:marker>
          <c:cat>
            <c:strRef>
              <c:f>d_cones!$F$24:$F$32</c:f>
              <c:strCache>
                <c:ptCount val="9"/>
                <c:pt idx="0">
                  <c:v>1</c:v>
                </c:pt>
                <c:pt idx="1">
                  <c:v>2</c:v>
                </c:pt>
                <c:pt idx="2">
                  <c:v>4</c:v>
                </c:pt>
                <c:pt idx="3">
                  <c:v>8</c:v>
                </c:pt>
                <c:pt idx="4">
                  <c:v>16</c:v>
                </c:pt>
                <c:pt idx="5">
                  <c:v>32</c:v>
                </c:pt>
                <c:pt idx="6">
                  <c:v>64</c:v>
                </c:pt>
                <c:pt idx="7">
                  <c:v>128</c:v>
                </c:pt>
                <c:pt idx="8">
                  <c:v>256</c:v>
                </c:pt>
              </c:strCache>
            </c:strRef>
          </c:cat>
          <c:val>
            <c:numRef>
              <c:f>d_cones!$K$24:$K$32</c:f>
              <c:numCache>
                <c:formatCode>General</c:formatCode>
                <c:ptCount val="9"/>
                <c:pt idx="0">
                  <c:v>79.800799999999995</c:v>
                </c:pt>
                <c:pt idx="1">
                  <c:v>79.341099999999997</c:v>
                </c:pt>
                <c:pt idx="2">
                  <c:v>78.406599999999997</c:v>
                </c:pt>
                <c:pt idx="3">
                  <c:v>77.519300000000001</c:v>
                </c:pt>
                <c:pt idx="4">
                  <c:v>74.6785</c:v>
                </c:pt>
                <c:pt idx="5">
                  <c:v>77.408699999999996</c:v>
                </c:pt>
                <c:pt idx="6">
                  <c:v>69.711699999999993</c:v>
                </c:pt>
                <c:pt idx="7">
                  <c:v>74.255499999999998</c:v>
                </c:pt>
                <c:pt idx="8">
                  <c:v>103.30889999999999</c:v>
                </c:pt>
              </c:numCache>
            </c:numRef>
          </c:val>
          <c:smooth val="0"/>
        </c:ser>
        <c:ser>
          <c:idx val="3"/>
          <c:order val="3"/>
          <c:tx>
            <c:v>Odchylenie standardowe błędu dla krawędzi obrazu wykrytych filtrem Sobel</c:v>
          </c:tx>
          <c:marker>
            <c:symbol val="diamond"/>
            <c:size val="7"/>
          </c:marker>
          <c:cat>
            <c:strRef>
              <c:f>d_cones!$F$24:$F$32</c:f>
              <c:strCache>
                <c:ptCount val="9"/>
                <c:pt idx="0">
                  <c:v>1</c:v>
                </c:pt>
                <c:pt idx="1">
                  <c:v>2</c:v>
                </c:pt>
                <c:pt idx="2">
                  <c:v>4</c:v>
                </c:pt>
                <c:pt idx="3">
                  <c:v>8</c:v>
                </c:pt>
                <c:pt idx="4">
                  <c:v>16</c:v>
                </c:pt>
                <c:pt idx="5">
                  <c:v>32</c:v>
                </c:pt>
                <c:pt idx="6">
                  <c:v>64</c:v>
                </c:pt>
                <c:pt idx="7">
                  <c:v>128</c:v>
                </c:pt>
                <c:pt idx="8">
                  <c:v>256</c:v>
                </c:pt>
              </c:strCache>
            </c:strRef>
          </c:cat>
          <c:val>
            <c:numRef>
              <c:f>d_cones!$M$24:$M$32</c:f>
              <c:numCache>
                <c:formatCode>General</c:formatCode>
                <c:ptCount val="9"/>
                <c:pt idx="0">
                  <c:v>512.22770000000003</c:v>
                </c:pt>
                <c:pt idx="1">
                  <c:v>513.59749999999997</c:v>
                </c:pt>
                <c:pt idx="2">
                  <c:v>511.5324</c:v>
                </c:pt>
                <c:pt idx="3">
                  <c:v>510.38499999999999</c:v>
                </c:pt>
                <c:pt idx="4">
                  <c:v>509.29820000000001</c:v>
                </c:pt>
                <c:pt idx="5">
                  <c:v>509.8947</c:v>
                </c:pt>
                <c:pt idx="6">
                  <c:v>510.59</c:v>
                </c:pt>
                <c:pt idx="7">
                  <c:v>522.90899999999999</c:v>
                </c:pt>
                <c:pt idx="8">
                  <c:v>272.74</c:v>
                </c:pt>
              </c:numCache>
            </c:numRef>
          </c:val>
          <c:smooth val="0"/>
        </c:ser>
        <c:dLbls>
          <c:showLegendKey val="0"/>
          <c:showVal val="0"/>
          <c:showCatName val="0"/>
          <c:showSerName val="0"/>
          <c:showPercent val="0"/>
          <c:showBubbleSize val="0"/>
        </c:dLbls>
        <c:marker val="1"/>
        <c:smooth val="0"/>
        <c:axId val="379772928"/>
        <c:axId val="379771136"/>
      </c:lineChart>
      <c:catAx>
        <c:axId val="379767040"/>
        <c:scaling>
          <c:orientation val="minMax"/>
        </c:scaling>
        <c:delete val="0"/>
        <c:axPos val="b"/>
        <c:title>
          <c:tx>
            <c:rich>
              <a:bodyPr/>
              <a:lstStyle/>
              <a:p>
                <a:pPr>
                  <a:defRPr/>
                </a:pPr>
                <a:r>
                  <a:rPr lang="pl-PL" sz="1000" b="1" i="0" u="none" strike="noStrike" baseline="0"/>
                  <a:t>Wartość parametru </a:t>
                </a:r>
                <a:endParaRPr lang="pl-PL"/>
              </a:p>
            </c:rich>
          </c:tx>
          <c:overlay val="0"/>
        </c:title>
        <c:numFmt formatCode="General" sourceLinked="1"/>
        <c:majorTickMark val="none"/>
        <c:minorTickMark val="none"/>
        <c:tickLblPos val="nextTo"/>
        <c:crossAx val="379769216"/>
        <c:crosses val="autoZero"/>
        <c:auto val="1"/>
        <c:lblAlgn val="ctr"/>
        <c:lblOffset val="100"/>
        <c:tickLblSkip val="1"/>
        <c:tickMarkSkip val="1"/>
        <c:noMultiLvlLbl val="0"/>
      </c:catAx>
      <c:valAx>
        <c:axId val="379769216"/>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79767040"/>
        <c:crosses val="autoZero"/>
        <c:crossBetween val="between"/>
        <c:majorUnit val="20"/>
      </c:valAx>
      <c:valAx>
        <c:axId val="379771136"/>
        <c:scaling>
          <c:orientation val="minMax"/>
        </c:scaling>
        <c:delete val="1"/>
        <c:axPos val="r"/>
        <c:numFmt formatCode="General" sourceLinked="1"/>
        <c:majorTickMark val="out"/>
        <c:minorTickMark val="none"/>
        <c:tickLblPos val="nextTo"/>
        <c:crossAx val="379772928"/>
        <c:crosses val="max"/>
        <c:crossBetween val="between"/>
      </c:valAx>
      <c:catAx>
        <c:axId val="379772928"/>
        <c:scaling>
          <c:orientation val="minMax"/>
        </c:scaling>
        <c:delete val="1"/>
        <c:axPos val="b"/>
        <c:numFmt formatCode="General" sourceLinked="1"/>
        <c:majorTickMark val="out"/>
        <c:minorTickMark val="none"/>
        <c:tickLblPos val="none"/>
        <c:crossAx val="379771136"/>
        <c:crosses val="autoZero"/>
        <c:auto val="1"/>
        <c:lblAlgn val="ctr"/>
        <c:lblOffset val="100"/>
        <c:noMultiLvlLbl val="0"/>
      </c:catAx>
    </c:plotArea>
    <c:legend>
      <c:legendPos val="r"/>
      <c:layout>
        <c:manualLayout>
          <c:xMode val="edge"/>
          <c:yMode val="edge"/>
          <c:x val="0"/>
          <c:y val="0.84654730053357807"/>
          <c:w val="0.99983419076522773"/>
          <c:h val="0.15151827607448928"/>
        </c:manualLayout>
      </c:layout>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u="none" strike="noStrike" baseline="0"/>
              <a:t>Libelas Cones  </a:t>
            </a:r>
            <a:r>
              <a:rPr lang="pl-PL" sz="1800" b="1" i="0" baseline="0"/>
              <a:t>- parametr : A</a:t>
            </a:r>
            <a:r>
              <a:rPr lang="pl-PL" sz="1800"/>
              <a:t>dd Corners</a:t>
            </a:r>
          </a:p>
        </c:rich>
      </c:tx>
      <c:layout>
        <c:manualLayout>
          <c:xMode val="edge"/>
          <c:yMode val="edge"/>
          <c:x val="0.31951269163250023"/>
          <c:y val="1.9013666072489603E-2"/>
        </c:manualLayout>
      </c:layout>
      <c:overlay val="0"/>
    </c:title>
    <c:autoTitleDeleted val="0"/>
    <c:plotArea>
      <c:layout>
        <c:manualLayout>
          <c:layoutTarget val="inner"/>
          <c:xMode val="edge"/>
          <c:yMode val="edge"/>
          <c:x val="6.5573150767787761E-2"/>
          <c:y val="0.1132639543879357"/>
          <c:w val="0.913968799617213"/>
          <c:h val="0.6223094788359973"/>
        </c:manualLayout>
      </c:layout>
      <c:lineChart>
        <c:grouping val="standard"/>
        <c:varyColors val="0"/>
        <c:ser>
          <c:idx val="1"/>
          <c:order val="0"/>
          <c:tx>
            <c:v>Odchylenie standardowe błędu dla całego obrazu</c:v>
          </c:tx>
          <c:marker>
            <c:symbol val="square"/>
            <c:size val="7"/>
          </c:marker>
          <c:cat>
            <c:strRef>
              <c:f>l_cones!$F$2:$F$7</c:f>
              <c:strCache>
                <c:ptCount val="6"/>
                <c:pt idx="0">
                  <c:v>0</c:v>
                </c:pt>
                <c:pt idx="1">
                  <c:v>1</c:v>
                </c:pt>
                <c:pt idx="2">
                  <c:v>2</c:v>
                </c:pt>
                <c:pt idx="3">
                  <c:v>3</c:v>
                </c:pt>
                <c:pt idx="4">
                  <c:v>4</c:v>
                </c:pt>
                <c:pt idx="5">
                  <c:v>5</c:v>
                </c:pt>
              </c:strCache>
            </c:strRef>
          </c:cat>
          <c:val>
            <c:numRef>
              <c:f>l_cones!$I$2:$I$7</c:f>
              <c:numCache>
                <c:formatCode>General</c:formatCode>
                <c:ptCount val="6"/>
                <c:pt idx="0">
                  <c:v>51.480699999999999</c:v>
                </c:pt>
                <c:pt idx="1">
                  <c:v>0.18540000000000001</c:v>
                </c:pt>
                <c:pt idx="2">
                  <c:v>0.18540000000000001</c:v>
                </c:pt>
                <c:pt idx="3">
                  <c:v>0.18540000000000001</c:v>
                </c:pt>
                <c:pt idx="4">
                  <c:v>0.18540000000000001</c:v>
                </c:pt>
                <c:pt idx="5">
                  <c:v>0.18540000000000001</c:v>
                </c:pt>
              </c:numCache>
            </c:numRef>
          </c:val>
          <c:smooth val="0"/>
        </c:ser>
        <c:ser>
          <c:idx val="2"/>
          <c:order val="1"/>
          <c:tx>
            <c:v>Odchylenie standardowe błędu dla wybranych fragmentów obrazu</c:v>
          </c:tx>
          <c:marker>
            <c:symbol val="triangle"/>
            <c:size val="7"/>
          </c:marker>
          <c:cat>
            <c:strRef>
              <c:f>l_cones!$F$2:$F$7</c:f>
              <c:strCache>
                <c:ptCount val="6"/>
                <c:pt idx="0">
                  <c:v>0</c:v>
                </c:pt>
                <c:pt idx="1">
                  <c:v>1</c:v>
                </c:pt>
                <c:pt idx="2">
                  <c:v>2</c:v>
                </c:pt>
                <c:pt idx="3">
                  <c:v>3</c:v>
                </c:pt>
                <c:pt idx="4">
                  <c:v>4</c:v>
                </c:pt>
                <c:pt idx="5">
                  <c:v>5</c:v>
                </c:pt>
              </c:strCache>
            </c:strRef>
          </c:cat>
          <c:val>
            <c:numRef>
              <c:f>l_cones!$K$2:$K$7</c:f>
              <c:numCache>
                <c:formatCode>General</c:formatCode>
                <c:ptCount val="6"/>
                <c:pt idx="0">
                  <c:v>29.372399999999999</c:v>
                </c:pt>
                <c:pt idx="1">
                  <c:v>0.1166</c:v>
                </c:pt>
                <c:pt idx="2">
                  <c:v>0.1166</c:v>
                </c:pt>
                <c:pt idx="3">
                  <c:v>0.1166</c:v>
                </c:pt>
                <c:pt idx="4">
                  <c:v>0.1166</c:v>
                </c:pt>
                <c:pt idx="5">
                  <c:v>0.1166</c:v>
                </c:pt>
              </c:numCache>
            </c:numRef>
          </c:val>
          <c:smooth val="0"/>
        </c:ser>
        <c:dLbls>
          <c:showLegendKey val="0"/>
          <c:showVal val="0"/>
          <c:showCatName val="0"/>
          <c:showSerName val="0"/>
          <c:showPercent val="0"/>
          <c:showBubbleSize val="0"/>
        </c:dLbls>
        <c:marker val="1"/>
        <c:smooth val="0"/>
        <c:axId val="379825536"/>
        <c:axId val="379835904"/>
      </c:lineChart>
      <c:lineChart>
        <c:grouping val="standard"/>
        <c:varyColors val="0"/>
        <c:ser>
          <c:idx val="4"/>
          <c:order val="2"/>
          <c:tx>
            <c:v>Czwarta norma odchylenia standardowego błędu dla wybranych fragmentów obrazu</c:v>
          </c:tx>
          <c:marker>
            <c:symbol val="circle"/>
            <c:size val="7"/>
          </c:marker>
          <c:cat>
            <c:strRef>
              <c:f>l_cones!$F$2:$F$7</c:f>
              <c:strCache>
                <c:ptCount val="6"/>
                <c:pt idx="0">
                  <c:v>0</c:v>
                </c:pt>
                <c:pt idx="1">
                  <c:v>1</c:v>
                </c:pt>
                <c:pt idx="2">
                  <c:v>2</c:v>
                </c:pt>
                <c:pt idx="3">
                  <c:v>3</c:v>
                </c:pt>
                <c:pt idx="4">
                  <c:v>4</c:v>
                </c:pt>
                <c:pt idx="5">
                  <c:v>5</c:v>
                </c:pt>
              </c:strCache>
            </c:strRef>
          </c:cat>
          <c:val>
            <c:numRef>
              <c:f>l_cones!$J$2:$J$7</c:f>
              <c:numCache>
                <c:formatCode>General</c:formatCode>
                <c:ptCount val="6"/>
                <c:pt idx="0">
                  <c:v>1.337480609952844</c:v>
                </c:pt>
                <c:pt idx="1">
                  <c:v>1.1134804440071273</c:v>
                </c:pt>
                <c:pt idx="2">
                  <c:v>1.1134804440071273</c:v>
                </c:pt>
                <c:pt idx="3">
                  <c:v>1.1134804440071273</c:v>
                </c:pt>
                <c:pt idx="4">
                  <c:v>1.1134804440071273</c:v>
                </c:pt>
                <c:pt idx="5">
                  <c:v>1.1134804440071273</c:v>
                </c:pt>
              </c:numCache>
            </c:numRef>
          </c:val>
          <c:smooth val="0"/>
        </c:ser>
        <c:ser>
          <c:idx val="3"/>
          <c:order val="3"/>
          <c:tx>
            <c:v>Odchylenie standardowe błędu dla krawędzi obrazu wykrytych filtrem Sobel</c:v>
          </c:tx>
          <c:marker>
            <c:symbol val="diamond"/>
            <c:size val="7"/>
          </c:marker>
          <c:cat>
            <c:strRef>
              <c:f>l_cones!$F$2:$F$7</c:f>
              <c:strCache>
                <c:ptCount val="6"/>
                <c:pt idx="0">
                  <c:v>0</c:v>
                </c:pt>
                <c:pt idx="1">
                  <c:v>1</c:v>
                </c:pt>
                <c:pt idx="2">
                  <c:v>2</c:v>
                </c:pt>
                <c:pt idx="3">
                  <c:v>3</c:v>
                </c:pt>
                <c:pt idx="4">
                  <c:v>4</c:v>
                </c:pt>
                <c:pt idx="5">
                  <c:v>5</c:v>
                </c:pt>
              </c:strCache>
            </c:strRef>
          </c:cat>
          <c:val>
            <c:numRef>
              <c:f>l_cones!$M$2:$M$7</c:f>
              <c:numCache>
                <c:formatCode>General</c:formatCode>
                <c:ptCount val="6"/>
                <c:pt idx="0">
                  <c:v>82.456199999999995</c:v>
                </c:pt>
                <c:pt idx="1">
                  <c:v>20.598199999999999</c:v>
                </c:pt>
                <c:pt idx="2">
                  <c:v>20.598199999999999</c:v>
                </c:pt>
                <c:pt idx="3">
                  <c:v>20.598199999999999</c:v>
                </c:pt>
                <c:pt idx="4">
                  <c:v>20.598199999999999</c:v>
                </c:pt>
                <c:pt idx="5">
                  <c:v>20.598199999999999</c:v>
                </c:pt>
              </c:numCache>
            </c:numRef>
          </c:val>
          <c:smooth val="0"/>
        </c:ser>
        <c:dLbls>
          <c:showLegendKey val="0"/>
          <c:showVal val="0"/>
          <c:showCatName val="0"/>
          <c:showSerName val="0"/>
          <c:showPercent val="0"/>
          <c:showBubbleSize val="0"/>
        </c:dLbls>
        <c:marker val="1"/>
        <c:smooth val="0"/>
        <c:axId val="379843712"/>
        <c:axId val="379837824"/>
      </c:lineChart>
      <c:catAx>
        <c:axId val="379825536"/>
        <c:scaling>
          <c:orientation val="minMax"/>
        </c:scaling>
        <c:delete val="0"/>
        <c:axPos val="b"/>
        <c:title>
          <c:tx>
            <c:rich>
              <a:bodyPr/>
              <a:lstStyle/>
              <a:p>
                <a:pPr>
                  <a:defRPr/>
                </a:pPr>
                <a:r>
                  <a:rPr lang="pl-PL"/>
                  <a:t>Wartość</a:t>
                </a:r>
                <a:r>
                  <a:rPr lang="pl-PL" baseline="0"/>
                  <a:t> parametru</a:t>
                </a:r>
                <a:endParaRPr lang="pl-PL"/>
              </a:p>
            </c:rich>
          </c:tx>
          <c:overlay val="0"/>
        </c:title>
        <c:majorTickMark val="none"/>
        <c:minorTickMark val="none"/>
        <c:tickLblPos val="nextTo"/>
        <c:crossAx val="379835904"/>
        <c:crosses val="autoZero"/>
        <c:auto val="1"/>
        <c:lblAlgn val="ctr"/>
        <c:lblOffset val="100"/>
        <c:tickLblSkip val="1"/>
        <c:tickMarkSkip val="1"/>
        <c:noMultiLvlLbl val="0"/>
      </c:catAx>
      <c:valAx>
        <c:axId val="379835904"/>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79825536"/>
        <c:crosses val="autoZero"/>
        <c:crossBetween val="between"/>
        <c:majorUnit val="5"/>
      </c:valAx>
      <c:valAx>
        <c:axId val="379837824"/>
        <c:scaling>
          <c:orientation val="minMax"/>
        </c:scaling>
        <c:delete val="1"/>
        <c:axPos val="r"/>
        <c:numFmt formatCode="General" sourceLinked="1"/>
        <c:majorTickMark val="out"/>
        <c:minorTickMark val="none"/>
        <c:tickLblPos val="nextTo"/>
        <c:crossAx val="379843712"/>
        <c:crosses val="max"/>
        <c:crossBetween val="between"/>
      </c:valAx>
      <c:catAx>
        <c:axId val="379843712"/>
        <c:scaling>
          <c:orientation val="minMax"/>
        </c:scaling>
        <c:delete val="1"/>
        <c:axPos val="b"/>
        <c:majorTickMark val="out"/>
        <c:minorTickMark val="none"/>
        <c:tickLblPos val="none"/>
        <c:crossAx val="379837824"/>
        <c:crosses val="autoZero"/>
        <c:auto val="1"/>
        <c:lblAlgn val="ctr"/>
        <c:lblOffset val="100"/>
        <c:noMultiLvlLbl val="0"/>
      </c:catAx>
    </c:plotArea>
    <c:legend>
      <c:legendPos val="r"/>
      <c:layout>
        <c:manualLayout>
          <c:xMode val="edge"/>
          <c:yMode val="edge"/>
          <c:x val="0"/>
          <c:y val="0.83964858363094919"/>
          <c:w val="0.99983465224375478"/>
          <c:h val="0.15788926025224592"/>
        </c:manualLayout>
      </c:layout>
      <c:overlay val="0"/>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u="none" strike="noStrike" baseline="0"/>
              <a:t>Libelas Cones</a:t>
            </a:r>
            <a:r>
              <a:rPr lang="pl-PL" sz="1800" b="1" i="0" baseline="0"/>
              <a:t> - parametr : I</a:t>
            </a:r>
            <a:r>
              <a:rPr lang="pl-PL" sz="1800"/>
              <a:t>con Min Support</a:t>
            </a:r>
          </a:p>
        </c:rich>
      </c:tx>
      <c:layout>
        <c:manualLayout>
          <c:xMode val="edge"/>
          <c:yMode val="edge"/>
          <c:x val="0.26867754275813566"/>
          <c:y val="1.9013666072489603E-2"/>
        </c:manualLayout>
      </c:layout>
      <c:overlay val="0"/>
    </c:title>
    <c:autoTitleDeleted val="0"/>
    <c:plotArea>
      <c:layout>
        <c:manualLayout>
          <c:layoutTarget val="inner"/>
          <c:xMode val="edge"/>
          <c:yMode val="edge"/>
          <c:x val="6.405772993710207E-2"/>
          <c:y val="0.12960899139109228"/>
          <c:w val="0.91238447303949899"/>
          <c:h val="0.62886883261599025"/>
        </c:manualLayout>
      </c:layout>
      <c:lineChart>
        <c:grouping val="standard"/>
        <c:varyColors val="0"/>
        <c:ser>
          <c:idx val="1"/>
          <c:order val="0"/>
          <c:tx>
            <c:v>Odchylenie standardowe błędu dla całego obrazu</c:v>
          </c:tx>
          <c:marker>
            <c:symbol val="square"/>
            <c:size val="7"/>
          </c:marker>
          <c:cat>
            <c:strRef>
              <c:f>l_cones!$F$43:$F$52</c:f>
              <c:strCache>
                <c:ptCount val="10"/>
                <c:pt idx="0">
                  <c:v>1</c:v>
                </c:pt>
                <c:pt idx="1">
                  <c:v>2</c:v>
                </c:pt>
                <c:pt idx="2">
                  <c:v>3</c:v>
                </c:pt>
                <c:pt idx="3">
                  <c:v>4</c:v>
                </c:pt>
                <c:pt idx="4">
                  <c:v>5</c:v>
                </c:pt>
                <c:pt idx="5">
                  <c:v>6</c:v>
                </c:pt>
                <c:pt idx="6">
                  <c:v>7</c:v>
                </c:pt>
                <c:pt idx="7">
                  <c:v>8</c:v>
                </c:pt>
                <c:pt idx="8">
                  <c:v>9</c:v>
                </c:pt>
                <c:pt idx="9">
                  <c:v>10</c:v>
                </c:pt>
              </c:strCache>
            </c:strRef>
          </c:cat>
          <c:val>
            <c:numRef>
              <c:f>l_cones!$I$43:$I$52</c:f>
              <c:numCache>
                <c:formatCode>General</c:formatCode>
                <c:ptCount val="10"/>
                <c:pt idx="0">
                  <c:v>0.31090000000000001</c:v>
                </c:pt>
                <c:pt idx="1">
                  <c:v>0.30159999999999998</c:v>
                </c:pt>
                <c:pt idx="2">
                  <c:v>0.28539999999999999</c:v>
                </c:pt>
                <c:pt idx="3">
                  <c:v>0.28520000000000001</c:v>
                </c:pt>
                <c:pt idx="4">
                  <c:v>0.18540000000000001</c:v>
                </c:pt>
                <c:pt idx="5">
                  <c:v>0.19120000000000001</c:v>
                </c:pt>
                <c:pt idx="6">
                  <c:v>0.19120000000000001</c:v>
                </c:pt>
                <c:pt idx="7">
                  <c:v>0.25590000000000002</c:v>
                </c:pt>
                <c:pt idx="8">
                  <c:v>0.31380000000000002</c:v>
                </c:pt>
                <c:pt idx="9">
                  <c:v>1.7423999999999999</c:v>
                </c:pt>
              </c:numCache>
            </c:numRef>
          </c:val>
          <c:smooth val="0"/>
        </c:ser>
        <c:ser>
          <c:idx val="2"/>
          <c:order val="1"/>
          <c:tx>
            <c:v>Odchylenie standardowe błędu dla wybranych fragmentów obrazu</c:v>
          </c:tx>
          <c:marker>
            <c:symbol val="triangle"/>
            <c:size val="7"/>
          </c:marker>
          <c:cat>
            <c:strRef>
              <c:f>l_cones!$F$43:$F$52</c:f>
              <c:strCache>
                <c:ptCount val="10"/>
                <c:pt idx="0">
                  <c:v>1</c:v>
                </c:pt>
                <c:pt idx="1">
                  <c:v>2</c:v>
                </c:pt>
                <c:pt idx="2">
                  <c:v>3</c:v>
                </c:pt>
                <c:pt idx="3">
                  <c:v>4</c:v>
                </c:pt>
                <c:pt idx="4">
                  <c:v>5</c:v>
                </c:pt>
                <c:pt idx="5">
                  <c:v>6</c:v>
                </c:pt>
                <c:pt idx="6">
                  <c:v>7</c:v>
                </c:pt>
                <c:pt idx="7">
                  <c:v>8</c:v>
                </c:pt>
                <c:pt idx="8">
                  <c:v>9</c:v>
                </c:pt>
                <c:pt idx="9">
                  <c:v>10</c:v>
                </c:pt>
              </c:strCache>
            </c:strRef>
          </c:cat>
          <c:val>
            <c:numRef>
              <c:f>l_cones!$K$43:$K$52</c:f>
              <c:numCache>
                <c:formatCode>General</c:formatCode>
                <c:ptCount val="10"/>
                <c:pt idx="0">
                  <c:v>0.22939999999999999</c:v>
                </c:pt>
                <c:pt idx="1">
                  <c:v>0.22009999999999999</c:v>
                </c:pt>
                <c:pt idx="2">
                  <c:v>0.2165</c:v>
                </c:pt>
                <c:pt idx="3">
                  <c:v>0.21640000000000001</c:v>
                </c:pt>
                <c:pt idx="4">
                  <c:v>0.1166</c:v>
                </c:pt>
                <c:pt idx="5">
                  <c:v>0.1227</c:v>
                </c:pt>
                <c:pt idx="6">
                  <c:v>0.1227</c:v>
                </c:pt>
                <c:pt idx="7">
                  <c:v>0.18729999999999999</c:v>
                </c:pt>
                <c:pt idx="8">
                  <c:v>0.31230000000000002</c:v>
                </c:pt>
                <c:pt idx="9">
                  <c:v>1.3432999999999999</c:v>
                </c:pt>
              </c:numCache>
            </c:numRef>
          </c:val>
          <c:smooth val="0"/>
        </c:ser>
        <c:dLbls>
          <c:showLegendKey val="0"/>
          <c:showVal val="0"/>
          <c:showCatName val="0"/>
          <c:showSerName val="0"/>
          <c:showPercent val="0"/>
          <c:showBubbleSize val="0"/>
        </c:dLbls>
        <c:marker val="1"/>
        <c:smooth val="0"/>
        <c:axId val="379880192"/>
        <c:axId val="379882112"/>
      </c:lineChart>
      <c:lineChart>
        <c:grouping val="standard"/>
        <c:varyColors val="0"/>
        <c:ser>
          <c:idx val="4"/>
          <c:order val="2"/>
          <c:tx>
            <c:v>Czwarta norma odchylenia standardowego błędu dla wybranych fragmentów obrazu</c:v>
          </c:tx>
          <c:marker>
            <c:symbol val="circle"/>
            <c:size val="7"/>
          </c:marker>
          <c:cat>
            <c:strRef>
              <c:f>l_cones!$F$43:$F$52</c:f>
              <c:strCache>
                <c:ptCount val="10"/>
                <c:pt idx="0">
                  <c:v>1</c:v>
                </c:pt>
                <c:pt idx="1">
                  <c:v>2</c:v>
                </c:pt>
                <c:pt idx="2">
                  <c:v>3</c:v>
                </c:pt>
                <c:pt idx="3">
                  <c:v>4</c:v>
                </c:pt>
                <c:pt idx="4">
                  <c:v>5</c:v>
                </c:pt>
                <c:pt idx="5">
                  <c:v>6</c:v>
                </c:pt>
                <c:pt idx="6">
                  <c:v>7</c:v>
                </c:pt>
                <c:pt idx="7">
                  <c:v>8</c:v>
                </c:pt>
                <c:pt idx="8">
                  <c:v>9</c:v>
                </c:pt>
                <c:pt idx="9">
                  <c:v>10</c:v>
                </c:pt>
              </c:strCache>
            </c:strRef>
          </c:cat>
          <c:val>
            <c:numRef>
              <c:f>l_cones!$J$43:$J$52</c:f>
              <c:numCache>
                <c:formatCode>General</c:formatCode>
                <c:ptCount val="10"/>
                <c:pt idx="0">
                  <c:v>1.1134804440071273</c:v>
                </c:pt>
                <c:pt idx="1">
                  <c:v>1.1134804440071273</c:v>
                </c:pt>
                <c:pt idx="2">
                  <c:v>1.1134804440071273</c:v>
                </c:pt>
                <c:pt idx="3">
                  <c:v>1.1134804440071273</c:v>
                </c:pt>
                <c:pt idx="4">
                  <c:v>1.1134804440071273</c:v>
                </c:pt>
                <c:pt idx="5">
                  <c:v>1.1134804440071273</c:v>
                </c:pt>
                <c:pt idx="6">
                  <c:v>1.1134804440071273</c:v>
                </c:pt>
                <c:pt idx="7">
                  <c:v>1.1134804440071273</c:v>
                </c:pt>
                <c:pt idx="8">
                  <c:v>1.1134804440071273</c:v>
                </c:pt>
                <c:pt idx="9">
                  <c:v>1.1301258351560539</c:v>
                </c:pt>
              </c:numCache>
            </c:numRef>
          </c:val>
          <c:smooth val="0"/>
        </c:ser>
        <c:ser>
          <c:idx val="3"/>
          <c:order val="3"/>
          <c:tx>
            <c:v>Odchylenie standardowe błędu dla krawędzi obrazu wykrytych filtrem Sobel</c:v>
          </c:tx>
          <c:marker>
            <c:symbol val="diamond"/>
            <c:size val="7"/>
          </c:marker>
          <c:cat>
            <c:strRef>
              <c:f>l_cones!$F$43:$F$52</c:f>
              <c:strCache>
                <c:ptCount val="10"/>
                <c:pt idx="0">
                  <c:v>1</c:v>
                </c:pt>
                <c:pt idx="1">
                  <c:v>2</c:v>
                </c:pt>
                <c:pt idx="2">
                  <c:v>3</c:v>
                </c:pt>
                <c:pt idx="3">
                  <c:v>4</c:v>
                </c:pt>
                <c:pt idx="4">
                  <c:v>5</c:v>
                </c:pt>
                <c:pt idx="5">
                  <c:v>6</c:v>
                </c:pt>
                <c:pt idx="6">
                  <c:v>7</c:v>
                </c:pt>
                <c:pt idx="7">
                  <c:v>8</c:v>
                </c:pt>
                <c:pt idx="8">
                  <c:v>9</c:v>
                </c:pt>
                <c:pt idx="9">
                  <c:v>10</c:v>
                </c:pt>
              </c:strCache>
            </c:strRef>
          </c:cat>
          <c:val>
            <c:numRef>
              <c:f>l_cones!$M$43:$M$52</c:f>
              <c:numCache>
                <c:formatCode>General</c:formatCode>
                <c:ptCount val="10"/>
                <c:pt idx="0">
                  <c:v>38.4923</c:v>
                </c:pt>
                <c:pt idx="1">
                  <c:v>37.009900000000002</c:v>
                </c:pt>
                <c:pt idx="2">
                  <c:v>32.990400000000001</c:v>
                </c:pt>
                <c:pt idx="3">
                  <c:v>32.965000000000003</c:v>
                </c:pt>
                <c:pt idx="4">
                  <c:v>20.598199999999999</c:v>
                </c:pt>
                <c:pt idx="5">
                  <c:v>21.559799999999999</c:v>
                </c:pt>
                <c:pt idx="6">
                  <c:v>21.553100000000001</c:v>
                </c:pt>
                <c:pt idx="7">
                  <c:v>28.005299999999998</c:v>
                </c:pt>
                <c:pt idx="8">
                  <c:v>28.192299999999999</c:v>
                </c:pt>
                <c:pt idx="9">
                  <c:v>63.358899999999998</c:v>
                </c:pt>
              </c:numCache>
            </c:numRef>
          </c:val>
          <c:smooth val="0"/>
        </c:ser>
        <c:dLbls>
          <c:showLegendKey val="0"/>
          <c:showVal val="0"/>
          <c:showCatName val="0"/>
          <c:showSerName val="0"/>
          <c:showPercent val="0"/>
          <c:showBubbleSize val="0"/>
        </c:dLbls>
        <c:marker val="1"/>
        <c:smooth val="0"/>
        <c:axId val="379910400"/>
        <c:axId val="379908864"/>
      </c:lineChart>
      <c:catAx>
        <c:axId val="379880192"/>
        <c:scaling>
          <c:orientation val="minMax"/>
        </c:scaling>
        <c:delete val="0"/>
        <c:axPos val="b"/>
        <c:title>
          <c:tx>
            <c:rich>
              <a:bodyPr/>
              <a:lstStyle/>
              <a:p>
                <a:pPr>
                  <a:defRPr/>
                </a:pPr>
                <a:r>
                  <a:rPr lang="pl-PL"/>
                  <a:t>Wartość</a:t>
                </a:r>
                <a:r>
                  <a:rPr lang="pl-PL" baseline="0"/>
                  <a:t> parametru</a:t>
                </a:r>
                <a:endParaRPr lang="pl-PL"/>
              </a:p>
            </c:rich>
          </c:tx>
          <c:overlay val="0"/>
        </c:title>
        <c:majorTickMark val="none"/>
        <c:minorTickMark val="none"/>
        <c:tickLblPos val="nextTo"/>
        <c:crossAx val="379882112"/>
        <c:crosses val="autoZero"/>
        <c:auto val="1"/>
        <c:lblAlgn val="ctr"/>
        <c:lblOffset val="100"/>
        <c:tickLblSkip val="1"/>
        <c:tickMarkSkip val="1"/>
        <c:noMultiLvlLbl val="0"/>
      </c:catAx>
      <c:valAx>
        <c:axId val="379882112"/>
        <c:scaling>
          <c:orientation val="minMax"/>
          <c:max val="70"/>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79880192"/>
        <c:crosses val="autoZero"/>
        <c:crossBetween val="between"/>
        <c:majorUnit val="5"/>
      </c:valAx>
      <c:valAx>
        <c:axId val="379908864"/>
        <c:scaling>
          <c:orientation val="minMax"/>
        </c:scaling>
        <c:delete val="1"/>
        <c:axPos val="r"/>
        <c:numFmt formatCode="General" sourceLinked="1"/>
        <c:majorTickMark val="out"/>
        <c:minorTickMark val="none"/>
        <c:tickLblPos val="nextTo"/>
        <c:crossAx val="379910400"/>
        <c:crosses val="max"/>
        <c:crossBetween val="between"/>
      </c:valAx>
      <c:catAx>
        <c:axId val="379910400"/>
        <c:scaling>
          <c:orientation val="minMax"/>
        </c:scaling>
        <c:delete val="1"/>
        <c:axPos val="b"/>
        <c:majorTickMark val="out"/>
        <c:minorTickMark val="none"/>
        <c:tickLblPos val="none"/>
        <c:crossAx val="379908864"/>
        <c:crosses val="autoZero"/>
        <c:auto val="1"/>
        <c:lblAlgn val="ctr"/>
        <c:lblOffset val="100"/>
        <c:noMultiLvlLbl val="0"/>
      </c:catAx>
    </c:plotArea>
    <c:legend>
      <c:legendPos val="r"/>
      <c:layout>
        <c:manualLayout>
          <c:xMode val="edge"/>
          <c:yMode val="edge"/>
          <c:x val="0"/>
          <c:y val="0.87508935262016019"/>
          <c:w val="0.99934211934764272"/>
          <c:h val="0.12338622312807375"/>
        </c:manualLayout>
      </c:layout>
      <c:overlay val="0"/>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DMAG </a:t>
            </a:r>
            <a:r>
              <a:rPr lang="pl-PL" sz="1800" b="1" i="0" u="none" strike="noStrike" baseline="0"/>
              <a:t>Raindeer </a:t>
            </a:r>
            <a:r>
              <a:rPr lang="pl-PL" sz="1800" b="1" i="0" baseline="0"/>
              <a:t>- parametr : D</a:t>
            </a:r>
            <a:r>
              <a:rPr lang="pl-PL"/>
              <a:t>isp Max</a:t>
            </a:r>
          </a:p>
        </c:rich>
      </c:tx>
      <c:layout>
        <c:manualLayout>
          <c:xMode val="edge"/>
          <c:yMode val="edge"/>
          <c:x val="0.26141537863322645"/>
          <c:y val="1.9013666072489603E-2"/>
        </c:manualLayout>
      </c:layout>
      <c:overlay val="0"/>
    </c:title>
    <c:autoTitleDeleted val="0"/>
    <c:plotArea>
      <c:layout>
        <c:manualLayout>
          <c:layoutTarget val="inner"/>
          <c:xMode val="edge"/>
          <c:yMode val="edge"/>
          <c:x val="8.0518689645971003E-2"/>
          <c:y val="0.11283872098449479"/>
          <c:w val="0.88536477050068441"/>
          <c:h val="0.65786013106072638"/>
        </c:manualLayout>
      </c:layout>
      <c:lineChart>
        <c:grouping val="standard"/>
        <c:varyColors val="0"/>
        <c:ser>
          <c:idx val="1"/>
          <c:order val="0"/>
          <c:tx>
            <c:v>Odchylenie standardowe błędu dla całego obrazu</c:v>
          </c:tx>
          <c:marker>
            <c:symbol val="square"/>
            <c:size val="7"/>
          </c:marker>
          <c:cat>
            <c:strRef>
              <c:f>d_raindeer!$F$2:$F$6</c:f>
              <c:strCache>
                <c:ptCount val="5"/>
                <c:pt idx="0">
                  <c:v>15</c:v>
                </c:pt>
                <c:pt idx="1">
                  <c:v>30</c:v>
                </c:pt>
                <c:pt idx="2">
                  <c:v>100</c:v>
                </c:pt>
                <c:pt idx="3">
                  <c:v>200</c:v>
                </c:pt>
                <c:pt idx="4">
                  <c:v>255</c:v>
                </c:pt>
              </c:strCache>
            </c:strRef>
          </c:cat>
          <c:val>
            <c:numRef>
              <c:f>d_raindeer!$I$2:$I$6</c:f>
              <c:numCache>
                <c:formatCode>General</c:formatCode>
                <c:ptCount val="5"/>
                <c:pt idx="0">
                  <c:v>700.07339999999999</c:v>
                </c:pt>
                <c:pt idx="1">
                  <c:v>946.22609999999997</c:v>
                </c:pt>
                <c:pt idx="2">
                  <c:v>2077.7494999999999</c:v>
                </c:pt>
                <c:pt idx="3">
                  <c:v>31.509399999999999</c:v>
                </c:pt>
                <c:pt idx="4">
                  <c:v>26.1738</c:v>
                </c:pt>
              </c:numCache>
            </c:numRef>
          </c:val>
          <c:smooth val="0"/>
        </c:ser>
        <c:ser>
          <c:idx val="2"/>
          <c:order val="1"/>
          <c:tx>
            <c:v>Odchylenie standardowe błędu dla wybranych fragmentów obrazu</c:v>
          </c:tx>
          <c:marker>
            <c:symbol val="triangle"/>
            <c:size val="7"/>
          </c:marker>
          <c:cat>
            <c:strRef>
              <c:f>d_raindeer!$F$2:$F$6</c:f>
              <c:strCache>
                <c:ptCount val="5"/>
                <c:pt idx="0">
                  <c:v>15</c:v>
                </c:pt>
                <c:pt idx="1">
                  <c:v>30</c:v>
                </c:pt>
                <c:pt idx="2">
                  <c:v>100</c:v>
                </c:pt>
                <c:pt idx="3">
                  <c:v>200</c:v>
                </c:pt>
                <c:pt idx="4">
                  <c:v>255</c:v>
                </c:pt>
              </c:strCache>
            </c:strRef>
          </c:cat>
          <c:val>
            <c:numRef>
              <c:f>d_raindeer!$K$2:$K$6</c:f>
              <c:numCache>
                <c:formatCode>General</c:formatCode>
                <c:ptCount val="5"/>
                <c:pt idx="0">
                  <c:v>712.25030000000004</c:v>
                </c:pt>
                <c:pt idx="1">
                  <c:v>976.53290000000004</c:v>
                </c:pt>
                <c:pt idx="2">
                  <c:v>2092.7229000000002</c:v>
                </c:pt>
                <c:pt idx="3">
                  <c:v>30.916399999999999</c:v>
                </c:pt>
                <c:pt idx="4">
                  <c:v>25.053999999999998</c:v>
                </c:pt>
              </c:numCache>
            </c:numRef>
          </c:val>
          <c:smooth val="0"/>
        </c:ser>
        <c:dLbls>
          <c:showLegendKey val="0"/>
          <c:showVal val="0"/>
          <c:showCatName val="0"/>
          <c:showSerName val="0"/>
          <c:showPercent val="0"/>
          <c:showBubbleSize val="0"/>
        </c:dLbls>
        <c:marker val="1"/>
        <c:smooth val="0"/>
        <c:axId val="380180352"/>
        <c:axId val="380182528"/>
      </c:lineChart>
      <c:lineChart>
        <c:grouping val="standard"/>
        <c:varyColors val="0"/>
        <c:ser>
          <c:idx val="4"/>
          <c:order val="2"/>
          <c:tx>
            <c:v>Czwarta norma odchylenia standardowego błędu dla wybranych fragmentów obrazu</c:v>
          </c:tx>
          <c:marker>
            <c:symbol val="circle"/>
            <c:size val="7"/>
          </c:marker>
          <c:cat>
            <c:strRef>
              <c:f>d_raindeer!$F$2:$F$6</c:f>
              <c:strCache>
                <c:ptCount val="5"/>
                <c:pt idx="0">
                  <c:v>15</c:v>
                </c:pt>
                <c:pt idx="1">
                  <c:v>30</c:v>
                </c:pt>
                <c:pt idx="2">
                  <c:v>100</c:v>
                </c:pt>
                <c:pt idx="3">
                  <c:v>200</c:v>
                </c:pt>
                <c:pt idx="4">
                  <c:v>255</c:v>
                </c:pt>
              </c:strCache>
            </c:strRef>
          </c:cat>
          <c:val>
            <c:numRef>
              <c:f>d_raindeer!$J$2:$J$6</c:f>
              <c:numCache>
                <c:formatCode>General</c:formatCode>
                <c:ptCount val="5"/>
                <c:pt idx="0">
                  <c:v>1.2085312749038735</c:v>
                </c:pt>
                <c:pt idx="1">
                  <c:v>1.3086858873563982</c:v>
                </c:pt>
                <c:pt idx="2">
                  <c:v>1.2085312749038735</c:v>
                </c:pt>
                <c:pt idx="3">
                  <c:v>1.2085312749038735</c:v>
                </c:pt>
                <c:pt idx="4">
                  <c:v>1.2085312749038735</c:v>
                </c:pt>
              </c:numCache>
            </c:numRef>
          </c:val>
          <c:smooth val="0"/>
        </c:ser>
        <c:ser>
          <c:idx val="3"/>
          <c:order val="3"/>
          <c:tx>
            <c:v>Odchylenie standardowe błędu dla krawędzi obrazu wykrytych filtrem Sobel</c:v>
          </c:tx>
          <c:marker>
            <c:symbol val="diamond"/>
            <c:size val="7"/>
          </c:marker>
          <c:cat>
            <c:strRef>
              <c:f>d_raindeer!$F$2:$F$6</c:f>
              <c:strCache>
                <c:ptCount val="5"/>
                <c:pt idx="0">
                  <c:v>15</c:v>
                </c:pt>
                <c:pt idx="1">
                  <c:v>30</c:v>
                </c:pt>
                <c:pt idx="2">
                  <c:v>100</c:v>
                </c:pt>
                <c:pt idx="3">
                  <c:v>200</c:v>
                </c:pt>
                <c:pt idx="4">
                  <c:v>255</c:v>
                </c:pt>
              </c:strCache>
            </c:strRef>
          </c:cat>
          <c:val>
            <c:numRef>
              <c:f>d_raindeer!$M$2:$M$6</c:f>
              <c:numCache>
                <c:formatCode>General</c:formatCode>
                <c:ptCount val="5"/>
                <c:pt idx="0">
                  <c:v>1548.1006</c:v>
                </c:pt>
                <c:pt idx="1">
                  <c:v>1786.2650000000001</c:v>
                </c:pt>
                <c:pt idx="2">
                  <c:v>1627.0843</c:v>
                </c:pt>
                <c:pt idx="3">
                  <c:v>1219.6576</c:v>
                </c:pt>
                <c:pt idx="4">
                  <c:v>657.55179999999996</c:v>
                </c:pt>
              </c:numCache>
            </c:numRef>
          </c:val>
          <c:smooth val="0"/>
        </c:ser>
        <c:dLbls>
          <c:showLegendKey val="0"/>
          <c:showVal val="0"/>
          <c:showCatName val="0"/>
          <c:showSerName val="0"/>
          <c:showPercent val="0"/>
          <c:showBubbleSize val="0"/>
        </c:dLbls>
        <c:marker val="1"/>
        <c:smooth val="0"/>
        <c:axId val="380185984"/>
        <c:axId val="380184448"/>
      </c:lineChart>
      <c:catAx>
        <c:axId val="380180352"/>
        <c:scaling>
          <c:orientation val="minMax"/>
        </c:scaling>
        <c:delete val="0"/>
        <c:axPos val="b"/>
        <c:title>
          <c:tx>
            <c:rich>
              <a:bodyPr/>
              <a:lstStyle/>
              <a:p>
                <a:pPr>
                  <a:defRPr/>
                </a:pPr>
                <a:r>
                  <a:rPr lang="pl-PL"/>
                  <a:t>Wartość</a:t>
                </a:r>
                <a:r>
                  <a:rPr lang="pl-PL" baseline="0"/>
                  <a:t> parametru</a:t>
                </a:r>
                <a:endParaRPr lang="pl-PL"/>
              </a:p>
            </c:rich>
          </c:tx>
          <c:overlay val="0"/>
        </c:title>
        <c:majorTickMark val="none"/>
        <c:minorTickMark val="none"/>
        <c:tickLblPos val="nextTo"/>
        <c:crossAx val="380182528"/>
        <c:crosses val="autoZero"/>
        <c:auto val="1"/>
        <c:lblAlgn val="ctr"/>
        <c:lblOffset val="100"/>
        <c:tickLblSkip val="1"/>
        <c:tickMarkSkip val="1"/>
        <c:noMultiLvlLbl val="0"/>
      </c:catAx>
      <c:valAx>
        <c:axId val="380182528"/>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0180352"/>
        <c:crosses val="autoZero"/>
        <c:crossBetween val="between"/>
        <c:majorUnit val="200"/>
      </c:valAx>
      <c:valAx>
        <c:axId val="380184448"/>
        <c:scaling>
          <c:orientation val="minMax"/>
        </c:scaling>
        <c:delete val="1"/>
        <c:axPos val="r"/>
        <c:numFmt formatCode="General" sourceLinked="1"/>
        <c:majorTickMark val="out"/>
        <c:minorTickMark val="none"/>
        <c:tickLblPos val="nextTo"/>
        <c:crossAx val="380185984"/>
        <c:crosses val="max"/>
        <c:crossBetween val="between"/>
      </c:valAx>
      <c:catAx>
        <c:axId val="380185984"/>
        <c:scaling>
          <c:orientation val="minMax"/>
        </c:scaling>
        <c:delete val="1"/>
        <c:axPos val="b"/>
        <c:majorTickMark val="out"/>
        <c:minorTickMark val="none"/>
        <c:tickLblPos val="none"/>
        <c:crossAx val="380184448"/>
        <c:crosses val="autoZero"/>
        <c:auto val="1"/>
        <c:lblAlgn val="ctr"/>
        <c:lblOffset val="100"/>
        <c:noMultiLvlLbl val="0"/>
      </c:catAx>
    </c:plotArea>
    <c:legend>
      <c:legendPos val="r"/>
      <c:layout>
        <c:manualLayout>
          <c:xMode val="edge"/>
          <c:yMode val="edge"/>
          <c:x val="0"/>
          <c:y val="0.87764416261289202"/>
          <c:w val="0.99986868336248103"/>
          <c:h val="0.12067100645743371"/>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effectLst/>
              </a:rPr>
              <a:t>Wykres zależności parametru Disp Max dla próbki DMAG Cones</a:t>
            </a:r>
            <a:endParaRPr lang="pl-PL">
              <a:effectLst/>
            </a:endParaRPr>
          </a:p>
        </c:rich>
      </c:tx>
      <c:layout>
        <c:manualLayout>
          <c:xMode val="edge"/>
          <c:yMode val="edge"/>
          <c:x val="0.18939486205647157"/>
          <c:y val="2.1256520150171104E-3"/>
        </c:manualLayout>
      </c:layout>
      <c:overlay val="0"/>
    </c:title>
    <c:autoTitleDeleted val="0"/>
    <c:plotArea>
      <c:layout>
        <c:manualLayout>
          <c:layoutTarget val="inner"/>
          <c:xMode val="edge"/>
          <c:yMode val="edge"/>
          <c:x val="7.9160663775118933E-2"/>
          <c:y val="0.10984873790658689"/>
          <c:w val="0.87889996573468199"/>
          <c:h val="0.62862314185664792"/>
        </c:manualLayout>
      </c:layout>
      <c:lineChart>
        <c:grouping val="standard"/>
        <c:varyColors val="0"/>
        <c:ser>
          <c:idx val="1"/>
          <c:order val="0"/>
          <c:tx>
            <c:v>Odchylenie standardowe błędu dla całego obrazu</c:v>
          </c:tx>
          <c:marker>
            <c:symbol val="square"/>
            <c:size val="7"/>
          </c:marker>
          <c:cat>
            <c:strRef>
              <c:f>d_cones!$F$2:$F$6</c:f>
              <c:strCache>
                <c:ptCount val="5"/>
                <c:pt idx="0">
                  <c:v>15</c:v>
                </c:pt>
                <c:pt idx="1">
                  <c:v>30</c:v>
                </c:pt>
                <c:pt idx="2">
                  <c:v>100</c:v>
                </c:pt>
                <c:pt idx="3">
                  <c:v>200</c:v>
                </c:pt>
                <c:pt idx="4">
                  <c:v>255</c:v>
                </c:pt>
              </c:strCache>
            </c:strRef>
          </c:cat>
          <c:val>
            <c:numRef>
              <c:f>d_cones!$I$2:$I$6</c:f>
              <c:numCache>
                <c:formatCode>General</c:formatCode>
                <c:ptCount val="5"/>
                <c:pt idx="0">
                  <c:v>88.744900000000001</c:v>
                </c:pt>
                <c:pt idx="1">
                  <c:v>82.872299999999996</c:v>
                </c:pt>
                <c:pt idx="2">
                  <c:v>7.4345999999999997</c:v>
                </c:pt>
                <c:pt idx="3">
                  <c:v>232.28550000000001</c:v>
                </c:pt>
                <c:pt idx="4">
                  <c:v>498.4683</c:v>
                </c:pt>
              </c:numCache>
            </c:numRef>
          </c:val>
          <c:smooth val="0"/>
        </c:ser>
        <c:ser>
          <c:idx val="2"/>
          <c:order val="1"/>
          <c:tx>
            <c:v>Odchylenie standardowe błędu dla wybranych fragmentów obrazu</c:v>
          </c:tx>
          <c:marker>
            <c:symbol val="triangle"/>
            <c:size val="7"/>
          </c:marker>
          <c:cat>
            <c:strRef>
              <c:f>d_cones!$F$2:$F$6</c:f>
              <c:strCache>
                <c:ptCount val="5"/>
                <c:pt idx="0">
                  <c:v>15</c:v>
                </c:pt>
                <c:pt idx="1">
                  <c:v>30</c:v>
                </c:pt>
                <c:pt idx="2">
                  <c:v>100</c:v>
                </c:pt>
                <c:pt idx="3">
                  <c:v>200</c:v>
                </c:pt>
                <c:pt idx="4">
                  <c:v>255</c:v>
                </c:pt>
              </c:strCache>
            </c:strRef>
          </c:cat>
          <c:val>
            <c:numRef>
              <c:f>d_cones!$K$2:$K$6</c:f>
              <c:numCache>
                <c:formatCode>General</c:formatCode>
                <c:ptCount val="5"/>
                <c:pt idx="0">
                  <c:v>77.408699999999996</c:v>
                </c:pt>
                <c:pt idx="1">
                  <c:v>74.148099999999999</c:v>
                </c:pt>
                <c:pt idx="2">
                  <c:v>6.6257999999999999</c:v>
                </c:pt>
                <c:pt idx="3">
                  <c:v>215.63419999999999</c:v>
                </c:pt>
                <c:pt idx="4">
                  <c:v>465.37110000000001</c:v>
                </c:pt>
              </c:numCache>
            </c:numRef>
          </c:val>
          <c:smooth val="0"/>
        </c:ser>
        <c:dLbls>
          <c:showLegendKey val="0"/>
          <c:showVal val="0"/>
          <c:showCatName val="0"/>
          <c:showSerName val="0"/>
          <c:showPercent val="0"/>
          <c:showBubbleSize val="0"/>
        </c:dLbls>
        <c:marker val="1"/>
        <c:smooth val="0"/>
        <c:axId val="312671232"/>
        <c:axId val="321782912"/>
      </c:lineChart>
      <c:lineChart>
        <c:grouping val="standard"/>
        <c:varyColors val="0"/>
        <c:ser>
          <c:idx val="4"/>
          <c:order val="2"/>
          <c:tx>
            <c:v>Czwarta norma odchylenia standardowego błędu dla wybranych fragmentów obrazu</c:v>
          </c:tx>
          <c:marker>
            <c:symbol val="circle"/>
            <c:size val="7"/>
          </c:marker>
          <c:cat>
            <c:strRef>
              <c:f>d_cones!$F$2:$F$6</c:f>
              <c:strCache>
                <c:ptCount val="5"/>
                <c:pt idx="0">
                  <c:v>15</c:v>
                </c:pt>
                <c:pt idx="1">
                  <c:v>30</c:v>
                </c:pt>
                <c:pt idx="2">
                  <c:v>100</c:v>
                </c:pt>
                <c:pt idx="3">
                  <c:v>200</c:v>
                </c:pt>
                <c:pt idx="4">
                  <c:v>255</c:v>
                </c:pt>
              </c:strCache>
            </c:strRef>
          </c:cat>
          <c:val>
            <c:numRef>
              <c:f>d_cones!$J$2:$J$6</c:f>
              <c:numCache>
                <c:formatCode>General</c:formatCode>
                <c:ptCount val="5"/>
                <c:pt idx="0">
                  <c:v>1.2085312749038735</c:v>
                </c:pt>
                <c:pt idx="1">
                  <c:v>1.2085312749038735</c:v>
                </c:pt>
                <c:pt idx="2">
                  <c:v>1.2085312749038735</c:v>
                </c:pt>
                <c:pt idx="3">
                  <c:v>1.3086858873563982</c:v>
                </c:pt>
                <c:pt idx="4">
                  <c:v>1.3086858873563982</c:v>
                </c:pt>
              </c:numCache>
            </c:numRef>
          </c:val>
          <c:smooth val="0"/>
        </c:ser>
        <c:ser>
          <c:idx val="3"/>
          <c:order val="3"/>
          <c:tx>
            <c:v>Odchylenie standardowe błędu dla krawędzi obrazu wykrytych filtrem Sobel</c:v>
          </c:tx>
          <c:marker>
            <c:symbol val="diamond"/>
            <c:size val="7"/>
          </c:marker>
          <c:cat>
            <c:strRef>
              <c:f>d_cones!$F$2:$F$6</c:f>
              <c:strCache>
                <c:ptCount val="5"/>
                <c:pt idx="0">
                  <c:v>15</c:v>
                </c:pt>
                <c:pt idx="1">
                  <c:v>30</c:v>
                </c:pt>
                <c:pt idx="2">
                  <c:v>100</c:v>
                </c:pt>
                <c:pt idx="3">
                  <c:v>200</c:v>
                </c:pt>
                <c:pt idx="4">
                  <c:v>255</c:v>
                </c:pt>
              </c:strCache>
            </c:strRef>
          </c:cat>
          <c:val>
            <c:numRef>
              <c:f>d_cones!$M$2:$M$6</c:f>
              <c:numCache>
                <c:formatCode>General</c:formatCode>
                <c:ptCount val="5"/>
                <c:pt idx="0">
                  <c:v>509.8947</c:v>
                </c:pt>
                <c:pt idx="1">
                  <c:v>497.40960000000001</c:v>
                </c:pt>
                <c:pt idx="2">
                  <c:v>506.78730000000002</c:v>
                </c:pt>
                <c:pt idx="3">
                  <c:v>993.86699999999996</c:v>
                </c:pt>
                <c:pt idx="4">
                  <c:v>1253.8008</c:v>
                </c:pt>
              </c:numCache>
            </c:numRef>
          </c:val>
          <c:smooth val="0"/>
        </c:ser>
        <c:dLbls>
          <c:showLegendKey val="0"/>
          <c:showVal val="0"/>
          <c:showCatName val="0"/>
          <c:showSerName val="0"/>
          <c:showPercent val="0"/>
          <c:showBubbleSize val="0"/>
        </c:dLbls>
        <c:marker val="1"/>
        <c:smooth val="0"/>
        <c:axId val="321786624"/>
        <c:axId val="321784832"/>
      </c:lineChart>
      <c:catAx>
        <c:axId val="312671232"/>
        <c:scaling>
          <c:orientation val="minMax"/>
        </c:scaling>
        <c:delete val="0"/>
        <c:axPos val="b"/>
        <c:title>
          <c:tx>
            <c:rich>
              <a:bodyPr/>
              <a:lstStyle/>
              <a:p>
                <a:pPr>
                  <a:defRPr/>
                </a:pPr>
                <a:r>
                  <a:rPr lang="pl-PL" sz="1000" b="1" i="0" u="none" strike="noStrike" baseline="0"/>
                  <a:t>Wartość parametru </a:t>
                </a:r>
                <a:endParaRPr lang="pl-PL"/>
              </a:p>
            </c:rich>
          </c:tx>
          <c:overlay val="0"/>
        </c:title>
        <c:majorTickMark val="none"/>
        <c:minorTickMark val="none"/>
        <c:tickLblPos val="nextTo"/>
        <c:crossAx val="321782912"/>
        <c:crosses val="autoZero"/>
        <c:auto val="1"/>
        <c:lblAlgn val="ctr"/>
        <c:lblOffset val="100"/>
        <c:tickLblSkip val="1"/>
        <c:tickMarkSkip val="1"/>
        <c:noMultiLvlLbl val="0"/>
      </c:catAx>
      <c:valAx>
        <c:axId val="321782912"/>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12671232"/>
        <c:crosses val="autoZero"/>
        <c:crossBetween val="between"/>
        <c:majorUnit val="50"/>
      </c:valAx>
      <c:valAx>
        <c:axId val="321784832"/>
        <c:scaling>
          <c:orientation val="minMax"/>
        </c:scaling>
        <c:delete val="1"/>
        <c:axPos val="r"/>
        <c:numFmt formatCode="General" sourceLinked="1"/>
        <c:majorTickMark val="out"/>
        <c:minorTickMark val="none"/>
        <c:tickLblPos val="nextTo"/>
        <c:crossAx val="321786624"/>
        <c:crosses val="max"/>
        <c:crossBetween val="between"/>
      </c:valAx>
      <c:catAx>
        <c:axId val="321786624"/>
        <c:scaling>
          <c:orientation val="minMax"/>
        </c:scaling>
        <c:delete val="1"/>
        <c:axPos val="b"/>
        <c:majorTickMark val="out"/>
        <c:minorTickMark val="none"/>
        <c:tickLblPos val="none"/>
        <c:crossAx val="321784832"/>
        <c:crosses val="autoZero"/>
        <c:auto val="1"/>
        <c:lblAlgn val="ctr"/>
        <c:lblOffset val="100"/>
        <c:noMultiLvlLbl val="0"/>
      </c:catAx>
    </c:plotArea>
    <c:legend>
      <c:legendPos val="r"/>
      <c:layout>
        <c:manualLayout>
          <c:xMode val="edge"/>
          <c:yMode val="edge"/>
          <c:x val="0"/>
          <c:y val="0.83994464470624397"/>
          <c:w val="0.99967659223353289"/>
          <c:h val="0.15836916091010095"/>
        </c:manualLayout>
      </c:layout>
      <c:overlay val="0"/>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a:t>DMAG </a:t>
            </a:r>
            <a:r>
              <a:rPr lang="pl-PL" sz="1800" b="1" i="0" u="none" strike="noStrike" baseline="0"/>
              <a:t>Raindeer </a:t>
            </a:r>
            <a:r>
              <a:rPr lang="pl-PL" sz="1800"/>
              <a:t>- parametr : Range Sample Rate</a:t>
            </a:r>
          </a:p>
        </c:rich>
      </c:tx>
      <c:layout>
        <c:manualLayout>
          <c:xMode val="edge"/>
          <c:yMode val="edge"/>
          <c:x val="0.24398618473344433"/>
          <c:y val="1.9013666072489603E-2"/>
        </c:manualLayout>
      </c:layout>
      <c:overlay val="0"/>
    </c:title>
    <c:autoTitleDeleted val="0"/>
    <c:plotArea>
      <c:layout>
        <c:manualLayout>
          <c:layoutTarget val="inner"/>
          <c:xMode val="edge"/>
          <c:yMode val="edge"/>
          <c:x val="8.2088547260744438E-2"/>
          <c:y val="0.10773923711462836"/>
          <c:w val="0.89109851221221292"/>
          <c:h val="0.63557316061948443"/>
        </c:manualLayout>
      </c:layout>
      <c:lineChart>
        <c:grouping val="standard"/>
        <c:varyColors val="0"/>
        <c:ser>
          <c:idx val="1"/>
          <c:order val="0"/>
          <c:tx>
            <c:v>Odchylenie standardowe błędu dla całego obrazu</c:v>
          </c:tx>
          <c:marker>
            <c:symbol val="square"/>
            <c:size val="7"/>
          </c:marker>
          <c:cat>
            <c:strRef>
              <c:f>d_raindeer!$F$24:$F$32</c:f>
              <c:strCache>
                <c:ptCount val="9"/>
                <c:pt idx="0">
                  <c:v>1</c:v>
                </c:pt>
                <c:pt idx="1">
                  <c:v>2</c:v>
                </c:pt>
                <c:pt idx="2">
                  <c:v>4</c:v>
                </c:pt>
                <c:pt idx="3">
                  <c:v>8</c:v>
                </c:pt>
                <c:pt idx="4">
                  <c:v>16</c:v>
                </c:pt>
                <c:pt idx="5">
                  <c:v>32</c:v>
                </c:pt>
                <c:pt idx="6">
                  <c:v>64</c:v>
                </c:pt>
                <c:pt idx="7">
                  <c:v>128</c:v>
                </c:pt>
                <c:pt idx="8">
                  <c:v>256</c:v>
                </c:pt>
              </c:strCache>
            </c:strRef>
          </c:cat>
          <c:val>
            <c:numRef>
              <c:f>d_raindeer!$I$24:$I$32</c:f>
              <c:numCache>
                <c:formatCode>General</c:formatCode>
                <c:ptCount val="9"/>
                <c:pt idx="0">
                  <c:v>606.57420000000002</c:v>
                </c:pt>
                <c:pt idx="1">
                  <c:v>641.86339999999996</c:v>
                </c:pt>
                <c:pt idx="2">
                  <c:v>805.20899999999995</c:v>
                </c:pt>
                <c:pt idx="3">
                  <c:v>817.30060000000003</c:v>
                </c:pt>
                <c:pt idx="4">
                  <c:v>817.92089999999996</c:v>
                </c:pt>
                <c:pt idx="5">
                  <c:v>700.07339999999999</c:v>
                </c:pt>
                <c:pt idx="6">
                  <c:v>204.11930000000001</c:v>
                </c:pt>
                <c:pt idx="7">
                  <c:v>189.73349999999999</c:v>
                </c:pt>
                <c:pt idx="8">
                  <c:v>138.5069</c:v>
                </c:pt>
              </c:numCache>
            </c:numRef>
          </c:val>
          <c:smooth val="0"/>
        </c:ser>
        <c:ser>
          <c:idx val="2"/>
          <c:order val="2"/>
          <c:tx>
            <c:v>Czwarta norma odchylenia standardowego błędu dla wybranych fragmentów obrazu</c:v>
          </c:tx>
          <c:marker>
            <c:symbol val="triangle"/>
            <c:size val="7"/>
          </c:marker>
          <c:cat>
            <c:strRef>
              <c:f>d_raindeer!$F$24:$F$32</c:f>
              <c:strCache>
                <c:ptCount val="9"/>
                <c:pt idx="0">
                  <c:v>1</c:v>
                </c:pt>
                <c:pt idx="1">
                  <c:v>2</c:v>
                </c:pt>
                <c:pt idx="2">
                  <c:v>4</c:v>
                </c:pt>
                <c:pt idx="3">
                  <c:v>8</c:v>
                </c:pt>
                <c:pt idx="4">
                  <c:v>16</c:v>
                </c:pt>
                <c:pt idx="5">
                  <c:v>32</c:v>
                </c:pt>
                <c:pt idx="6">
                  <c:v>64</c:v>
                </c:pt>
                <c:pt idx="7">
                  <c:v>128</c:v>
                </c:pt>
                <c:pt idx="8">
                  <c:v>256</c:v>
                </c:pt>
              </c:strCache>
            </c:strRef>
          </c:cat>
          <c:val>
            <c:numRef>
              <c:f>d_raindeer!$J$24:$J$32</c:f>
              <c:numCache>
                <c:formatCode>General</c:formatCode>
                <c:ptCount val="9"/>
                <c:pt idx="0">
                  <c:v>1.3086858873563982</c:v>
                </c:pt>
                <c:pt idx="1">
                  <c:v>1.3086858873563982</c:v>
                </c:pt>
                <c:pt idx="2">
                  <c:v>1.337480609952844</c:v>
                </c:pt>
                <c:pt idx="3">
                  <c:v>1.3086858873563982</c:v>
                </c:pt>
                <c:pt idx="4">
                  <c:v>1.2085312749038735</c:v>
                </c:pt>
                <c:pt idx="5">
                  <c:v>1.2085312749038735</c:v>
                </c:pt>
                <c:pt idx="6">
                  <c:v>1.2085312749038735</c:v>
                </c:pt>
                <c:pt idx="7">
                  <c:v>1.2085312749038735</c:v>
                </c:pt>
                <c:pt idx="8">
                  <c:v>1.2085312749038735</c:v>
                </c:pt>
              </c:numCache>
            </c:numRef>
          </c:val>
          <c:smooth val="0"/>
        </c:ser>
        <c:dLbls>
          <c:showLegendKey val="0"/>
          <c:showVal val="0"/>
          <c:showCatName val="0"/>
          <c:showSerName val="0"/>
          <c:showPercent val="0"/>
          <c:showBubbleSize val="0"/>
        </c:dLbls>
        <c:marker val="1"/>
        <c:smooth val="0"/>
        <c:axId val="380263424"/>
        <c:axId val="380286080"/>
      </c:lineChart>
      <c:lineChart>
        <c:grouping val="standard"/>
        <c:varyColors val="0"/>
        <c:ser>
          <c:idx val="4"/>
          <c:order val="1"/>
          <c:tx>
            <c:v>Odchylenie standardowe błędu dla wybranych fragmentów obrazu</c:v>
          </c:tx>
          <c:marker>
            <c:symbol val="circle"/>
            <c:size val="7"/>
          </c:marker>
          <c:cat>
            <c:strRef>
              <c:f>d_raindeer!$F$24:$F$32</c:f>
              <c:strCache>
                <c:ptCount val="9"/>
                <c:pt idx="0">
                  <c:v>1</c:v>
                </c:pt>
                <c:pt idx="1">
                  <c:v>2</c:v>
                </c:pt>
                <c:pt idx="2">
                  <c:v>4</c:v>
                </c:pt>
                <c:pt idx="3">
                  <c:v>8</c:v>
                </c:pt>
                <c:pt idx="4">
                  <c:v>16</c:v>
                </c:pt>
                <c:pt idx="5">
                  <c:v>32</c:v>
                </c:pt>
                <c:pt idx="6">
                  <c:v>64</c:v>
                </c:pt>
                <c:pt idx="7">
                  <c:v>128</c:v>
                </c:pt>
                <c:pt idx="8">
                  <c:v>256</c:v>
                </c:pt>
              </c:strCache>
            </c:strRef>
          </c:cat>
          <c:val>
            <c:numRef>
              <c:f>d_raindeer!$K$24:$K$32</c:f>
              <c:numCache>
                <c:formatCode>General</c:formatCode>
                <c:ptCount val="9"/>
                <c:pt idx="0">
                  <c:v>630.09220000000005</c:v>
                </c:pt>
                <c:pt idx="1">
                  <c:v>667.10799999999995</c:v>
                </c:pt>
                <c:pt idx="2">
                  <c:v>837.33180000000004</c:v>
                </c:pt>
                <c:pt idx="3">
                  <c:v>848.04039999999998</c:v>
                </c:pt>
                <c:pt idx="4">
                  <c:v>844.02189999999996</c:v>
                </c:pt>
                <c:pt idx="5">
                  <c:v>712.25030000000004</c:v>
                </c:pt>
                <c:pt idx="6">
                  <c:v>207.27520000000001</c:v>
                </c:pt>
                <c:pt idx="7">
                  <c:v>192.24789999999999</c:v>
                </c:pt>
                <c:pt idx="8">
                  <c:v>141.90809999999999</c:v>
                </c:pt>
              </c:numCache>
            </c:numRef>
          </c:val>
          <c:smooth val="0"/>
        </c:ser>
        <c:ser>
          <c:idx val="3"/>
          <c:order val="3"/>
          <c:tx>
            <c:v>Odchylenie standardowe błędu dla krawędzi obrazu wykrytych filtrem Sobel</c:v>
          </c:tx>
          <c:marker>
            <c:symbol val="diamond"/>
            <c:size val="7"/>
          </c:marker>
          <c:cat>
            <c:strRef>
              <c:f>d_raindeer!$F$24:$F$32</c:f>
              <c:strCache>
                <c:ptCount val="9"/>
                <c:pt idx="0">
                  <c:v>1</c:v>
                </c:pt>
                <c:pt idx="1">
                  <c:v>2</c:v>
                </c:pt>
                <c:pt idx="2">
                  <c:v>4</c:v>
                </c:pt>
                <c:pt idx="3">
                  <c:v>8</c:v>
                </c:pt>
                <c:pt idx="4">
                  <c:v>16</c:v>
                </c:pt>
                <c:pt idx="5">
                  <c:v>32</c:v>
                </c:pt>
                <c:pt idx="6">
                  <c:v>64</c:v>
                </c:pt>
                <c:pt idx="7">
                  <c:v>128</c:v>
                </c:pt>
                <c:pt idx="8">
                  <c:v>256</c:v>
                </c:pt>
              </c:strCache>
            </c:strRef>
          </c:cat>
          <c:val>
            <c:numRef>
              <c:f>d_raindeer!$M$24:$M$32</c:f>
              <c:numCache>
                <c:formatCode>General</c:formatCode>
                <c:ptCount val="9"/>
                <c:pt idx="0">
                  <c:v>3921.4115999999999</c:v>
                </c:pt>
                <c:pt idx="1">
                  <c:v>3987.3031000000001</c:v>
                </c:pt>
                <c:pt idx="2">
                  <c:v>4105.9980999999998</c:v>
                </c:pt>
                <c:pt idx="3">
                  <c:v>3779.5129000000002</c:v>
                </c:pt>
                <c:pt idx="4">
                  <c:v>1646.5491</c:v>
                </c:pt>
                <c:pt idx="5">
                  <c:v>1548.1006</c:v>
                </c:pt>
                <c:pt idx="6">
                  <c:v>1348.9863</c:v>
                </c:pt>
                <c:pt idx="7">
                  <c:v>867.84310000000005</c:v>
                </c:pt>
                <c:pt idx="8">
                  <c:v>642.33569999999997</c:v>
                </c:pt>
              </c:numCache>
            </c:numRef>
          </c:val>
          <c:smooth val="0"/>
        </c:ser>
        <c:dLbls>
          <c:showLegendKey val="0"/>
          <c:showVal val="0"/>
          <c:showCatName val="0"/>
          <c:showSerName val="0"/>
          <c:showPercent val="0"/>
          <c:showBubbleSize val="0"/>
        </c:dLbls>
        <c:marker val="1"/>
        <c:smooth val="0"/>
        <c:axId val="380289792"/>
        <c:axId val="380288000"/>
      </c:lineChart>
      <c:catAx>
        <c:axId val="380263424"/>
        <c:scaling>
          <c:orientation val="minMax"/>
        </c:scaling>
        <c:delete val="0"/>
        <c:axPos val="b"/>
        <c:title>
          <c:tx>
            <c:rich>
              <a:bodyPr/>
              <a:lstStyle/>
              <a:p>
                <a:pPr>
                  <a:defRPr/>
                </a:pPr>
                <a:r>
                  <a:rPr lang="pl-PL"/>
                  <a:t>Wartość parametru</a:t>
                </a:r>
              </a:p>
            </c:rich>
          </c:tx>
          <c:overlay val="0"/>
        </c:title>
        <c:numFmt formatCode="General" sourceLinked="1"/>
        <c:majorTickMark val="none"/>
        <c:minorTickMark val="none"/>
        <c:tickLblPos val="nextTo"/>
        <c:crossAx val="380286080"/>
        <c:crosses val="autoZero"/>
        <c:auto val="1"/>
        <c:lblAlgn val="ctr"/>
        <c:lblOffset val="100"/>
        <c:tickLblSkip val="1"/>
        <c:tickMarkSkip val="1"/>
        <c:noMultiLvlLbl val="0"/>
      </c:catAx>
      <c:valAx>
        <c:axId val="380286080"/>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0263424"/>
        <c:crosses val="autoZero"/>
        <c:crossBetween val="between"/>
      </c:valAx>
      <c:valAx>
        <c:axId val="380288000"/>
        <c:scaling>
          <c:orientation val="minMax"/>
        </c:scaling>
        <c:delete val="1"/>
        <c:axPos val="r"/>
        <c:numFmt formatCode="General" sourceLinked="1"/>
        <c:majorTickMark val="out"/>
        <c:minorTickMark val="none"/>
        <c:tickLblPos val="nextTo"/>
        <c:crossAx val="380289792"/>
        <c:crosses val="max"/>
        <c:crossBetween val="between"/>
      </c:valAx>
      <c:catAx>
        <c:axId val="380289792"/>
        <c:scaling>
          <c:orientation val="minMax"/>
        </c:scaling>
        <c:delete val="1"/>
        <c:axPos val="b"/>
        <c:numFmt formatCode="General" sourceLinked="1"/>
        <c:majorTickMark val="out"/>
        <c:minorTickMark val="none"/>
        <c:tickLblPos val="none"/>
        <c:crossAx val="380288000"/>
        <c:crosses val="autoZero"/>
        <c:auto val="1"/>
        <c:lblAlgn val="ctr"/>
        <c:lblOffset val="100"/>
        <c:noMultiLvlLbl val="0"/>
      </c:catAx>
    </c:plotArea>
    <c:legend>
      <c:legendPos val="r"/>
      <c:layout>
        <c:manualLayout>
          <c:xMode val="edge"/>
          <c:yMode val="edge"/>
          <c:x val="0"/>
          <c:y val="0.8716909426137377"/>
          <c:w val="0.99990845349047852"/>
          <c:h val="0.1271572514676356"/>
        </c:manualLayout>
      </c:layout>
      <c:overlay val="0"/>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u="none" strike="noStrike" baseline="0"/>
              <a:t>Libelas Raindeer </a:t>
            </a:r>
            <a:r>
              <a:rPr lang="pl-PL" sz="1800" b="1" i="0" baseline="0"/>
              <a:t>- parametr : A</a:t>
            </a:r>
            <a:r>
              <a:rPr lang="pl-PL" sz="1800"/>
              <a:t>dd Corners</a:t>
            </a:r>
          </a:p>
        </c:rich>
      </c:tx>
      <c:layout>
        <c:manualLayout>
          <c:xMode val="edge"/>
          <c:yMode val="edge"/>
          <c:x val="0.32822728858239131"/>
          <c:y val="2.1390374331550801E-2"/>
        </c:manualLayout>
      </c:layout>
      <c:overlay val="0"/>
    </c:title>
    <c:autoTitleDeleted val="0"/>
    <c:plotArea>
      <c:layout>
        <c:manualLayout>
          <c:layoutTarget val="inner"/>
          <c:xMode val="edge"/>
          <c:yMode val="edge"/>
          <c:x val="8.0062732301079811E-2"/>
          <c:y val="0.10680938965634754"/>
          <c:w val="0.90637064648820986"/>
          <c:h val="0.63110042309897763"/>
        </c:manualLayout>
      </c:layout>
      <c:lineChart>
        <c:grouping val="standard"/>
        <c:varyColors val="0"/>
        <c:ser>
          <c:idx val="1"/>
          <c:order val="0"/>
          <c:tx>
            <c:v>Odchylenie standardowe błędu dla całego obrazu</c:v>
          </c:tx>
          <c:marker>
            <c:symbol val="square"/>
            <c:size val="7"/>
          </c:marker>
          <c:cat>
            <c:strRef>
              <c:f>l_raindeer!$F$2:$F$7</c:f>
              <c:strCache>
                <c:ptCount val="6"/>
                <c:pt idx="0">
                  <c:v>0</c:v>
                </c:pt>
                <c:pt idx="1">
                  <c:v>1</c:v>
                </c:pt>
                <c:pt idx="2">
                  <c:v>2</c:v>
                </c:pt>
                <c:pt idx="3">
                  <c:v>3</c:v>
                </c:pt>
                <c:pt idx="4">
                  <c:v>4</c:v>
                </c:pt>
                <c:pt idx="5">
                  <c:v>5</c:v>
                </c:pt>
              </c:strCache>
            </c:strRef>
          </c:cat>
          <c:val>
            <c:numRef>
              <c:f>l_raindeer!$I$2:$I$7</c:f>
              <c:numCache>
                <c:formatCode>General</c:formatCode>
                <c:ptCount val="6"/>
                <c:pt idx="0">
                  <c:v>338.55599999999998</c:v>
                </c:pt>
                <c:pt idx="1">
                  <c:v>1604.3307</c:v>
                </c:pt>
                <c:pt idx="2">
                  <c:v>1604.3307</c:v>
                </c:pt>
                <c:pt idx="3">
                  <c:v>1604.3307</c:v>
                </c:pt>
                <c:pt idx="4">
                  <c:v>1604.3307</c:v>
                </c:pt>
                <c:pt idx="5">
                  <c:v>1604.3307</c:v>
                </c:pt>
              </c:numCache>
            </c:numRef>
          </c:val>
          <c:smooth val="0"/>
        </c:ser>
        <c:ser>
          <c:idx val="2"/>
          <c:order val="1"/>
          <c:tx>
            <c:v>Odchylenie standardowe błędu dla wybranych fragmentów obrazu</c:v>
          </c:tx>
          <c:marker>
            <c:symbol val="triangle"/>
            <c:size val="7"/>
          </c:marker>
          <c:cat>
            <c:strRef>
              <c:f>l_raindeer!$F$2:$F$7</c:f>
              <c:strCache>
                <c:ptCount val="6"/>
                <c:pt idx="0">
                  <c:v>0</c:v>
                </c:pt>
                <c:pt idx="1">
                  <c:v>1</c:v>
                </c:pt>
                <c:pt idx="2">
                  <c:v>2</c:v>
                </c:pt>
                <c:pt idx="3">
                  <c:v>3</c:v>
                </c:pt>
                <c:pt idx="4">
                  <c:v>4</c:v>
                </c:pt>
                <c:pt idx="5">
                  <c:v>5</c:v>
                </c:pt>
              </c:strCache>
            </c:strRef>
          </c:cat>
          <c:val>
            <c:numRef>
              <c:f>l_raindeer!$K$2:$K$7</c:f>
              <c:numCache>
                <c:formatCode>General</c:formatCode>
                <c:ptCount val="6"/>
                <c:pt idx="0">
                  <c:v>347.55779999999999</c:v>
                </c:pt>
                <c:pt idx="1">
                  <c:v>1589.6197</c:v>
                </c:pt>
                <c:pt idx="2">
                  <c:v>1589.6197</c:v>
                </c:pt>
                <c:pt idx="3">
                  <c:v>1589.6197</c:v>
                </c:pt>
                <c:pt idx="4">
                  <c:v>1589.6197</c:v>
                </c:pt>
                <c:pt idx="5">
                  <c:v>1589.6197</c:v>
                </c:pt>
              </c:numCache>
            </c:numRef>
          </c:val>
          <c:smooth val="0"/>
        </c:ser>
        <c:dLbls>
          <c:showLegendKey val="0"/>
          <c:showVal val="0"/>
          <c:showCatName val="0"/>
          <c:showSerName val="0"/>
          <c:showPercent val="0"/>
          <c:showBubbleSize val="0"/>
        </c:dLbls>
        <c:marker val="1"/>
        <c:smooth val="0"/>
        <c:axId val="380313984"/>
        <c:axId val="380315904"/>
      </c:lineChart>
      <c:lineChart>
        <c:grouping val="standard"/>
        <c:varyColors val="0"/>
        <c:ser>
          <c:idx val="4"/>
          <c:order val="2"/>
          <c:tx>
            <c:v>Czwarta norma odchylenia standardowego błędu dla wybranych fragmentów obrazu</c:v>
          </c:tx>
          <c:marker>
            <c:symbol val="circle"/>
            <c:size val="7"/>
          </c:marker>
          <c:cat>
            <c:strRef>
              <c:f>l_raindeer!$F$2:$F$7</c:f>
              <c:strCache>
                <c:ptCount val="6"/>
                <c:pt idx="0">
                  <c:v>0</c:v>
                </c:pt>
                <c:pt idx="1">
                  <c:v>1</c:v>
                </c:pt>
                <c:pt idx="2">
                  <c:v>2</c:v>
                </c:pt>
                <c:pt idx="3">
                  <c:v>3</c:v>
                </c:pt>
                <c:pt idx="4">
                  <c:v>4</c:v>
                </c:pt>
                <c:pt idx="5">
                  <c:v>5</c:v>
                </c:pt>
              </c:strCache>
            </c:strRef>
          </c:cat>
          <c:val>
            <c:numRef>
              <c:f>l_raindeer!$J$2:$J$7</c:f>
              <c:numCache>
                <c:formatCode>General</c:formatCode>
                <c:ptCount val="6"/>
                <c:pt idx="0">
                  <c:v>1.3900176482953568</c:v>
                </c:pt>
                <c:pt idx="1">
                  <c:v>1.361407086110725</c:v>
                </c:pt>
                <c:pt idx="2">
                  <c:v>1.361407086110725</c:v>
                </c:pt>
                <c:pt idx="3">
                  <c:v>1.361407086110725</c:v>
                </c:pt>
                <c:pt idx="4">
                  <c:v>1.361407086110725</c:v>
                </c:pt>
                <c:pt idx="5">
                  <c:v>1.361407086110725</c:v>
                </c:pt>
              </c:numCache>
            </c:numRef>
          </c:val>
          <c:smooth val="0"/>
        </c:ser>
        <c:ser>
          <c:idx val="3"/>
          <c:order val="3"/>
          <c:tx>
            <c:v>Odchylenie standardowe błędu dla krawędzi obrazu wykrytych filtrem Sobel</c:v>
          </c:tx>
          <c:marker>
            <c:symbol val="diamond"/>
            <c:size val="7"/>
          </c:marker>
          <c:cat>
            <c:strRef>
              <c:f>l_raindeer!$F$2:$F$7</c:f>
              <c:strCache>
                <c:ptCount val="6"/>
                <c:pt idx="0">
                  <c:v>0</c:v>
                </c:pt>
                <c:pt idx="1">
                  <c:v>1</c:v>
                </c:pt>
                <c:pt idx="2">
                  <c:v>2</c:v>
                </c:pt>
                <c:pt idx="3">
                  <c:v>3</c:v>
                </c:pt>
                <c:pt idx="4">
                  <c:v>4</c:v>
                </c:pt>
                <c:pt idx="5">
                  <c:v>5</c:v>
                </c:pt>
              </c:strCache>
            </c:strRef>
          </c:cat>
          <c:val>
            <c:numRef>
              <c:f>l_raindeer!$M$2:$M$7</c:f>
              <c:numCache>
                <c:formatCode>General</c:formatCode>
                <c:ptCount val="6"/>
                <c:pt idx="0">
                  <c:v>52.676900000000003</c:v>
                </c:pt>
                <c:pt idx="1">
                  <c:v>1313.4876999999999</c:v>
                </c:pt>
                <c:pt idx="2">
                  <c:v>1313.4876999999999</c:v>
                </c:pt>
                <c:pt idx="3">
                  <c:v>1313.4876999999999</c:v>
                </c:pt>
                <c:pt idx="4">
                  <c:v>1313.4876999999999</c:v>
                </c:pt>
                <c:pt idx="5">
                  <c:v>1313.4876999999999</c:v>
                </c:pt>
              </c:numCache>
            </c:numRef>
          </c:val>
          <c:smooth val="0"/>
        </c:ser>
        <c:dLbls>
          <c:showLegendKey val="0"/>
          <c:showVal val="0"/>
          <c:showCatName val="0"/>
          <c:showSerName val="0"/>
          <c:showPercent val="0"/>
          <c:showBubbleSize val="0"/>
        </c:dLbls>
        <c:marker val="1"/>
        <c:smooth val="0"/>
        <c:axId val="380348288"/>
        <c:axId val="380346752"/>
      </c:lineChart>
      <c:catAx>
        <c:axId val="380313984"/>
        <c:scaling>
          <c:orientation val="minMax"/>
        </c:scaling>
        <c:delete val="0"/>
        <c:axPos val="b"/>
        <c:title>
          <c:tx>
            <c:rich>
              <a:bodyPr/>
              <a:lstStyle/>
              <a:p>
                <a:pPr>
                  <a:defRPr/>
                </a:pPr>
                <a:r>
                  <a:rPr lang="pl-PL"/>
                  <a:t>Wartość</a:t>
                </a:r>
                <a:r>
                  <a:rPr lang="pl-PL" baseline="0"/>
                  <a:t> parametru</a:t>
                </a:r>
              </a:p>
            </c:rich>
          </c:tx>
          <c:overlay val="0"/>
        </c:title>
        <c:majorTickMark val="none"/>
        <c:minorTickMark val="none"/>
        <c:tickLblPos val="nextTo"/>
        <c:crossAx val="380315904"/>
        <c:crosses val="autoZero"/>
        <c:auto val="1"/>
        <c:lblAlgn val="ctr"/>
        <c:lblOffset val="100"/>
        <c:tickLblSkip val="1"/>
        <c:tickMarkSkip val="1"/>
        <c:noMultiLvlLbl val="0"/>
      </c:catAx>
      <c:valAx>
        <c:axId val="380315904"/>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0313984"/>
        <c:crosses val="autoZero"/>
        <c:crossBetween val="between"/>
      </c:valAx>
      <c:valAx>
        <c:axId val="380346752"/>
        <c:scaling>
          <c:orientation val="minMax"/>
        </c:scaling>
        <c:delete val="1"/>
        <c:axPos val="r"/>
        <c:numFmt formatCode="General" sourceLinked="1"/>
        <c:majorTickMark val="out"/>
        <c:minorTickMark val="none"/>
        <c:tickLblPos val="nextTo"/>
        <c:crossAx val="380348288"/>
        <c:crosses val="max"/>
        <c:crossBetween val="between"/>
      </c:valAx>
      <c:catAx>
        <c:axId val="380348288"/>
        <c:scaling>
          <c:orientation val="minMax"/>
        </c:scaling>
        <c:delete val="1"/>
        <c:axPos val="b"/>
        <c:majorTickMark val="out"/>
        <c:minorTickMark val="none"/>
        <c:tickLblPos val="none"/>
        <c:crossAx val="380346752"/>
        <c:crosses val="autoZero"/>
        <c:auto val="1"/>
        <c:lblAlgn val="ctr"/>
        <c:lblOffset val="100"/>
        <c:noMultiLvlLbl val="0"/>
      </c:catAx>
    </c:plotArea>
    <c:legend>
      <c:legendPos val="r"/>
      <c:layout>
        <c:manualLayout>
          <c:xMode val="edge"/>
          <c:yMode val="edge"/>
          <c:x val="0"/>
          <c:y val="0.85578628728015171"/>
          <c:w val="1"/>
          <c:h val="0.143829268599796"/>
        </c:manualLayout>
      </c:layout>
      <c:overlay val="0"/>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u="none" strike="noStrike" baseline="0"/>
              <a:t>Libelas Raindeer </a:t>
            </a:r>
            <a:r>
              <a:rPr lang="pl-PL" sz="1800" b="1" i="0" baseline="0"/>
              <a:t>- parametr : C</a:t>
            </a:r>
            <a:r>
              <a:rPr lang="pl-PL" sz="1800"/>
              <a:t>andidate Step Size</a:t>
            </a:r>
          </a:p>
        </c:rich>
      </c:tx>
      <c:layout>
        <c:manualLayout>
          <c:xMode val="edge"/>
          <c:yMode val="edge"/>
          <c:x val="0.28174943818297221"/>
          <c:y val="2.1390374331550801E-2"/>
        </c:manualLayout>
      </c:layout>
      <c:overlay val="0"/>
    </c:title>
    <c:autoTitleDeleted val="0"/>
    <c:plotArea>
      <c:layout>
        <c:manualLayout>
          <c:layoutTarget val="inner"/>
          <c:xMode val="edge"/>
          <c:yMode val="edge"/>
          <c:x val="8.0593423862630117E-2"/>
          <c:y val="0.11062057732976291"/>
          <c:w val="0.90557084325679371"/>
          <c:h val="0.65480323241440486"/>
        </c:manualLayout>
      </c:layout>
      <c:lineChart>
        <c:grouping val="standard"/>
        <c:varyColors val="0"/>
        <c:ser>
          <c:idx val="1"/>
          <c:order val="0"/>
          <c:tx>
            <c:v>Odchylenie standardowe błędu dla całego obrazu</c:v>
          </c:tx>
          <c:marker>
            <c:symbol val="square"/>
            <c:size val="7"/>
          </c:marker>
          <c:cat>
            <c:strRef>
              <c:f>l_raindeer!$F$13:$F$22</c:f>
              <c:strCache>
                <c:ptCount val="10"/>
                <c:pt idx="0">
                  <c:v>1</c:v>
                </c:pt>
                <c:pt idx="1">
                  <c:v>2</c:v>
                </c:pt>
                <c:pt idx="2">
                  <c:v>3</c:v>
                </c:pt>
                <c:pt idx="3">
                  <c:v>4</c:v>
                </c:pt>
                <c:pt idx="4">
                  <c:v>5</c:v>
                </c:pt>
                <c:pt idx="5">
                  <c:v>6</c:v>
                </c:pt>
                <c:pt idx="6">
                  <c:v>7</c:v>
                </c:pt>
                <c:pt idx="7">
                  <c:v>8</c:v>
                </c:pt>
                <c:pt idx="8">
                  <c:v>9</c:v>
                </c:pt>
                <c:pt idx="9">
                  <c:v>10</c:v>
                </c:pt>
              </c:strCache>
            </c:strRef>
          </c:cat>
          <c:val>
            <c:numRef>
              <c:f>l_raindeer!$I$13:$I$22</c:f>
              <c:numCache>
                <c:formatCode>General</c:formatCode>
                <c:ptCount val="10"/>
                <c:pt idx="0">
                  <c:v>2577.7464</c:v>
                </c:pt>
                <c:pt idx="1">
                  <c:v>1565.2</c:v>
                </c:pt>
                <c:pt idx="2">
                  <c:v>1460.0236</c:v>
                </c:pt>
                <c:pt idx="3">
                  <c:v>2084.6640000000002</c:v>
                </c:pt>
                <c:pt idx="4">
                  <c:v>1604.3307</c:v>
                </c:pt>
                <c:pt idx="5">
                  <c:v>1399.0800999999999</c:v>
                </c:pt>
                <c:pt idx="6">
                  <c:v>2035.855</c:v>
                </c:pt>
                <c:pt idx="7">
                  <c:v>1277.0393999999999</c:v>
                </c:pt>
                <c:pt idx="8">
                  <c:v>1311.422</c:v>
                </c:pt>
                <c:pt idx="9">
                  <c:v>1330.0282</c:v>
                </c:pt>
              </c:numCache>
            </c:numRef>
          </c:val>
          <c:smooth val="0"/>
        </c:ser>
        <c:ser>
          <c:idx val="2"/>
          <c:order val="1"/>
          <c:tx>
            <c:v>Odchylenie standardowe błędu dla wybranych fragmentów obrazu</c:v>
          </c:tx>
          <c:marker>
            <c:symbol val="triangle"/>
            <c:size val="7"/>
          </c:marker>
          <c:cat>
            <c:strRef>
              <c:f>l_raindeer!$F$13:$F$22</c:f>
              <c:strCache>
                <c:ptCount val="10"/>
                <c:pt idx="0">
                  <c:v>1</c:v>
                </c:pt>
                <c:pt idx="1">
                  <c:v>2</c:v>
                </c:pt>
                <c:pt idx="2">
                  <c:v>3</c:v>
                </c:pt>
                <c:pt idx="3">
                  <c:v>4</c:v>
                </c:pt>
                <c:pt idx="4">
                  <c:v>5</c:v>
                </c:pt>
                <c:pt idx="5">
                  <c:v>6</c:v>
                </c:pt>
                <c:pt idx="6">
                  <c:v>7</c:v>
                </c:pt>
                <c:pt idx="7">
                  <c:v>8</c:v>
                </c:pt>
                <c:pt idx="8">
                  <c:v>9</c:v>
                </c:pt>
                <c:pt idx="9">
                  <c:v>10</c:v>
                </c:pt>
              </c:strCache>
            </c:strRef>
          </c:cat>
          <c:val>
            <c:numRef>
              <c:f>l_raindeer!$K$13:$K$22</c:f>
              <c:numCache>
                <c:formatCode>General</c:formatCode>
                <c:ptCount val="10"/>
                <c:pt idx="0">
                  <c:v>2657.9101000000001</c:v>
                </c:pt>
                <c:pt idx="1">
                  <c:v>1501.0492999999999</c:v>
                </c:pt>
                <c:pt idx="2">
                  <c:v>1378.0072</c:v>
                </c:pt>
                <c:pt idx="3">
                  <c:v>2102.9994000000002</c:v>
                </c:pt>
                <c:pt idx="4">
                  <c:v>1589.6197</c:v>
                </c:pt>
                <c:pt idx="5">
                  <c:v>1362.7720999999999</c:v>
                </c:pt>
                <c:pt idx="6">
                  <c:v>1986.8580999999999</c:v>
                </c:pt>
                <c:pt idx="7">
                  <c:v>1259.2898</c:v>
                </c:pt>
                <c:pt idx="8">
                  <c:v>1288.4087999999999</c:v>
                </c:pt>
                <c:pt idx="9">
                  <c:v>1283.6273000000001</c:v>
                </c:pt>
              </c:numCache>
            </c:numRef>
          </c:val>
          <c:smooth val="0"/>
        </c:ser>
        <c:dLbls>
          <c:showLegendKey val="0"/>
          <c:showVal val="0"/>
          <c:showCatName val="0"/>
          <c:showSerName val="0"/>
          <c:showPercent val="0"/>
          <c:showBubbleSize val="0"/>
        </c:dLbls>
        <c:marker val="1"/>
        <c:smooth val="0"/>
        <c:axId val="380388864"/>
        <c:axId val="380390784"/>
      </c:lineChart>
      <c:lineChart>
        <c:grouping val="standard"/>
        <c:varyColors val="0"/>
        <c:ser>
          <c:idx val="4"/>
          <c:order val="2"/>
          <c:tx>
            <c:v>Czwarta norma odchylenia standardowego błędu dla wybranych fragmentów obrazu</c:v>
          </c:tx>
          <c:marker>
            <c:symbol val="circle"/>
            <c:size val="7"/>
          </c:marker>
          <c:cat>
            <c:strRef>
              <c:f>l_raindeer!$F$13:$F$22</c:f>
              <c:strCache>
                <c:ptCount val="10"/>
                <c:pt idx="0">
                  <c:v>1</c:v>
                </c:pt>
                <c:pt idx="1">
                  <c:v>2</c:v>
                </c:pt>
                <c:pt idx="2">
                  <c:v>3</c:v>
                </c:pt>
                <c:pt idx="3">
                  <c:v>4</c:v>
                </c:pt>
                <c:pt idx="4">
                  <c:v>5</c:v>
                </c:pt>
                <c:pt idx="5">
                  <c:v>6</c:v>
                </c:pt>
                <c:pt idx="6">
                  <c:v>7</c:v>
                </c:pt>
                <c:pt idx="7">
                  <c:v>8</c:v>
                </c:pt>
                <c:pt idx="8">
                  <c:v>9</c:v>
                </c:pt>
                <c:pt idx="9">
                  <c:v>10</c:v>
                </c:pt>
              </c:strCache>
            </c:strRef>
          </c:cat>
          <c:val>
            <c:numRef>
              <c:f>l_raindeer!$J$13:$J$22</c:f>
              <c:numCache>
                <c:formatCode>General</c:formatCode>
                <c:ptCount val="10"/>
                <c:pt idx="0">
                  <c:v>1.3900176482953568</c:v>
                </c:pt>
                <c:pt idx="1">
                  <c:v>1.3423855221663203</c:v>
                </c:pt>
                <c:pt idx="2">
                  <c:v>1.3900176482953568</c:v>
                </c:pt>
                <c:pt idx="3">
                  <c:v>1.3721771567594168</c:v>
                </c:pt>
                <c:pt idx="4">
                  <c:v>1.361407086110725</c:v>
                </c:pt>
                <c:pt idx="5">
                  <c:v>1.3423855221663203</c:v>
                </c:pt>
                <c:pt idx="6">
                  <c:v>1.3900176482953568</c:v>
                </c:pt>
                <c:pt idx="7">
                  <c:v>1.2962858885691835</c:v>
                </c:pt>
                <c:pt idx="8">
                  <c:v>1.2740996472082715</c:v>
                </c:pt>
                <c:pt idx="9">
                  <c:v>1.3358475670133734</c:v>
                </c:pt>
              </c:numCache>
            </c:numRef>
          </c:val>
          <c:smooth val="0"/>
        </c:ser>
        <c:ser>
          <c:idx val="3"/>
          <c:order val="3"/>
          <c:tx>
            <c:v>Odchylenie standardowe błędu dla krawędzi obrazu wykrytych filtrem Sobel</c:v>
          </c:tx>
          <c:marker>
            <c:symbol val="diamond"/>
            <c:size val="7"/>
          </c:marker>
          <c:cat>
            <c:strRef>
              <c:f>l_raindeer!$F$13:$F$22</c:f>
              <c:strCache>
                <c:ptCount val="10"/>
                <c:pt idx="0">
                  <c:v>1</c:v>
                </c:pt>
                <c:pt idx="1">
                  <c:v>2</c:v>
                </c:pt>
                <c:pt idx="2">
                  <c:v>3</c:v>
                </c:pt>
                <c:pt idx="3">
                  <c:v>4</c:v>
                </c:pt>
                <c:pt idx="4">
                  <c:v>5</c:v>
                </c:pt>
                <c:pt idx="5">
                  <c:v>6</c:v>
                </c:pt>
                <c:pt idx="6">
                  <c:v>7</c:v>
                </c:pt>
                <c:pt idx="7">
                  <c:v>8</c:v>
                </c:pt>
                <c:pt idx="8">
                  <c:v>9</c:v>
                </c:pt>
                <c:pt idx="9">
                  <c:v>10</c:v>
                </c:pt>
              </c:strCache>
            </c:strRef>
          </c:cat>
          <c:val>
            <c:numRef>
              <c:f>l_raindeer!$M$13:$M$22</c:f>
              <c:numCache>
                <c:formatCode>General</c:formatCode>
                <c:ptCount val="10"/>
                <c:pt idx="0">
                  <c:v>1371.7670000000001</c:v>
                </c:pt>
                <c:pt idx="1">
                  <c:v>1489.037</c:v>
                </c:pt>
                <c:pt idx="2">
                  <c:v>1605.1570999999999</c:v>
                </c:pt>
                <c:pt idx="3">
                  <c:v>1483.4628</c:v>
                </c:pt>
                <c:pt idx="4">
                  <c:v>1313.4876999999999</c:v>
                </c:pt>
                <c:pt idx="5">
                  <c:v>1104.8965000000001</c:v>
                </c:pt>
                <c:pt idx="6">
                  <c:v>1203.7194999999999</c:v>
                </c:pt>
                <c:pt idx="7">
                  <c:v>968.73889999999994</c:v>
                </c:pt>
                <c:pt idx="8">
                  <c:v>911.97860000000003</c:v>
                </c:pt>
                <c:pt idx="9">
                  <c:v>1058.2438999999999</c:v>
                </c:pt>
              </c:numCache>
            </c:numRef>
          </c:val>
          <c:smooth val="0"/>
        </c:ser>
        <c:dLbls>
          <c:showLegendKey val="0"/>
          <c:showVal val="0"/>
          <c:showCatName val="0"/>
          <c:showSerName val="0"/>
          <c:showPercent val="0"/>
          <c:showBubbleSize val="0"/>
        </c:dLbls>
        <c:marker val="1"/>
        <c:smooth val="0"/>
        <c:axId val="380402688"/>
        <c:axId val="380401152"/>
      </c:lineChart>
      <c:catAx>
        <c:axId val="380388864"/>
        <c:scaling>
          <c:orientation val="minMax"/>
        </c:scaling>
        <c:delete val="0"/>
        <c:axPos val="b"/>
        <c:title>
          <c:tx>
            <c:rich>
              <a:bodyPr/>
              <a:lstStyle/>
              <a:p>
                <a:pPr>
                  <a:defRPr/>
                </a:pPr>
                <a:r>
                  <a:rPr lang="pl-PL"/>
                  <a:t>Wartość parametru</a:t>
                </a:r>
              </a:p>
            </c:rich>
          </c:tx>
          <c:overlay val="0"/>
        </c:title>
        <c:majorTickMark val="none"/>
        <c:minorTickMark val="none"/>
        <c:tickLblPos val="nextTo"/>
        <c:crossAx val="380390784"/>
        <c:crosses val="autoZero"/>
        <c:auto val="1"/>
        <c:lblAlgn val="ctr"/>
        <c:lblOffset val="100"/>
        <c:tickLblSkip val="1"/>
        <c:tickMarkSkip val="1"/>
        <c:noMultiLvlLbl val="0"/>
      </c:catAx>
      <c:valAx>
        <c:axId val="380390784"/>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0388864"/>
        <c:crosses val="autoZero"/>
        <c:crossBetween val="between"/>
      </c:valAx>
      <c:valAx>
        <c:axId val="380401152"/>
        <c:scaling>
          <c:orientation val="minMax"/>
        </c:scaling>
        <c:delete val="1"/>
        <c:axPos val="r"/>
        <c:numFmt formatCode="General" sourceLinked="1"/>
        <c:majorTickMark val="out"/>
        <c:minorTickMark val="none"/>
        <c:tickLblPos val="nextTo"/>
        <c:crossAx val="380402688"/>
        <c:crosses val="max"/>
        <c:crossBetween val="between"/>
      </c:valAx>
      <c:catAx>
        <c:axId val="380402688"/>
        <c:scaling>
          <c:orientation val="minMax"/>
        </c:scaling>
        <c:delete val="1"/>
        <c:axPos val="b"/>
        <c:majorTickMark val="out"/>
        <c:minorTickMark val="none"/>
        <c:tickLblPos val="none"/>
        <c:crossAx val="380401152"/>
        <c:crosses val="autoZero"/>
        <c:auto val="1"/>
        <c:lblAlgn val="ctr"/>
        <c:lblOffset val="100"/>
        <c:noMultiLvlLbl val="0"/>
      </c:catAx>
    </c:plotArea>
    <c:legend>
      <c:legendPos val="r"/>
      <c:layout>
        <c:manualLayout>
          <c:xMode val="edge"/>
          <c:yMode val="edge"/>
          <c:x val="0"/>
          <c:y val="0.8685276408281225"/>
          <c:w val="0.99910741497224387"/>
          <c:h val="0.13056326995656198"/>
        </c:manualLayout>
      </c:layout>
      <c:overlay val="0"/>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a:t>DMAG </a:t>
            </a:r>
            <a:r>
              <a:rPr lang="pl-PL" sz="1800" b="1" i="0" u="none" strike="noStrike" baseline="0"/>
              <a:t>Urban1 </a:t>
            </a:r>
            <a:r>
              <a:rPr lang="pl-PL" sz="1800"/>
              <a:t>- parametr : L</a:t>
            </a:r>
            <a:r>
              <a:rPr lang="pl-PL"/>
              <a:t>ambda</a:t>
            </a:r>
          </a:p>
        </c:rich>
      </c:tx>
      <c:layout>
        <c:manualLayout>
          <c:xMode val="edge"/>
          <c:yMode val="edge"/>
          <c:x val="0.32187124927426886"/>
          <c:y val="2.1390374331550801E-2"/>
        </c:manualLayout>
      </c:layout>
      <c:overlay val="0"/>
    </c:title>
    <c:autoTitleDeleted val="0"/>
    <c:plotArea>
      <c:layout>
        <c:manualLayout>
          <c:layoutTarget val="inner"/>
          <c:xMode val="edge"/>
          <c:yMode val="edge"/>
          <c:x val="7.7693883352039125E-2"/>
          <c:y val="0.11003545778012058"/>
          <c:w val="0.90972762782738137"/>
          <c:h val="0.6278024412743386"/>
        </c:manualLayout>
      </c:layout>
      <c:lineChart>
        <c:grouping val="standard"/>
        <c:varyColors val="0"/>
        <c:ser>
          <c:idx val="1"/>
          <c:order val="0"/>
          <c:tx>
            <c:v>Odchylenie standardowe błędu dla całego obrazu</c:v>
          </c:tx>
          <c:marker>
            <c:symbol val="square"/>
            <c:size val="7"/>
          </c:marker>
          <c:cat>
            <c:numRef>
              <c:f>d_urban1!$F$7:$F$16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d_urban1!$I$7:$I$16</c:f>
              <c:numCache>
                <c:formatCode>General</c:formatCode>
                <c:ptCount val="10"/>
                <c:pt idx="0">
                  <c:v>349.90989999999999</c:v>
                </c:pt>
                <c:pt idx="1">
                  <c:v>320.85989999999998</c:v>
                </c:pt>
                <c:pt idx="2">
                  <c:v>341.22050000000002</c:v>
                </c:pt>
                <c:pt idx="3">
                  <c:v>423.83760000000001</c:v>
                </c:pt>
                <c:pt idx="4">
                  <c:v>441.61619999999999</c:v>
                </c:pt>
                <c:pt idx="5">
                  <c:v>467.83319999999998</c:v>
                </c:pt>
                <c:pt idx="6">
                  <c:v>478.63099999999997</c:v>
                </c:pt>
                <c:pt idx="7">
                  <c:v>494.6343</c:v>
                </c:pt>
                <c:pt idx="8">
                  <c:v>490.85590000000002</c:v>
                </c:pt>
                <c:pt idx="9">
                  <c:v>498.33339999999998</c:v>
                </c:pt>
              </c:numCache>
            </c:numRef>
          </c:val>
          <c:smooth val="0"/>
        </c:ser>
        <c:ser>
          <c:idx val="2"/>
          <c:order val="1"/>
          <c:tx>
            <c:v>Odchylenie standardowe błędu dla wybranych fragmentów obrazu</c:v>
          </c:tx>
          <c:marker>
            <c:symbol val="triangle"/>
            <c:size val="7"/>
          </c:marker>
          <c:cat>
            <c:numRef>
              <c:f>d_urban1!$F$7:$F$16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d_urban1!$K$7:$K$16</c:f>
              <c:numCache>
                <c:formatCode>General</c:formatCode>
                <c:ptCount val="10"/>
                <c:pt idx="0">
                  <c:v>353.54950000000002</c:v>
                </c:pt>
                <c:pt idx="1">
                  <c:v>315.71710000000002</c:v>
                </c:pt>
                <c:pt idx="2">
                  <c:v>329.91550000000001</c:v>
                </c:pt>
                <c:pt idx="3">
                  <c:v>409.35320000000002</c:v>
                </c:pt>
                <c:pt idx="4">
                  <c:v>424.90109999999999</c:v>
                </c:pt>
                <c:pt idx="5">
                  <c:v>451.69869999999997</c:v>
                </c:pt>
                <c:pt idx="6">
                  <c:v>461.74680000000001</c:v>
                </c:pt>
                <c:pt idx="7">
                  <c:v>476.5025</c:v>
                </c:pt>
                <c:pt idx="8">
                  <c:v>473.8605</c:v>
                </c:pt>
                <c:pt idx="9">
                  <c:v>482.3775</c:v>
                </c:pt>
              </c:numCache>
            </c:numRef>
          </c:val>
          <c:smooth val="0"/>
        </c:ser>
        <c:dLbls>
          <c:showLegendKey val="0"/>
          <c:showVal val="0"/>
          <c:showCatName val="0"/>
          <c:showSerName val="0"/>
          <c:showPercent val="0"/>
          <c:showBubbleSize val="0"/>
        </c:dLbls>
        <c:marker val="1"/>
        <c:smooth val="0"/>
        <c:axId val="380455552"/>
        <c:axId val="380789504"/>
      </c:lineChart>
      <c:lineChart>
        <c:grouping val="standard"/>
        <c:varyColors val="0"/>
        <c:ser>
          <c:idx val="4"/>
          <c:order val="2"/>
          <c:tx>
            <c:v>Czwarta norma odchylenia standardowego błędu dla wybranych fragmentów obrazu</c:v>
          </c:tx>
          <c:marker>
            <c:symbol val="circle"/>
            <c:size val="7"/>
          </c:marker>
          <c:cat>
            <c:numRef>
              <c:f>d_urban1!$F$7:$F$16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d_urban1!$J$7:$J$16</c:f>
              <c:numCache>
                <c:formatCode>General</c:formatCode>
                <c:ptCount val="10"/>
                <c:pt idx="0">
                  <c:v>1.2998520457496103</c:v>
                </c:pt>
                <c:pt idx="1">
                  <c:v>1.2998520457496103</c:v>
                </c:pt>
                <c:pt idx="2">
                  <c:v>1.2998520457496103</c:v>
                </c:pt>
                <c:pt idx="3">
                  <c:v>1.3826616079637315</c:v>
                </c:pt>
                <c:pt idx="4">
                  <c:v>1.3567463699285658</c:v>
                </c:pt>
                <c:pt idx="5">
                  <c:v>1.3567463699285658</c:v>
                </c:pt>
                <c:pt idx="6">
                  <c:v>1.3292121824707379</c:v>
                </c:pt>
                <c:pt idx="7">
                  <c:v>1.2998520457496103</c:v>
                </c:pt>
                <c:pt idx="8">
                  <c:v>1.3826616079637315</c:v>
                </c:pt>
                <c:pt idx="9">
                  <c:v>1.268404715118574</c:v>
                </c:pt>
              </c:numCache>
            </c:numRef>
          </c:val>
          <c:smooth val="0"/>
        </c:ser>
        <c:ser>
          <c:idx val="3"/>
          <c:order val="3"/>
          <c:tx>
            <c:v>Odchylenie standardowe błędu dla krawędzi obrazu wykrytych filtrem Sobel</c:v>
          </c:tx>
          <c:marker>
            <c:symbol val="diamond"/>
            <c:size val="7"/>
          </c:marker>
          <c:cat>
            <c:numRef>
              <c:f>d_urban1!$F$7:$F$16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d_urban1!$M$7:$M$16</c:f>
              <c:numCache>
                <c:formatCode>General</c:formatCode>
                <c:ptCount val="10"/>
                <c:pt idx="0">
                  <c:v>390.82580000000002</c:v>
                </c:pt>
                <c:pt idx="1">
                  <c:v>344.51519999999999</c:v>
                </c:pt>
                <c:pt idx="2">
                  <c:v>372.6644</c:v>
                </c:pt>
                <c:pt idx="3">
                  <c:v>408.94040000000001</c:v>
                </c:pt>
                <c:pt idx="4">
                  <c:v>445.01159999999999</c:v>
                </c:pt>
                <c:pt idx="5">
                  <c:v>489.19130000000001</c:v>
                </c:pt>
                <c:pt idx="6">
                  <c:v>493.43040000000002</c:v>
                </c:pt>
                <c:pt idx="7">
                  <c:v>502.39819999999997</c:v>
                </c:pt>
                <c:pt idx="8">
                  <c:v>487.85320000000002</c:v>
                </c:pt>
                <c:pt idx="9">
                  <c:v>497.7133</c:v>
                </c:pt>
              </c:numCache>
            </c:numRef>
          </c:val>
          <c:smooth val="0"/>
        </c:ser>
        <c:dLbls>
          <c:showLegendKey val="0"/>
          <c:showVal val="0"/>
          <c:showCatName val="0"/>
          <c:showSerName val="0"/>
          <c:showPercent val="0"/>
          <c:showBubbleSize val="0"/>
        </c:dLbls>
        <c:marker val="1"/>
        <c:smooth val="0"/>
        <c:axId val="380809600"/>
        <c:axId val="380791424"/>
      </c:lineChart>
      <c:catAx>
        <c:axId val="380455552"/>
        <c:scaling>
          <c:orientation val="minMax"/>
        </c:scaling>
        <c:delete val="0"/>
        <c:axPos val="b"/>
        <c:title>
          <c:tx>
            <c:rich>
              <a:bodyPr/>
              <a:lstStyle/>
              <a:p>
                <a:pPr>
                  <a:defRPr/>
                </a:pPr>
                <a:r>
                  <a:rPr lang="pl-PL"/>
                  <a:t>Wartość parametru</a:t>
                </a:r>
              </a:p>
            </c:rich>
          </c:tx>
          <c:overlay val="0"/>
        </c:title>
        <c:numFmt formatCode="General" sourceLinked="1"/>
        <c:majorTickMark val="none"/>
        <c:minorTickMark val="none"/>
        <c:tickLblPos val="nextTo"/>
        <c:crossAx val="380789504"/>
        <c:crosses val="autoZero"/>
        <c:auto val="1"/>
        <c:lblAlgn val="ctr"/>
        <c:lblOffset val="100"/>
        <c:tickLblSkip val="1"/>
        <c:tickMarkSkip val="1"/>
        <c:noMultiLvlLbl val="0"/>
      </c:catAx>
      <c:valAx>
        <c:axId val="380789504"/>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0455552"/>
        <c:crosses val="autoZero"/>
        <c:crossBetween val="between"/>
      </c:valAx>
      <c:valAx>
        <c:axId val="380791424"/>
        <c:scaling>
          <c:orientation val="minMax"/>
        </c:scaling>
        <c:delete val="1"/>
        <c:axPos val="r"/>
        <c:numFmt formatCode="General" sourceLinked="1"/>
        <c:majorTickMark val="out"/>
        <c:minorTickMark val="none"/>
        <c:tickLblPos val="nextTo"/>
        <c:crossAx val="380809600"/>
        <c:crosses val="max"/>
        <c:crossBetween val="between"/>
      </c:valAx>
      <c:catAx>
        <c:axId val="380809600"/>
        <c:scaling>
          <c:orientation val="minMax"/>
        </c:scaling>
        <c:delete val="1"/>
        <c:axPos val="b"/>
        <c:numFmt formatCode="General" sourceLinked="1"/>
        <c:majorTickMark val="out"/>
        <c:minorTickMark val="none"/>
        <c:tickLblPos val="none"/>
        <c:crossAx val="380791424"/>
        <c:crosses val="autoZero"/>
        <c:auto val="1"/>
        <c:lblAlgn val="ctr"/>
        <c:lblOffset val="100"/>
        <c:noMultiLvlLbl val="0"/>
      </c:catAx>
    </c:plotArea>
    <c:legend>
      <c:legendPos val="r"/>
      <c:layout>
        <c:manualLayout>
          <c:xMode val="edge"/>
          <c:yMode val="edge"/>
          <c:x val="0"/>
          <c:y val="0.83777100862483611"/>
          <c:w val="0.99922440595321449"/>
          <c:h val="0.16125341811353078"/>
        </c:manualLayout>
      </c:layout>
      <c:overlay val="0"/>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a:t>DMAG </a:t>
            </a:r>
            <a:r>
              <a:rPr lang="pl-PL" sz="1800" b="1" i="0" u="none" strike="noStrike" baseline="0"/>
              <a:t>Urban1 </a:t>
            </a:r>
            <a:r>
              <a:rPr lang="pl-PL" sz="1800"/>
              <a:t>- parametr: Range Sample Rate</a:t>
            </a:r>
          </a:p>
        </c:rich>
      </c:tx>
      <c:layout>
        <c:manualLayout>
          <c:xMode val="edge"/>
          <c:yMode val="edge"/>
          <c:x val="0.31779377730688863"/>
          <c:y val="1.9013666072489603E-2"/>
        </c:manualLayout>
      </c:layout>
      <c:overlay val="0"/>
    </c:title>
    <c:autoTitleDeleted val="0"/>
    <c:plotArea>
      <c:layout>
        <c:manualLayout>
          <c:layoutTarget val="inner"/>
          <c:xMode val="edge"/>
          <c:yMode val="edge"/>
          <c:x val="7.938014298431037E-2"/>
          <c:y val="0.10888228504364889"/>
          <c:w val="0.90307199244470171"/>
          <c:h val="0.62396367066455061"/>
        </c:manualLayout>
      </c:layout>
      <c:lineChart>
        <c:grouping val="standard"/>
        <c:varyColors val="0"/>
        <c:ser>
          <c:idx val="1"/>
          <c:order val="0"/>
          <c:tx>
            <c:v>Odchylenie standardowe błędu dla całego obrazu</c:v>
          </c:tx>
          <c:marker>
            <c:symbol val="square"/>
            <c:size val="7"/>
          </c:marker>
          <c:cat>
            <c:strRef>
              <c:f>d_urban1!$F$25:$F$33</c:f>
              <c:strCache>
                <c:ptCount val="9"/>
                <c:pt idx="0">
                  <c:v>1</c:v>
                </c:pt>
                <c:pt idx="1">
                  <c:v>2</c:v>
                </c:pt>
                <c:pt idx="2">
                  <c:v>4</c:v>
                </c:pt>
                <c:pt idx="3">
                  <c:v>8</c:v>
                </c:pt>
                <c:pt idx="4">
                  <c:v>16</c:v>
                </c:pt>
                <c:pt idx="5">
                  <c:v>32</c:v>
                </c:pt>
                <c:pt idx="6">
                  <c:v>64</c:v>
                </c:pt>
                <c:pt idx="7">
                  <c:v>128</c:v>
                </c:pt>
                <c:pt idx="8">
                  <c:v>256</c:v>
                </c:pt>
              </c:strCache>
            </c:strRef>
          </c:cat>
          <c:val>
            <c:numRef>
              <c:f>d_urban1!$I$25:$I$33</c:f>
              <c:numCache>
                <c:formatCode>General</c:formatCode>
                <c:ptCount val="9"/>
                <c:pt idx="0">
                  <c:v>450.94880000000001</c:v>
                </c:pt>
                <c:pt idx="1">
                  <c:v>416.49090000000001</c:v>
                </c:pt>
                <c:pt idx="2">
                  <c:v>405.94229999999999</c:v>
                </c:pt>
                <c:pt idx="3">
                  <c:v>371.13749999999999</c:v>
                </c:pt>
                <c:pt idx="4">
                  <c:v>355.06229999999999</c:v>
                </c:pt>
                <c:pt idx="5">
                  <c:v>349.90989999999999</c:v>
                </c:pt>
                <c:pt idx="6">
                  <c:v>278.8646</c:v>
                </c:pt>
                <c:pt idx="7">
                  <c:v>253.6369</c:v>
                </c:pt>
                <c:pt idx="8">
                  <c:v>257.51749999999998</c:v>
                </c:pt>
              </c:numCache>
            </c:numRef>
          </c:val>
          <c:smooth val="0"/>
        </c:ser>
        <c:ser>
          <c:idx val="2"/>
          <c:order val="2"/>
          <c:tx>
            <c:v>Czwarta norma odchylenia standardowego błędu dla wybranych fragmentów obrazu</c:v>
          </c:tx>
          <c:marker>
            <c:symbol val="triangle"/>
            <c:size val="7"/>
          </c:marker>
          <c:cat>
            <c:strRef>
              <c:f>d_urban1!$F$25:$F$33</c:f>
              <c:strCache>
                <c:ptCount val="9"/>
                <c:pt idx="0">
                  <c:v>1</c:v>
                </c:pt>
                <c:pt idx="1">
                  <c:v>2</c:v>
                </c:pt>
                <c:pt idx="2">
                  <c:v>4</c:v>
                </c:pt>
                <c:pt idx="3">
                  <c:v>8</c:v>
                </c:pt>
                <c:pt idx="4">
                  <c:v>16</c:v>
                </c:pt>
                <c:pt idx="5">
                  <c:v>32</c:v>
                </c:pt>
                <c:pt idx="6">
                  <c:v>64</c:v>
                </c:pt>
                <c:pt idx="7">
                  <c:v>128</c:v>
                </c:pt>
                <c:pt idx="8">
                  <c:v>256</c:v>
                </c:pt>
              </c:strCache>
            </c:strRef>
          </c:cat>
          <c:val>
            <c:numRef>
              <c:f>d_urban1!$J$25:$J$33</c:f>
              <c:numCache>
                <c:formatCode>General</c:formatCode>
                <c:ptCount val="9"/>
                <c:pt idx="0">
                  <c:v>1.3292121824707379</c:v>
                </c:pt>
                <c:pt idx="1">
                  <c:v>1.3567463699285658</c:v>
                </c:pt>
                <c:pt idx="2">
                  <c:v>1.3292121824707379</c:v>
                </c:pt>
                <c:pt idx="3">
                  <c:v>1.337480609952844</c:v>
                </c:pt>
                <c:pt idx="4">
                  <c:v>1.3292121824707379</c:v>
                </c:pt>
                <c:pt idx="5">
                  <c:v>1.3292121824707379</c:v>
                </c:pt>
                <c:pt idx="6">
                  <c:v>1.2343742367609885</c:v>
                </c:pt>
                <c:pt idx="7">
                  <c:v>1.2085312749038735</c:v>
                </c:pt>
                <c:pt idx="8">
                  <c:v>1.3292121824707379</c:v>
                </c:pt>
              </c:numCache>
            </c:numRef>
          </c:val>
          <c:smooth val="0"/>
        </c:ser>
        <c:dLbls>
          <c:showLegendKey val="0"/>
          <c:showVal val="0"/>
          <c:showCatName val="0"/>
          <c:showSerName val="0"/>
          <c:showPercent val="0"/>
          <c:showBubbleSize val="0"/>
        </c:dLbls>
        <c:marker val="1"/>
        <c:smooth val="0"/>
        <c:axId val="380862464"/>
        <c:axId val="380864384"/>
      </c:lineChart>
      <c:lineChart>
        <c:grouping val="standard"/>
        <c:varyColors val="0"/>
        <c:ser>
          <c:idx val="4"/>
          <c:order val="1"/>
          <c:tx>
            <c:v>Odchylenie standardowe błędu dla wybranych fragmentów obrazu</c:v>
          </c:tx>
          <c:marker>
            <c:symbol val="circle"/>
            <c:size val="7"/>
          </c:marker>
          <c:cat>
            <c:strRef>
              <c:f>d_urban1!$F$25:$F$33</c:f>
              <c:strCache>
                <c:ptCount val="9"/>
                <c:pt idx="0">
                  <c:v>1</c:v>
                </c:pt>
                <c:pt idx="1">
                  <c:v>2</c:v>
                </c:pt>
                <c:pt idx="2">
                  <c:v>4</c:v>
                </c:pt>
                <c:pt idx="3">
                  <c:v>8</c:v>
                </c:pt>
                <c:pt idx="4">
                  <c:v>16</c:v>
                </c:pt>
                <c:pt idx="5">
                  <c:v>32</c:v>
                </c:pt>
                <c:pt idx="6">
                  <c:v>64</c:v>
                </c:pt>
                <c:pt idx="7">
                  <c:v>128</c:v>
                </c:pt>
                <c:pt idx="8">
                  <c:v>256</c:v>
                </c:pt>
              </c:strCache>
            </c:strRef>
          </c:cat>
          <c:val>
            <c:numRef>
              <c:f>d_urban1!$K$25:$K$33</c:f>
              <c:numCache>
                <c:formatCode>General</c:formatCode>
                <c:ptCount val="9"/>
                <c:pt idx="0">
                  <c:v>447.84519999999998</c:v>
                </c:pt>
                <c:pt idx="1">
                  <c:v>405.4701</c:v>
                </c:pt>
                <c:pt idx="2">
                  <c:v>394.45839999999998</c:v>
                </c:pt>
                <c:pt idx="3">
                  <c:v>362.82530000000003</c:v>
                </c:pt>
                <c:pt idx="4">
                  <c:v>348.92939999999999</c:v>
                </c:pt>
                <c:pt idx="5">
                  <c:v>353.54950000000002</c:v>
                </c:pt>
                <c:pt idx="6">
                  <c:v>282.91789999999997</c:v>
                </c:pt>
                <c:pt idx="7">
                  <c:v>257.6062</c:v>
                </c:pt>
                <c:pt idx="8">
                  <c:v>263.83769999999998</c:v>
                </c:pt>
              </c:numCache>
            </c:numRef>
          </c:val>
          <c:smooth val="0"/>
        </c:ser>
        <c:ser>
          <c:idx val="3"/>
          <c:order val="3"/>
          <c:tx>
            <c:v>Odchylenie standardowe błędu dla krawędzi obrazu wykrytych filtrem Sobel</c:v>
          </c:tx>
          <c:marker>
            <c:symbol val="diamond"/>
            <c:size val="7"/>
          </c:marker>
          <c:cat>
            <c:strRef>
              <c:f>d_urban1!$F$25:$F$33</c:f>
              <c:strCache>
                <c:ptCount val="9"/>
                <c:pt idx="0">
                  <c:v>1</c:v>
                </c:pt>
                <c:pt idx="1">
                  <c:v>2</c:v>
                </c:pt>
                <c:pt idx="2">
                  <c:v>4</c:v>
                </c:pt>
                <c:pt idx="3">
                  <c:v>8</c:v>
                </c:pt>
                <c:pt idx="4">
                  <c:v>16</c:v>
                </c:pt>
                <c:pt idx="5">
                  <c:v>32</c:v>
                </c:pt>
                <c:pt idx="6">
                  <c:v>64</c:v>
                </c:pt>
                <c:pt idx="7">
                  <c:v>128</c:v>
                </c:pt>
                <c:pt idx="8">
                  <c:v>256</c:v>
                </c:pt>
              </c:strCache>
            </c:strRef>
          </c:cat>
          <c:val>
            <c:numRef>
              <c:f>d_urban1!$M$25:$M$33</c:f>
              <c:numCache>
                <c:formatCode>General</c:formatCode>
                <c:ptCount val="9"/>
                <c:pt idx="0">
                  <c:v>991.35170000000005</c:v>
                </c:pt>
                <c:pt idx="1">
                  <c:v>1060.2838999999999</c:v>
                </c:pt>
                <c:pt idx="2">
                  <c:v>1060.0716</c:v>
                </c:pt>
                <c:pt idx="3">
                  <c:v>653.18020000000001</c:v>
                </c:pt>
                <c:pt idx="4">
                  <c:v>569.22410000000002</c:v>
                </c:pt>
                <c:pt idx="5">
                  <c:v>390.82580000000002</c:v>
                </c:pt>
                <c:pt idx="6">
                  <c:v>376.49180000000001</c:v>
                </c:pt>
                <c:pt idx="7">
                  <c:v>254.57859999999999</c:v>
                </c:pt>
                <c:pt idx="8">
                  <c:v>163.99799999999999</c:v>
                </c:pt>
              </c:numCache>
            </c:numRef>
          </c:val>
          <c:smooth val="0"/>
        </c:ser>
        <c:dLbls>
          <c:showLegendKey val="0"/>
          <c:showVal val="0"/>
          <c:showCatName val="0"/>
          <c:showSerName val="0"/>
          <c:showPercent val="0"/>
          <c:showBubbleSize val="0"/>
        </c:dLbls>
        <c:marker val="1"/>
        <c:smooth val="0"/>
        <c:axId val="380868096"/>
        <c:axId val="380866560"/>
      </c:lineChart>
      <c:catAx>
        <c:axId val="380862464"/>
        <c:scaling>
          <c:orientation val="minMax"/>
        </c:scaling>
        <c:delete val="0"/>
        <c:axPos val="b"/>
        <c:title>
          <c:tx>
            <c:rich>
              <a:bodyPr/>
              <a:lstStyle/>
              <a:p>
                <a:pPr>
                  <a:defRPr/>
                </a:pPr>
                <a:r>
                  <a:rPr lang="pl-PL"/>
                  <a:t>Wartość parametru</a:t>
                </a:r>
              </a:p>
            </c:rich>
          </c:tx>
          <c:overlay val="0"/>
        </c:title>
        <c:numFmt formatCode="General" sourceLinked="1"/>
        <c:majorTickMark val="none"/>
        <c:minorTickMark val="none"/>
        <c:tickLblPos val="nextTo"/>
        <c:crossAx val="380864384"/>
        <c:crosses val="autoZero"/>
        <c:auto val="1"/>
        <c:lblAlgn val="ctr"/>
        <c:lblOffset val="100"/>
        <c:tickLblSkip val="1"/>
        <c:tickMarkSkip val="1"/>
        <c:noMultiLvlLbl val="0"/>
      </c:catAx>
      <c:valAx>
        <c:axId val="380864384"/>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0862464"/>
        <c:crosses val="autoZero"/>
        <c:crossBetween val="between"/>
      </c:valAx>
      <c:valAx>
        <c:axId val="380866560"/>
        <c:scaling>
          <c:orientation val="minMax"/>
        </c:scaling>
        <c:delete val="1"/>
        <c:axPos val="r"/>
        <c:numFmt formatCode="General" sourceLinked="1"/>
        <c:majorTickMark val="out"/>
        <c:minorTickMark val="none"/>
        <c:tickLblPos val="nextTo"/>
        <c:crossAx val="380868096"/>
        <c:crosses val="max"/>
        <c:crossBetween val="between"/>
      </c:valAx>
      <c:catAx>
        <c:axId val="380868096"/>
        <c:scaling>
          <c:orientation val="minMax"/>
        </c:scaling>
        <c:delete val="1"/>
        <c:axPos val="b"/>
        <c:numFmt formatCode="General" sourceLinked="1"/>
        <c:majorTickMark val="out"/>
        <c:minorTickMark val="none"/>
        <c:tickLblPos val="none"/>
        <c:crossAx val="380866560"/>
        <c:crosses val="autoZero"/>
        <c:auto val="1"/>
        <c:lblAlgn val="ctr"/>
        <c:lblOffset val="100"/>
        <c:noMultiLvlLbl val="0"/>
      </c:catAx>
    </c:plotArea>
    <c:legend>
      <c:legendPos val="r"/>
      <c:layout>
        <c:manualLayout>
          <c:xMode val="edge"/>
          <c:yMode val="edge"/>
          <c:x val="0"/>
          <c:y val="0.85238008400715992"/>
          <c:w val="0.99875246322746458"/>
          <c:h val="0.14662692551386083"/>
        </c:manualLayout>
      </c:layout>
      <c:overlay val="0"/>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a:t>DMAG </a:t>
            </a:r>
            <a:r>
              <a:rPr lang="pl-PL" sz="1800" b="1" i="0" u="none" strike="noStrike" baseline="0"/>
              <a:t>Urban1 </a:t>
            </a:r>
            <a:r>
              <a:rPr lang="pl-PL" sz="1800"/>
              <a:t>- parametr: Spatial Sample Rate</a:t>
            </a:r>
          </a:p>
        </c:rich>
      </c:tx>
      <c:layout>
        <c:manualLayout>
          <c:xMode val="edge"/>
          <c:yMode val="edge"/>
          <c:x val="0.29740641746998753"/>
          <c:y val="1.9013666072489603E-2"/>
        </c:manualLayout>
      </c:layout>
      <c:overlay val="0"/>
    </c:title>
    <c:autoTitleDeleted val="0"/>
    <c:plotArea>
      <c:layout>
        <c:manualLayout>
          <c:layoutTarget val="inner"/>
          <c:xMode val="edge"/>
          <c:yMode val="edge"/>
          <c:x val="7.9906316134150543E-2"/>
          <c:y val="0.11062852387305931"/>
          <c:w val="0.899597488942813"/>
          <c:h val="0.62313144032460099"/>
        </c:manualLayout>
      </c:layout>
      <c:lineChart>
        <c:grouping val="standard"/>
        <c:varyColors val="0"/>
        <c:ser>
          <c:idx val="1"/>
          <c:order val="0"/>
          <c:tx>
            <c:v>Odchylenie standardowe błędu dla całego obrazu</c:v>
          </c:tx>
          <c:marker>
            <c:symbol val="square"/>
            <c:size val="7"/>
          </c:marker>
          <c:cat>
            <c:strRef>
              <c:f>d_urban1!$F$34:$F$42</c:f>
              <c:strCache>
                <c:ptCount val="9"/>
                <c:pt idx="0">
                  <c:v>1</c:v>
                </c:pt>
                <c:pt idx="1">
                  <c:v>2</c:v>
                </c:pt>
                <c:pt idx="2">
                  <c:v>4</c:v>
                </c:pt>
                <c:pt idx="3">
                  <c:v>8</c:v>
                </c:pt>
                <c:pt idx="4">
                  <c:v>16</c:v>
                </c:pt>
                <c:pt idx="5">
                  <c:v>32</c:v>
                </c:pt>
                <c:pt idx="6">
                  <c:v>64</c:v>
                </c:pt>
                <c:pt idx="7">
                  <c:v>128</c:v>
                </c:pt>
                <c:pt idx="8">
                  <c:v>256</c:v>
                </c:pt>
              </c:strCache>
            </c:strRef>
          </c:cat>
          <c:val>
            <c:numRef>
              <c:f>d_urban1!$I$34:$I$42</c:f>
              <c:numCache>
                <c:formatCode>General</c:formatCode>
                <c:ptCount val="9"/>
                <c:pt idx="0">
                  <c:v>570.59820000000002</c:v>
                </c:pt>
                <c:pt idx="1">
                  <c:v>600.76220000000001</c:v>
                </c:pt>
                <c:pt idx="2">
                  <c:v>504.68779999999998</c:v>
                </c:pt>
                <c:pt idx="3">
                  <c:v>349.90989999999999</c:v>
                </c:pt>
                <c:pt idx="4">
                  <c:v>301.68599999999998</c:v>
                </c:pt>
                <c:pt idx="5">
                  <c:v>294.29610000000002</c:v>
                </c:pt>
                <c:pt idx="6">
                  <c:v>512.19100000000003</c:v>
                </c:pt>
                <c:pt idx="7">
                  <c:v>511.3827</c:v>
                </c:pt>
                <c:pt idx="8">
                  <c:v>511.35789999999997</c:v>
                </c:pt>
              </c:numCache>
            </c:numRef>
          </c:val>
          <c:smooth val="0"/>
        </c:ser>
        <c:ser>
          <c:idx val="2"/>
          <c:order val="2"/>
          <c:tx>
            <c:v>Czwarta norma odchylenia standardowego błędu dla wybranych fragmentów obrazu</c:v>
          </c:tx>
          <c:marker>
            <c:symbol val="triangle"/>
            <c:size val="7"/>
          </c:marker>
          <c:cat>
            <c:strRef>
              <c:f>d_urban1!$F$34:$F$42</c:f>
              <c:strCache>
                <c:ptCount val="9"/>
                <c:pt idx="0">
                  <c:v>1</c:v>
                </c:pt>
                <c:pt idx="1">
                  <c:v>2</c:v>
                </c:pt>
                <c:pt idx="2">
                  <c:v>4</c:v>
                </c:pt>
                <c:pt idx="3">
                  <c:v>8</c:v>
                </c:pt>
                <c:pt idx="4">
                  <c:v>16</c:v>
                </c:pt>
                <c:pt idx="5">
                  <c:v>32</c:v>
                </c:pt>
                <c:pt idx="6">
                  <c:v>64</c:v>
                </c:pt>
                <c:pt idx="7">
                  <c:v>128</c:v>
                </c:pt>
                <c:pt idx="8">
                  <c:v>256</c:v>
                </c:pt>
              </c:strCache>
            </c:strRef>
          </c:cat>
          <c:val>
            <c:numRef>
              <c:f>d_urban1!$J$34:$J$42</c:f>
              <c:numCache>
                <c:formatCode>General</c:formatCode>
                <c:ptCount val="9"/>
                <c:pt idx="0">
                  <c:v>1.2998520457496103</c:v>
                </c:pt>
                <c:pt idx="1">
                  <c:v>1.3292121824707379</c:v>
                </c:pt>
                <c:pt idx="2">
                  <c:v>1.268404715118574</c:v>
                </c:pt>
                <c:pt idx="3">
                  <c:v>1.2998520457496103</c:v>
                </c:pt>
                <c:pt idx="4">
                  <c:v>1.3292121824707379</c:v>
                </c:pt>
                <c:pt idx="5">
                  <c:v>1.2998520457496103</c:v>
                </c:pt>
                <c:pt idx="6">
                  <c:v>1.3292121824707379</c:v>
                </c:pt>
                <c:pt idx="7">
                  <c:v>1.3826616079637315</c:v>
                </c:pt>
                <c:pt idx="8">
                  <c:v>1.268404715118574</c:v>
                </c:pt>
              </c:numCache>
            </c:numRef>
          </c:val>
          <c:smooth val="0"/>
        </c:ser>
        <c:dLbls>
          <c:showLegendKey val="0"/>
          <c:showVal val="0"/>
          <c:showCatName val="0"/>
          <c:showSerName val="0"/>
          <c:showPercent val="0"/>
          <c:showBubbleSize val="0"/>
        </c:dLbls>
        <c:marker val="1"/>
        <c:smooth val="0"/>
        <c:axId val="380888192"/>
        <c:axId val="380890112"/>
      </c:lineChart>
      <c:lineChart>
        <c:grouping val="standard"/>
        <c:varyColors val="0"/>
        <c:ser>
          <c:idx val="4"/>
          <c:order val="1"/>
          <c:tx>
            <c:v>Odchylenie standardowe błędu dla wybranych fragmentów obrazu</c:v>
          </c:tx>
          <c:marker>
            <c:symbol val="circle"/>
            <c:size val="7"/>
          </c:marker>
          <c:cat>
            <c:strRef>
              <c:f>d_urban1!$F$34:$F$42</c:f>
              <c:strCache>
                <c:ptCount val="9"/>
                <c:pt idx="0">
                  <c:v>1</c:v>
                </c:pt>
                <c:pt idx="1">
                  <c:v>2</c:v>
                </c:pt>
                <c:pt idx="2">
                  <c:v>4</c:v>
                </c:pt>
                <c:pt idx="3">
                  <c:v>8</c:v>
                </c:pt>
                <c:pt idx="4">
                  <c:v>16</c:v>
                </c:pt>
                <c:pt idx="5">
                  <c:v>32</c:v>
                </c:pt>
                <c:pt idx="6">
                  <c:v>64</c:v>
                </c:pt>
                <c:pt idx="7">
                  <c:v>128</c:v>
                </c:pt>
                <c:pt idx="8">
                  <c:v>256</c:v>
                </c:pt>
              </c:strCache>
            </c:strRef>
          </c:cat>
          <c:val>
            <c:numRef>
              <c:f>d_urban1!$K$34:$K$42</c:f>
              <c:numCache>
                <c:formatCode>General</c:formatCode>
                <c:ptCount val="9"/>
                <c:pt idx="0">
                  <c:v>558.03819999999996</c:v>
                </c:pt>
                <c:pt idx="1">
                  <c:v>578.16409999999996</c:v>
                </c:pt>
                <c:pt idx="2">
                  <c:v>488.31580000000002</c:v>
                </c:pt>
                <c:pt idx="3">
                  <c:v>353.54950000000002</c:v>
                </c:pt>
                <c:pt idx="4">
                  <c:v>311.89690000000002</c:v>
                </c:pt>
                <c:pt idx="5">
                  <c:v>303.12569999999999</c:v>
                </c:pt>
                <c:pt idx="6">
                  <c:v>525.6096</c:v>
                </c:pt>
                <c:pt idx="7">
                  <c:v>525.02070000000003</c:v>
                </c:pt>
                <c:pt idx="8">
                  <c:v>525.02729999999997</c:v>
                </c:pt>
              </c:numCache>
            </c:numRef>
          </c:val>
          <c:smooth val="0"/>
        </c:ser>
        <c:ser>
          <c:idx val="3"/>
          <c:order val="3"/>
          <c:tx>
            <c:v>Odchylenie standardowe błędu dla krawędzi obrazu wykrytych filtrem Sobel</c:v>
          </c:tx>
          <c:marker>
            <c:symbol val="diamond"/>
            <c:size val="7"/>
          </c:marker>
          <c:cat>
            <c:strRef>
              <c:f>d_urban1!$F$34:$F$42</c:f>
              <c:strCache>
                <c:ptCount val="9"/>
                <c:pt idx="0">
                  <c:v>1</c:v>
                </c:pt>
                <c:pt idx="1">
                  <c:v>2</c:v>
                </c:pt>
                <c:pt idx="2">
                  <c:v>4</c:v>
                </c:pt>
                <c:pt idx="3">
                  <c:v>8</c:v>
                </c:pt>
                <c:pt idx="4">
                  <c:v>16</c:v>
                </c:pt>
                <c:pt idx="5">
                  <c:v>32</c:v>
                </c:pt>
                <c:pt idx="6">
                  <c:v>64</c:v>
                </c:pt>
                <c:pt idx="7">
                  <c:v>128</c:v>
                </c:pt>
                <c:pt idx="8">
                  <c:v>256</c:v>
                </c:pt>
              </c:strCache>
            </c:strRef>
          </c:cat>
          <c:val>
            <c:numRef>
              <c:f>d_urban1!$M$34:$M$42</c:f>
              <c:numCache>
                <c:formatCode>General</c:formatCode>
                <c:ptCount val="9"/>
                <c:pt idx="0">
                  <c:v>800.09649999999999</c:v>
                </c:pt>
                <c:pt idx="1">
                  <c:v>883.47720000000004</c:v>
                </c:pt>
                <c:pt idx="2">
                  <c:v>791.16759999999999</c:v>
                </c:pt>
                <c:pt idx="3">
                  <c:v>390.82580000000002</c:v>
                </c:pt>
                <c:pt idx="4">
                  <c:v>389.29129999999998</c:v>
                </c:pt>
                <c:pt idx="5">
                  <c:v>744.96140000000003</c:v>
                </c:pt>
                <c:pt idx="6">
                  <c:v>1909.7246</c:v>
                </c:pt>
                <c:pt idx="7">
                  <c:v>1963.9265</c:v>
                </c:pt>
                <c:pt idx="8">
                  <c:v>1964.0916999999999</c:v>
                </c:pt>
              </c:numCache>
            </c:numRef>
          </c:val>
          <c:smooth val="0"/>
        </c:ser>
        <c:dLbls>
          <c:showLegendKey val="0"/>
          <c:showVal val="0"/>
          <c:showCatName val="0"/>
          <c:showSerName val="0"/>
          <c:showPercent val="0"/>
          <c:showBubbleSize val="0"/>
        </c:dLbls>
        <c:marker val="1"/>
        <c:smooth val="0"/>
        <c:axId val="380914688"/>
        <c:axId val="380912768"/>
      </c:lineChart>
      <c:catAx>
        <c:axId val="380888192"/>
        <c:scaling>
          <c:orientation val="minMax"/>
        </c:scaling>
        <c:delete val="0"/>
        <c:axPos val="b"/>
        <c:title>
          <c:tx>
            <c:rich>
              <a:bodyPr/>
              <a:lstStyle/>
              <a:p>
                <a:pPr>
                  <a:defRPr/>
                </a:pPr>
                <a:r>
                  <a:rPr lang="pl-PL"/>
                  <a:t>Wartości paranetru</a:t>
                </a:r>
              </a:p>
            </c:rich>
          </c:tx>
          <c:overlay val="0"/>
        </c:title>
        <c:numFmt formatCode="General" sourceLinked="1"/>
        <c:majorTickMark val="none"/>
        <c:minorTickMark val="none"/>
        <c:tickLblPos val="nextTo"/>
        <c:crossAx val="380890112"/>
        <c:crosses val="autoZero"/>
        <c:auto val="1"/>
        <c:lblAlgn val="ctr"/>
        <c:lblOffset val="100"/>
        <c:tickLblSkip val="1"/>
        <c:tickMarkSkip val="1"/>
        <c:noMultiLvlLbl val="0"/>
      </c:catAx>
      <c:valAx>
        <c:axId val="380890112"/>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0888192"/>
        <c:crosses val="autoZero"/>
        <c:crossBetween val="between"/>
      </c:valAx>
      <c:valAx>
        <c:axId val="380912768"/>
        <c:scaling>
          <c:orientation val="minMax"/>
        </c:scaling>
        <c:delete val="1"/>
        <c:axPos val="r"/>
        <c:title>
          <c:overlay val="0"/>
          <c:txPr>
            <a:bodyPr rot="-5400000" vert="horz"/>
            <a:lstStyle/>
            <a:p>
              <a:pPr>
                <a:defRPr/>
              </a:pPr>
              <a:endParaRPr lang="en-US"/>
            </a:p>
          </c:txPr>
        </c:title>
        <c:numFmt formatCode="General" sourceLinked="1"/>
        <c:majorTickMark val="out"/>
        <c:minorTickMark val="none"/>
        <c:tickLblPos val="nextTo"/>
        <c:crossAx val="380914688"/>
        <c:crosses val="max"/>
        <c:crossBetween val="between"/>
      </c:valAx>
      <c:catAx>
        <c:axId val="380914688"/>
        <c:scaling>
          <c:orientation val="minMax"/>
        </c:scaling>
        <c:delete val="1"/>
        <c:axPos val="b"/>
        <c:numFmt formatCode="General" sourceLinked="1"/>
        <c:majorTickMark val="out"/>
        <c:minorTickMark val="none"/>
        <c:tickLblPos val="none"/>
        <c:crossAx val="380912768"/>
        <c:crosses val="autoZero"/>
        <c:auto val="1"/>
        <c:lblAlgn val="ctr"/>
        <c:lblOffset val="100"/>
        <c:noMultiLvlLbl val="0"/>
      </c:catAx>
    </c:plotArea>
    <c:legend>
      <c:legendPos val="r"/>
      <c:layout>
        <c:manualLayout>
          <c:xMode val="edge"/>
          <c:yMode val="edge"/>
          <c:x val="0"/>
          <c:y val="0.8527562160422073"/>
          <c:w val="0.99843707215619448"/>
          <c:h val="0.14634843596072114"/>
        </c:manualLayout>
      </c:layout>
      <c:overlay val="0"/>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u="none" strike="noStrike" baseline="0"/>
              <a:t>Libelas Urban1 </a:t>
            </a:r>
            <a:r>
              <a:rPr lang="pl-PL" sz="1800" b="1" i="0" baseline="0"/>
              <a:t>- parametr: S</a:t>
            </a:r>
            <a:r>
              <a:rPr lang="pl-PL" sz="1800"/>
              <a:t>upport Texture</a:t>
            </a:r>
          </a:p>
        </c:rich>
      </c:tx>
      <c:layout>
        <c:manualLayout>
          <c:xMode val="edge"/>
          <c:yMode val="edge"/>
          <c:x val="0.31225052750759102"/>
          <c:y val="1.9013666072489603E-2"/>
        </c:manualLayout>
      </c:layout>
      <c:overlay val="0"/>
    </c:title>
    <c:autoTitleDeleted val="0"/>
    <c:plotArea>
      <c:layout>
        <c:manualLayout>
          <c:layoutTarget val="inner"/>
          <c:xMode val="edge"/>
          <c:yMode val="edge"/>
          <c:x val="6.5509337052317929E-2"/>
          <c:y val="0.11023725191280616"/>
          <c:w val="0.90949544047129316"/>
          <c:h val="0.61927828640204452"/>
        </c:manualLayout>
      </c:layout>
      <c:lineChart>
        <c:grouping val="standard"/>
        <c:varyColors val="0"/>
        <c:ser>
          <c:idx val="1"/>
          <c:order val="0"/>
          <c:tx>
            <c:v>Odchylenie standardowe błędu dla całego obrazu</c:v>
          </c:tx>
          <c:marker>
            <c:symbol val="square"/>
            <c:size val="7"/>
          </c:marker>
          <c:cat>
            <c:strRef>
              <c:f>l_urban1!$F$114:$F$122</c:f>
              <c:strCache>
                <c:ptCount val="9"/>
                <c:pt idx="0">
                  <c:v>1</c:v>
                </c:pt>
                <c:pt idx="1">
                  <c:v>2</c:v>
                </c:pt>
                <c:pt idx="2">
                  <c:v>4</c:v>
                </c:pt>
                <c:pt idx="3">
                  <c:v>8</c:v>
                </c:pt>
                <c:pt idx="4">
                  <c:v>10</c:v>
                </c:pt>
                <c:pt idx="5">
                  <c:v>12</c:v>
                </c:pt>
                <c:pt idx="6">
                  <c:v>15</c:v>
                </c:pt>
                <c:pt idx="7">
                  <c:v>18</c:v>
                </c:pt>
                <c:pt idx="8">
                  <c:v>20</c:v>
                </c:pt>
              </c:strCache>
            </c:strRef>
          </c:cat>
          <c:val>
            <c:numRef>
              <c:f>l_urban1!$I$114:$I$122</c:f>
              <c:numCache>
                <c:formatCode>General</c:formatCode>
                <c:ptCount val="9"/>
                <c:pt idx="0">
                  <c:v>15.5786</c:v>
                </c:pt>
                <c:pt idx="1">
                  <c:v>15.5786</c:v>
                </c:pt>
                <c:pt idx="2">
                  <c:v>15.578799999999999</c:v>
                </c:pt>
                <c:pt idx="3">
                  <c:v>15.578900000000001</c:v>
                </c:pt>
                <c:pt idx="4">
                  <c:v>15.5784</c:v>
                </c:pt>
                <c:pt idx="5">
                  <c:v>15.5791</c:v>
                </c:pt>
                <c:pt idx="6">
                  <c:v>15.577199999999999</c:v>
                </c:pt>
                <c:pt idx="7">
                  <c:v>15.5816</c:v>
                </c:pt>
                <c:pt idx="8">
                  <c:v>15.587400000000001</c:v>
                </c:pt>
              </c:numCache>
            </c:numRef>
          </c:val>
          <c:smooth val="0"/>
        </c:ser>
        <c:ser>
          <c:idx val="2"/>
          <c:order val="1"/>
          <c:tx>
            <c:v>Odchylenie standardowe błędu dla wybranych fragmentów obrazu</c:v>
          </c:tx>
          <c:marker>
            <c:symbol val="triangle"/>
            <c:size val="7"/>
          </c:marker>
          <c:cat>
            <c:strRef>
              <c:f>l_urban1!$F$114:$F$122</c:f>
              <c:strCache>
                <c:ptCount val="9"/>
                <c:pt idx="0">
                  <c:v>1</c:v>
                </c:pt>
                <c:pt idx="1">
                  <c:v>2</c:v>
                </c:pt>
                <c:pt idx="2">
                  <c:v>4</c:v>
                </c:pt>
                <c:pt idx="3">
                  <c:v>8</c:v>
                </c:pt>
                <c:pt idx="4">
                  <c:v>10</c:v>
                </c:pt>
                <c:pt idx="5">
                  <c:v>12</c:v>
                </c:pt>
                <c:pt idx="6">
                  <c:v>15</c:v>
                </c:pt>
                <c:pt idx="7">
                  <c:v>18</c:v>
                </c:pt>
                <c:pt idx="8">
                  <c:v>20</c:v>
                </c:pt>
              </c:strCache>
            </c:strRef>
          </c:cat>
          <c:val>
            <c:numRef>
              <c:f>l_urban1!$K$114:$K$122</c:f>
              <c:numCache>
                <c:formatCode>General</c:formatCode>
                <c:ptCount val="9"/>
                <c:pt idx="0">
                  <c:v>14.082100000000001</c:v>
                </c:pt>
                <c:pt idx="1">
                  <c:v>14.082100000000001</c:v>
                </c:pt>
                <c:pt idx="2">
                  <c:v>14.0823</c:v>
                </c:pt>
                <c:pt idx="3">
                  <c:v>14.0824</c:v>
                </c:pt>
                <c:pt idx="4">
                  <c:v>14.081899999999999</c:v>
                </c:pt>
                <c:pt idx="5">
                  <c:v>14.0825</c:v>
                </c:pt>
                <c:pt idx="6">
                  <c:v>14.0808</c:v>
                </c:pt>
                <c:pt idx="7">
                  <c:v>14.083299999999999</c:v>
                </c:pt>
                <c:pt idx="8">
                  <c:v>14.090400000000001</c:v>
                </c:pt>
              </c:numCache>
            </c:numRef>
          </c:val>
          <c:smooth val="0"/>
        </c:ser>
        <c:dLbls>
          <c:showLegendKey val="0"/>
          <c:showVal val="0"/>
          <c:showCatName val="0"/>
          <c:showSerName val="0"/>
          <c:showPercent val="0"/>
          <c:showBubbleSize val="0"/>
        </c:dLbls>
        <c:marker val="1"/>
        <c:smooth val="0"/>
        <c:axId val="380947072"/>
        <c:axId val="380961536"/>
      </c:lineChart>
      <c:lineChart>
        <c:grouping val="standard"/>
        <c:varyColors val="0"/>
        <c:ser>
          <c:idx val="4"/>
          <c:order val="2"/>
          <c:tx>
            <c:v>Czwarta norma odchylenia standardowego błędu dla wybranych fragmentów obrazu</c:v>
          </c:tx>
          <c:marker>
            <c:symbol val="circle"/>
            <c:size val="7"/>
          </c:marker>
          <c:cat>
            <c:strRef>
              <c:f>l_urban1!$F$114:$F$122</c:f>
              <c:strCache>
                <c:ptCount val="9"/>
                <c:pt idx="0">
                  <c:v>1</c:v>
                </c:pt>
                <c:pt idx="1">
                  <c:v>2</c:v>
                </c:pt>
                <c:pt idx="2">
                  <c:v>4</c:v>
                </c:pt>
                <c:pt idx="3">
                  <c:v>8</c:v>
                </c:pt>
                <c:pt idx="4">
                  <c:v>10</c:v>
                </c:pt>
                <c:pt idx="5">
                  <c:v>12</c:v>
                </c:pt>
                <c:pt idx="6">
                  <c:v>15</c:v>
                </c:pt>
                <c:pt idx="7">
                  <c:v>18</c:v>
                </c:pt>
                <c:pt idx="8">
                  <c:v>20</c:v>
                </c:pt>
              </c:strCache>
            </c:strRef>
          </c:cat>
          <c:val>
            <c:numRef>
              <c:f>l_urban1!$J$114:$J$122</c:f>
              <c:numCache>
                <c:formatCode>General</c:formatCode>
                <c:ptCount val="9"/>
                <c:pt idx="0">
                  <c:v>1.1246826503806981</c:v>
                </c:pt>
                <c:pt idx="1">
                  <c:v>1.1246826503806981</c:v>
                </c:pt>
                <c:pt idx="2">
                  <c:v>1.1246826503806981</c:v>
                </c:pt>
                <c:pt idx="3">
                  <c:v>1.1246826503806981</c:v>
                </c:pt>
                <c:pt idx="4">
                  <c:v>1.1246826503806981</c:v>
                </c:pt>
                <c:pt idx="5">
                  <c:v>1.1246826503806981</c:v>
                </c:pt>
                <c:pt idx="6">
                  <c:v>1.1246826503806981</c:v>
                </c:pt>
                <c:pt idx="7">
                  <c:v>1.1246826503806981</c:v>
                </c:pt>
                <c:pt idx="8">
                  <c:v>1.1246826503806981</c:v>
                </c:pt>
              </c:numCache>
            </c:numRef>
          </c:val>
          <c:smooth val="0"/>
        </c:ser>
        <c:ser>
          <c:idx val="3"/>
          <c:order val="3"/>
          <c:tx>
            <c:v>Odchylenie standardowe błędu dla krawędzi obrazu wykrytych filtrem Sobel</c:v>
          </c:tx>
          <c:marker>
            <c:symbol val="diamond"/>
            <c:size val="7"/>
          </c:marker>
          <c:cat>
            <c:strRef>
              <c:f>l_urban1!$F$114:$F$122</c:f>
              <c:strCache>
                <c:ptCount val="9"/>
                <c:pt idx="0">
                  <c:v>1</c:v>
                </c:pt>
                <c:pt idx="1">
                  <c:v>2</c:v>
                </c:pt>
                <c:pt idx="2">
                  <c:v>4</c:v>
                </c:pt>
                <c:pt idx="3">
                  <c:v>8</c:v>
                </c:pt>
                <c:pt idx="4">
                  <c:v>10</c:v>
                </c:pt>
                <c:pt idx="5">
                  <c:v>12</c:v>
                </c:pt>
                <c:pt idx="6">
                  <c:v>15</c:v>
                </c:pt>
                <c:pt idx="7">
                  <c:v>18</c:v>
                </c:pt>
                <c:pt idx="8">
                  <c:v>20</c:v>
                </c:pt>
              </c:strCache>
            </c:strRef>
          </c:cat>
          <c:val>
            <c:numRef>
              <c:f>l_urban1!$M$114:$M$122</c:f>
              <c:numCache>
                <c:formatCode>General</c:formatCode>
                <c:ptCount val="9"/>
                <c:pt idx="0">
                  <c:v>6.9687999999999999</c:v>
                </c:pt>
                <c:pt idx="1">
                  <c:v>6.9687999999999999</c:v>
                </c:pt>
                <c:pt idx="2">
                  <c:v>6.9687999999999999</c:v>
                </c:pt>
                <c:pt idx="3">
                  <c:v>6.9684999999999997</c:v>
                </c:pt>
                <c:pt idx="4">
                  <c:v>6.8380000000000001</c:v>
                </c:pt>
                <c:pt idx="5">
                  <c:v>6.8385999999999996</c:v>
                </c:pt>
                <c:pt idx="6">
                  <c:v>6.8624000000000001</c:v>
                </c:pt>
                <c:pt idx="7">
                  <c:v>6.8357999999999999</c:v>
                </c:pt>
                <c:pt idx="8">
                  <c:v>6.8083999999999998</c:v>
                </c:pt>
              </c:numCache>
            </c:numRef>
          </c:val>
          <c:smooth val="0"/>
        </c:ser>
        <c:dLbls>
          <c:showLegendKey val="0"/>
          <c:showVal val="0"/>
          <c:showCatName val="0"/>
          <c:showSerName val="0"/>
          <c:showPercent val="0"/>
          <c:showBubbleSize val="0"/>
        </c:dLbls>
        <c:marker val="1"/>
        <c:smooth val="0"/>
        <c:axId val="380969344"/>
        <c:axId val="380963456"/>
      </c:lineChart>
      <c:catAx>
        <c:axId val="380947072"/>
        <c:scaling>
          <c:orientation val="minMax"/>
        </c:scaling>
        <c:delete val="0"/>
        <c:axPos val="b"/>
        <c:title>
          <c:tx>
            <c:rich>
              <a:bodyPr/>
              <a:lstStyle/>
              <a:p>
                <a:pPr>
                  <a:defRPr/>
                </a:pPr>
                <a:r>
                  <a:rPr lang="pl-PL"/>
                  <a:t>Wartość</a:t>
                </a:r>
                <a:r>
                  <a:rPr lang="pl-PL" baseline="0"/>
                  <a:t> parametru</a:t>
                </a:r>
                <a:endParaRPr lang="pl-PL"/>
              </a:p>
            </c:rich>
          </c:tx>
          <c:overlay val="0"/>
        </c:title>
        <c:majorTickMark val="none"/>
        <c:minorTickMark val="none"/>
        <c:tickLblPos val="nextTo"/>
        <c:crossAx val="380961536"/>
        <c:crosses val="autoZero"/>
        <c:auto val="1"/>
        <c:lblAlgn val="ctr"/>
        <c:lblOffset val="100"/>
        <c:tickLblSkip val="1"/>
        <c:tickMarkSkip val="1"/>
        <c:noMultiLvlLbl val="0"/>
      </c:catAx>
      <c:valAx>
        <c:axId val="380961536"/>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0947072"/>
        <c:crosses val="autoZero"/>
        <c:crossBetween val="between"/>
      </c:valAx>
      <c:valAx>
        <c:axId val="380963456"/>
        <c:scaling>
          <c:orientation val="minMax"/>
        </c:scaling>
        <c:delete val="1"/>
        <c:axPos val="r"/>
        <c:numFmt formatCode="General" sourceLinked="1"/>
        <c:majorTickMark val="out"/>
        <c:minorTickMark val="none"/>
        <c:tickLblPos val="nextTo"/>
        <c:crossAx val="380969344"/>
        <c:crosses val="max"/>
        <c:crossBetween val="between"/>
      </c:valAx>
      <c:catAx>
        <c:axId val="380969344"/>
        <c:scaling>
          <c:orientation val="minMax"/>
        </c:scaling>
        <c:delete val="1"/>
        <c:axPos val="b"/>
        <c:majorTickMark val="out"/>
        <c:minorTickMark val="none"/>
        <c:tickLblPos val="none"/>
        <c:crossAx val="380963456"/>
        <c:crosses val="autoZero"/>
        <c:auto val="1"/>
        <c:lblAlgn val="ctr"/>
        <c:lblOffset val="100"/>
        <c:noMultiLvlLbl val="0"/>
      </c:catAx>
    </c:plotArea>
    <c:legend>
      <c:legendPos val="r"/>
      <c:layout>
        <c:manualLayout>
          <c:xMode val="edge"/>
          <c:yMode val="edge"/>
          <c:x val="0"/>
          <c:y val="0.85942292974447099"/>
          <c:w val="0.99925870577384135"/>
          <c:h val="0.1405770779767927"/>
        </c:manualLayout>
      </c:layout>
      <c:overlay val="0"/>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DMAG </a:t>
            </a:r>
            <a:r>
              <a:rPr lang="pl-PL" sz="1800" b="1" i="0" u="none" strike="noStrike" baseline="0"/>
              <a:t>Urban2 </a:t>
            </a:r>
            <a:r>
              <a:rPr lang="pl-PL" sz="1800" b="1" i="0" baseline="0"/>
              <a:t>- parametr: D</a:t>
            </a:r>
            <a:r>
              <a:rPr lang="pl-PL"/>
              <a:t>ispMax</a:t>
            </a:r>
          </a:p>
        </c:rich>
      </c:tx>
      <c:layout>
        <c:manualLayout>
          <c:xMode val="edge"/>
          <c:yMode val="edge"/>
          <c:x val="0.31370296033257283"/>
          <c:y val="1.9013666072489603E-2"/>
        </c:manualLayout>
      </c:layout>
      <c:overlay val="0"/>
    </c:title>
    <c:autoTitleDeleted val="0"/>
    <c:plotArea>
      <c:layout>
        <c:manualLayout>
          <c:layoutTarget val="inner"/>
          <c:xMode val="edge"/>
          <c:yMode val="edge"/>
          <c:x val="8.1533342078502463E-2"/>
          <c:y val="0.10699951444403842"/>
          <c:w val="0.89468046785810262"/>
          <c:h val="0.63803508282989907"/>
        </c:manualLayout>
      </c:layout>
      <c:lineChart>
        <c:grouping val="standard"/>
        <c:varyColors val="0"/>
        <c:ser>
          <c:idx val="1"/>
          <c:order val="0"/>
          <c:tx>
            <c:v>Odchylenie standardowe błędu dla całego obrazu</c:v>
          </c:tx>
          <c:marker>
            <c:symbol val="square"/>
            <c:size val="7"/>
          </c:marker>
          <c:cat>
            <c:strRef>
              <c:f>d_urban2!$F$2:$F$6</c:f>
              <c:strCache>
                <c:ptCount val="5"/>
                <c:pt idx="0">
                  <c:v>15</c:v>
                </c:pt>
                <c:pt idx="1">
                  <c:v>30</c:v>
                </c:pt>
                <c:pt idx="2">
                  <c:v>100</c:v>
                </c:pt>
                <c:pt idx="3">
                  <c:v>200</c:v>
                </c:pt>
                <c:pt idx="4">
                  <c:v>255</c:v>
                </c:pt>
              </c:strCache>
            </c:strRef>
          </c:cat>
          <c:val>
            <c:numRef>
              <c:f>d_urban2!$I$2:$I$6</c:f>
              <c:numCache>
                <c:formatCode>General</c:formatCode>
                <c:ptCount val="5"/>
                <c:pt idx="0">
                  <c:v>3749.5257000000001</c:v>
                </c:pt>
                <c:pt idx="1">
                  <c:v>1821.4795999999999</c:v>
                </c:pt>
                <c:pt idx="2">
                  <c:v>73.569900000000004</c:v>
                </c:pt>
                <c:pt idx="3">
                  <c:v>107.2406</c:v>
                </c:pt>
                <c:pt idx="4">
                  <c:v>195.9263</c:v>
                </c:pt>
              </c:numCache>
            </c:numRef>
          </c:val>
          <c:smooth val="0"/>
        </c:ser>
        <c:ser>
          <c:idx val="2"/>
          <c:order val="1"/>
          <c:tx>
            <c:v>Odchylenie standardowe błędu dla wybranych fragmentów obrazu</c:v>
          </c:tx>
          <c:marker>
            <c:symbol val="triangle"/>
            <c:size val="7"/>
          </c:marker>
          <c:cat>
            <c:strRef>
              <c:f>d_urban2!$F$2:$F$6</c:f>
              <c:strCache>
                <c:ptCount val="5"/>
                <c:pt idx="0">
                  <c:v>15</c:v>
                </c:pt>
                <c:pt idx="1">
                  <c:v>30</c:v>
                </c:pt>
                <c:pt idx="2">
                  <c:v>100</c:v>
                </c:pt>
                <c:pt idx="3">
                  <c:v>200</c:v>
                </c:pt>
                <c:pt idx="4">
                  <c:v>255</c:v>
                </c:pt>
              </c:strCache>
            </c:strRef>
          </c:cat>
          <c:val>
            <c:numRef>
              <c:f>d_urban2!$K$2:$K$6</c:f>
              <c:numCache>
                <c:formatCode>General</c:formatCode>
                <c:ptCount val="5"/>
                <c:pt idx="0">
                  <c:v>3803.7667000000001</c:v>
                </c:pt>
                <c:pt idx="1">
                  <c:v>1815.6052</c:v>
                </c:pt>
                <c:pt idx="2">
                  <c:v>62.368400000000001</c:v>
                </c:pt>
                <c:pt idx="3">
                  <c:v>81.596800000000002</c:v>
                </c:pt>
                <c:pt idx="4">
                  <c:v>162.95910000000001</c:v>
                </c:pt>
              </c:numCache>
            </c:numRef>
          </c:val>
          <c:smooth val="0"/>
        </c:ser>
        <c:dLbls>
          <c:showLegendKey val="0"/>
          <c:showVal val="0"/>
          <c:showCatName val="0"/>
          <c:showSerName val="0"/>
          <c:showPercent val="0"/>
          <c:showBubbleSize val="0"/>
        </c:dLbls>
        <c:marker val="1"/>
        <c:smooth val="0"/>
        <c:axId val="381001728"/>
        <c:axId val="381003648"/>
      </c:lineChart>
      <c:lineChart>
        <c:grouping val="standard"/>
        <c:varyColors val="0"/>
        <c:ser>
          <c:idx val="4"/>
          <c:order val="2"/>
          <c:tx>
            <c:v>Czwarta norma odchylenia standardowego błędu dla wybranych fragmentów obrazu</c:v>
          </c:tx>
          <c:marker>
            <c:symbol val="circle"/>
            <c:size val="7"/>
          </c:marker>
          <c:cat>
            <c:strRef>
              <c:f>d_urban2!$F$2:$F$6</c:f>
              <c:strCache>
                <c:ptCount val="5"/>
                <c:pt idx="0">
                  <c:v>15</c:v>
                </c:pt>
                <c:pt idx="1">
                  <c:v>30</c:v>
                </c:pt>
                <c:pt idx="2">
                  <c:v>100</c:v>
                </c:pt>
                <c:pt idx="3">
                  <c:v>200</c:v>
                </c:pt>
                <c:pt idx="4">
                  <c:v>255</c:v>
                </c:pt>
              </c:strCache>
            </c:strRef>
          </c:cat>
          <c:val>
            <c:numRef>
              <c:f>d_urban2!$J$2:$J$6</c:f>
              <c:numCache>
                <c:formatCode>General</c:formatCode>
                <c:ptCount val="5"/>
                <c:pt idx="0">
                  <c:v>1.3900176482953568</c:v>
                </c:pt>
                <c:pt idx="1">
                  <c:v>1.3900176482953568</c:v>
                </c:pt>
                <c:pt idx="2">
                  <c:v>1.3900176482953568</c:v>
                </c:pt>
                <c:pt idx="3">
                  <c:v>1.3900176482953568</c:v>
                </c:pt>
                <c:pt idx="4">
                  <c:v>1.3900176482953568</c:v>
                </c:pt>
              </c:numCache>
            </c:numRef>
          </c:val>
          <c:smooth val="0"/>
        </c:ser>
        <c:ser>
          <c:idx val="3"/>
          <c:order val="3"/>
          <c:tx>
            <c:v>Odchylenie standardowe błędu dla krawędzi obrazu wykrytych filtrem Sobel</c:v>
          </c:tx>
          <c:marker>
            <c:symbol val="diamond"/>
            <c:size val="7"/>
          </c:marker>
          <c:cat>
            <c:strRef>
              <c:f>d_urban2!$F$2:$F$6</c:f>
              <c:strCache>
                <c:ptCount val="5"/>
                <c:pt idx="0">
                  <c:v>15</c:v>
                </c:pt>
                <c:pt idx="1">
                  <c:v>30</c:v>
                </c:pt>
                <c:pt idx="2">
                  <c:v>100</c:v>
                </c:pt>
                <c:pt idx="3">
                  <c:v>200</c:v>
                </c:pt>
                <c:pt idx="4">
                  <c:v>255</c:v>
                </c:pt>
              </c:strCache>
            </c:strRef>
          </c:cat>
          <c:val>
            <c:numRef>
              <c:f>d_urban2!$M$2:$M$6</c:f>
              <c:numCache>
                <c:formatCode>General</c:formatCode>
                <c:ptCount val="5"/>
                <c:pt idx="0">
                  <c:v>3764.471</c:v>
                </c:pt>
                <c:pt idx="1">
                  <c:v>2354.8083999999999</c:v>
                </c:pt>
                <c:pt idx="2">
                  <c:v>688.69730000000004</c:v>
                </c:pt>
                <c:pt idx="3">
                  <c:v>649.99469999999997</c:v>
                </c:pt>
                <c:pt idx="4">
                  <c:v>863.97239999999999</c:v>
                </c:pt>
              </c:numCache>
            </c:numRef>
          </c:val>
          <c:smooth val="0"/>
        </c:ser>
        <c:dLbls>
          <c:showLegendKey val="0"/>
          <c:showVal val="0"/>
          <c:showCatName val="0"/>
          <c:showSerName val="0"/>
          <c:showPercent val="0"/>
          <c:showBubbleSize val="0"/>
        </c:dLbls>
        <c:marker val="1"/>
        <c:smooth val="0"/>
        <c:axId val="381019648"/>
        <c:axId val="381018112"/>
      </c:lineChart>
      <c:catAx>
        <c:axId val="381001728"/>
        <c:scaling>
          <c:orientation val="minMax"/>
        </c:scaling>
        <c:delete val="0"/>
        <c:axPos val="b"/>
        <c:title>
          <c:tx>
            <c:rich>
              <a:bodyPr/>
              <a:lstStyle/>
              <a:p>
                <a:pPr>
                  <a:defRPr/>
                </a:pPr>
                <a:r>
                  <a:rPr lang="pl-PL"/>
                  <a:t>Wartość parametru</a:t>
                </a:r>
              </a:p>
            </c:rich>
          </c:tx>
          <c:overlay val="0"/>
        </c:title>
        <c:majorTickMark val="none"/>
        <c:minorTickMark val="none"/>
        <c:tickLblPos val="nextTo"/>
        <c:crossAx val="381003648"/>
        <c:crosses val="autoZero"/>
        <c:auto val="1"/>
        <c:lblAlgn val="ctr"/>
        <c:lblOffset val="100"/>
        <c:tickLblSkip val="1"/>
        <c:tickMarkSkip val="1"/>
        <c:noMultiLvlLbl val="0"/>
      </c:catAx>
      <c:valAx>
        <c:axId val="381003648"/>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1001728"/>
        <c:crosses val="autoZero"/>
        <c:crossBetween val="between"/>
      </c:valAx>
      <c:valAx>
        <c:axId val="381018112"/>
        <c:scaling>
          <c:orientation val="minMax"/>
        </c:scaling>
        <c:delete val="1"/>
        <c:axPos val="r"/>
        <c:numFmt formatCode="General" sourceLinked="1"/>
        <c:majorTickMark val="out"/>
        <c:minorTickMark val="none"/>
        <c:tickLblPos val="nextTo"/>
        <c:crossAx val="381019648"/>
        <c:crosses val="max"/>
        <c:crossBetween val="between"/>
      </c:valAx>
      <c:catAx>
        <c:axId val="381019648"/>
        <c:scaling>
          <c:orientation val="minMax"/>
        </c:scaling>
        <c:delete val="1"/>
        <c:axPos val="b"/>
        <c:majorTickMark val="out"/>
        <c:minorTickMark val="none"/>
        <c:tickLblPos val="none"/>
        <c:crossAx val="381018112"/>
        <c:crosses val="autoZero"/>
        <c:auto val="1"/>
        <c:lblAlgn val="ctr"/>
        <c:lblOffset val="100"/>
        <c:noMultiLvlLbl val="0"/>
      </c:catAx>
    </c:plotArea>
    <c:legend>
      <c:legendPos val="r"/>
      <c:layout>
        <c:manualLayout>
          <c:xMode val="edge"/>
          <c:yMode val="edge"/>
          <c:x val="0"/>
          <c:y val="0.84881709557443275"/>
          <c:w val="0.99882238363498921"/>
          <c:h val="0.1491630918730957"/>
        </c:manualLayout>
      </c:layout>
      <c:overlay val="0"/>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a:t>DMAG </a:t>
            </a:r>
            <a:r>
              <a:rPr lang="pl-PL" sz="1800" b="1" i="0" u="none" strike="noStrike" baseline="0"/>
              <a:t>Urban2 </a:t>
            </a:r>
            <a:r>
              <a:rPr lang="pl-PL" sz="1800"/>
              <a:t>- parametr: L</a:t>
            </a:r>
            <a:r>
              <a:rPr lang="pl-PL"/>
              <a:t>ambda</a:t>
            </a:r>
          </a:p>
        </c:rich>
      </c:tx>
      <c:layout>
        <c:manualLayout>
          <c:xMode val="edge"/>
          <c:yMode val="edge"/>
          <c:x val="0.33839431835726425"/>
          <c:y val="1.9013666072489603E-2"/>
        </c:manualLayout>
      </c:layout>
      <c:overlay val="0"/>
    </c:title>
    <c:autoTitleDeleted val="0"/>
    <c:plotArea>
      <c:layout>
        <c:manualLayout>
          <c:layoutTarget val="inner"/>
          <c:xMode val="edge"/>
          <c:yMode val="edge"/>
          <c:x val="8.4812065676860379E-2"/>
          <c:y val="0.10717666595801861"/>
          <c:w val="0.89258217559023045"/>
          <c:h val="0.62217903967615362"/>
        </c:manualLayout>
      </c:layout>
      <c:lineChart>
        <c:grouping val="standard"/>
        <c:varyColors val="0"/>
        <c:ser>
          <c:idx val="1"/>
          <c:order val="0"/>
          <c:tx>
            <c:v>Odchylenie standardowe błędu dla całego obrazu</c:v>
          </c:tx>
          <c:marker>
            <c:symbol val="square"/>
            <c:size val="7"/>
          </c:marker>
          <c:cat>
            <c:numRef>
              <c:f>d_urban2!$F$7:$F$16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d_urban2!$I$7:$I$16</c:f>
              <c:numCache>
                <c:formatCode>General</c:formatCode>
                <c:ptCount val="10"/>
                <c:pt idx="0">
                  <c:v>3749.5257000000001</c:v>
                </c:pt>
                <c:pt idx="1">
                  <c:v>3674.0715</c:v>
                </c:pt>
                <c:pt idx="2">
                  <c:v>3574.7046</c:v>
                </c:pt>
                <c:pt idx="3">
                  <c:v>3745.6158999999998</c:v>
                </c:pt>
                <c:pt idx="4">
                  <c:v>3294.3346999999999</c:v>
                </c:pt>
                <c:pt idx="5">
                  <c:v>3455.5477999999998</c:v>
                </c:pt>
                <c:pt idx="6">
                  <c:v>3295.7129</c:v>
                </c:pt>
                <c:pt idx="7">
                  <c:v>3008.6039000000001</c:v>
                </c:pt>
                <c:pt idx="8">
                  <c:v>3226.4267</c:v>
                </c:pt>
                <c:pt idx="9">
                  <c:v>3099.4544999999998</c:v>
                </c:pt>
              </c:numCache>
            </c:numRef>
          </c:val>
          <c:smooth val="0"/>
        </c:ser>
        <c:ser>
          <c:idx val="2"/>
          <c:order val="1"/>
          <c:tx>
            <c:v>Odchylenie standardowe błędu dla wybranych fragmentów obrazu</c:v>
          </c:tx>
          <c:marker>
            <c:symbol val="triangle"/>
            <c:size val="7"/>
          </c:marker>
          <c:cat>
            <c:numRef>
              <c:f>d_urban2!$F$7:$F$16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d_urban2!$K$7:$K$16</c:f>
              <c:numCache>
                <c:formatCode>General</c:formatCode>
                <c:ptCount val="10"/>
                <c:pt idx="0">
                  <c:v>3803.7667000000001</c:v>
                </c:pt>
                <c:pt idx="1">
                  <c:v>3729.8874999999998</c:v>
                </c:pt>
                <c:pt idx="2">
                  <c:v>3629.9212000000002</c:v>
                </c:pt>
                <c:pt idx="3">
                  <c:v>3793.6594</c:v>
                </c:pt>
                <c:pt idx="4">
                  <c:v>3328.9412000000002</c:v>
                </c:pt>
                <c:pt idx="5">
                  <c:v>3499.4609999999998</c:v>
                </c:pt>
                <c:pt idx="6">
                  <c:v>3328.9560000000001</c:v>
                </c:pt>
                <c:pt idx="7">
                  <c:v>3042.4996999999998</c:v>
                </c:pt>
                <c:pt idx="8">
                  <c:v>3256.5628000000002</c:v>
                </c:pt>
                <c:pt idx="9">
                  <c:v>3119.4213</c:v>
                </c:pt>
              </c:numCache>
            </c:numRef>
          </c:val>
          <c:smooth val="0"/>
        </c:ser>
        <c:dLbls>
          <c:showLegendKey val="0"/>
          <c:showVal val="0"/>
          <c:showCatName val="0"/>
          <c:showSerName val="0"/>
          <c:showPercent val="0"/>
          <c:showBubbleSize val="0"/>
        </c:dLbls>
        <c:marker val="1"/>
        <c:smooth val="0"/>
        <c:axId val="381174528"/>
        <c:axId val="381176448"/>
      </c:lineChart>
      <c:lineChart>
        <c:grouping val="standard"/>
        <c:varyColors val="0"/>
        <c:ser>
          <c:idx val="4"/>
          <c:order val="2"/>
          <c:tx>
            <c:v>Czwarta norma odchylenia standardowego błędu dla wybranych fragmentów obrazu</c:v>
          </c:tx>
          <c:marker>
            <c:symbol val="circle"/>
            <c:size val="7"/>
          </c:marker>
          <c:cat>
            <c:numRef>
              <c:f>d_urban2!$F$7:$F$16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d_urban2!$J$7:$J$16</c:f>
              <c:numCache>
                <c:formatCode>General</c:formatCode>
                <c:ptCount val="10"/>
                <c:pt idx="0">
                  <c:v>1.3900176482953568</c:v>
                </c:pt>
                <c:pt idx="1">
                  <c:v>1.3900176482953568</c:v>
                </c:pt>
                <c:pt idx="2">
                  <c:v>1.3900176482953568</c:v>
                </c:pt>
                <c:pt idx="3">
                  <c:v>1.3900176482953568</c:v>
                </c:pt>
                <c:pt idx="4">
                  <c:v>1.3900176482953568</c:v>
                </c:pt>
                <c:pt idx="5">
                  <c:v>1.3900176482953568</c:v>
                </c:pt>
                <c:pt idx="6">
                  <c:v>1.3900176482953568</c:v>
                </c:pt>
                <c:pt idx="7">
                  <c:v>1.3900176482953568</c:v>
                </c:pt>
                <c:pt idx="8">
                  <c:v>1.4142135623730949</c:v>
                </c:pt>
                <c:pt idx="9">
                  <c:v>1.3900176482953568</c:v>
                </c:pt>
              </c:numCache>
            </c:numRef>
          </c:val>
          <c:smooth val="0"/>
        </c:ser>
        <c:ser>
          <c:idx val="3"/>
          <c:order val="3"/>
          <c:tx>
            <c:v>Odchylenie standardowe błędu dla krawędzi obrazu wykrytych filtrem Sobel</c:v>
          </c:tx>
          <c:marker>
            <c:symbol val="diamond"/>
            <c:size val="7"/>
          </c:marker>
          <c:cat>
            <c:numRef>
              <c:f>d_urban2!$F$7:$F$16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d_urban2!$M$7:$M$16</c:f>
              <c:numCache>
                <c:formatCode>General</c:formatCode>
                <c:ptCount val="10"/>
                <c:pt idx="0">
                  <c:v>3764.471</c:v>
                </c:pt>
                <c:pt idx="1">
                  <c:v>3332.8809999999999</c:v>
                </c:pt>
                <c:pt idx="2">
                  <c:v>3019.4213</c:v>
                </c:pt>
                <c:pt idx="3">
                  <c:v>3544.6493</c:v>
                </c:pt>
                <c:pt idx="4">
                  <c:v>2293.2327</c:v>
                </c:pt>
                <c:pt idx="5">
                  <c:v>2538.5266000000001</c:v>
                </c:pt>
                <c:pt idx="6">
                  <c:v>2328.2049999999999</c:v>
                </c:pt>
                <c:pt idx="7">
                  <c:v>2040.4644000000001</c:v>
                </c:pt>
                <c:pt idx="8">
                  <c:v>2243.2217000000001</c:v>
                </c:pt>
                <c:pt idx="9">
                  <c:v>2190.0216999999998</c:v>
                </c:pt>
              </c:numCache>
            </c:numRef>
          </c:val>
          <c:smooth val="0"/>
        </c:ser>
        <c:dLbls>
          <c:showLegendKey val="0"/>
          <c:showVal val="0"/>
          <c:showCatName val="0"/>
          <c:showSerName val="0"/>
          <c:showPercent val="0"/>
          <c:showBubbleSize val="0"/>
        </c:dLbls>
        <c:marker val="1"/>
        <c:smooth val="0"/>
        <c:axId val="381188352"/>
        <c:axId val="381186816"/>
      </c:lineChart>
      <c:catAx>
        <c:axId val="381174528"/>
        <c:scaling>
          <c:orientation val="minMax"/>
        </c:scaling>
        <c:delete val="0"/>
        <c:axPos val="b"/>
        <c:title>
          <c:tx>
            <c:rich>
              <a:bodyPr/>
              <a:lstStyle/>
              <a:p>
                <a:pPr>
                  <a:defRPr/>
                </a:pPr>
                <a:r>
                  <a:rPr lang="pl-PL"/>
                  <a:t>Wartość</a:t>
                </a:r>
                <a:r>
                  <a:rPr lang="pl-PL" baseline="0"/>
                  <a:t> parametru</a:t>
                </a:r>
                <a:endParaRPr lang="pl-PL"/>
              </a:p>
            </c:rich>
          </c:tx>
          <c:overlay val="0"/>
        </c:title>
        <c:numFmt formatCode="General" sourceLinked="1"/>
        <c:majorTickMark val="none"/>
        <c:minorTickMark val="none"/>
        <c:tickLblPos val="nextTo"/>
        <c:crossAx val="381176448"/>
        <c:crosses val="autoZero"/>
        <c:auto val="1"/>
        <c:lblAlgn val="ctr"/>
        <c:lblOffset val="100"/>
        <c:tickLblSkip val="1"/>
        <c:tickMarkSkip val="1"/>
        <c:noMultiLvlLbl val="0"/>
      </c:catAx>
      <c:valAx>
        <c:axId val="381176448"/>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1174528"/>
        <c:crosses val="autoZero"/>
        <c:crossBetween val="between"/>
      </c:valAx>
      <c:valAx>
        <c:axId val="381186816"/>
        <c:scaling>
          <c:orientation val="minMax"/>
        </c:scaling>
        <c:delete val="1"/>
        <c:axPos val="r"/>
        <c:numFmt formatCode="General" sourceLinked="1"/>
        <c:majorTickMark val="out"/>
        <c:minorTickMark val="none"/>
        <c:tickLblPos val="nextTo"/>
        <c:crossAx val="381188352"/>
        <c:crosses val="max"/>
        <c:crossBetween val="between"/>
      </c:valAx>
      <c:catAx>
        <c:axId val="381188352"/>
        <c:scaling>
          <c:orientation val="minMax"/>
        </c:scaling>
        <c:delete val="1"/>
        <c:axPos val="b"/>
        <c:numFmt formatCode="General" sourceLinked="1"/>
        <c:majorTickMark val="out"/>
        <c:minorTickMark val="none"/>
        <c:tickLblPos val="none"/>
        <c:crossAx val="381186816"/>
        <c:crosses val="autoZero"/>
        <c:auto val="1"/>
        <c:lblAlgn val="ctr"/>
        <c:lblOffset val="100"/>
        <c:noMultiLvlLbl val="0"/>
      </c:catAx>
    </c:plotArea>
    <c:legend>
      <c:legendPos val="r"/>
      <c:layout>
        <c:manualLayout>
          <c:xMode val="edge"/>
          <c:yMode val="edge"/>
          <c:x val="0"/>
          <c:y val="0.8417160380423665"/>
          <c:w val="0.99837194653966921"/>
          <c:h val="0.15706243877941495"/>
        </c:manualLayout>
      </c:layout>
      <c:overlay val="0"/>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u="none" strike="noStrike" baseline="0"/>
              <a:t>Libelas Urban2 </a:t>
            </a:r>
            <a:r>
              <a:rPr lang="pl-PL" sz="1800" b="1" i="0" baseline="0"/>
              <a:t>- parametr: A</a:t>
            </a:r>
            <a:r>
              <a:rPr lang="pl-PL" sz="1800"/>
              <a:t>dd Corners</a:t>
            </a:r>
          </a:p>
        </c:rich>
      </c:tx>
      <c:layout>
        <c:manualLayout>
          <c:xMode val="edge"/>
          <c:yMode val="edge"/>
          <c:x val="0.32967972140737317"/>
          <c:y val="1.9013666072489603E-2"/>
        </c:manualLayout>
      </c:layout>
      <c:overlay val="0"/>
    </c:title>
    <c:autoTitleDeleted val="0"/>
    <c:plotArea>
      <c:layout>
        <c:manualLayout>
          <c:layoutTarget val="inner"/>
          <c:xMode val="edge"/>
          <c:yMode val="edge"/>
          <c:x val="7.2214802714080054E-2"/>
          <c:y val="0.10983602648799724"/>
          <c:w val="0.91131171020643242"/>
          <c:h val="0.64422399164599919"/>
        </c:manualLayout>
      </c:layout>
      <c:lineChart>
        <c:grouping val="standard"/>
        <c:varyColors val="0"/>
        <c:ser>
          <c:idx val="1"/>
          <c:order val="0"/>
          <c:tx>
            <c:v>Odchylenie standardowe błędu dla całego obrazu</c:v>
          </c:tx>
          <c:marker>
            <c:symbol val="square"/>
            <c:size val="7"/>
          </c:marker>
          <c:cat>
            <c:strRef>
              <c:f>l_urban2!$F$2:$F$7</c:f>
              <c:strCache>
                <c:ptCount val="6"/>
                <c:pt idx="0">
                  <c:v>0</c:v>
                </c:pt>
                <c:pt idx="1">
                  <c:v>1</c:v>
                </c:pt>
                <c:pt idx="2">
                  <c:v>2</c:v>
                </c:pt>
                <c:pt idx="3">
                  <c:v>3</c:v>
                </c:pt>
                <c:pt idx="4">
                  <c:v>4</c:v>
                </c:pt>
                <c:pt idx="5">
                  <c:v>5</c:v>
                </c:pt>
              </c:strCache>
            </c:strRef>
          </c:cat>
          <c:val>
            <c:numRef>
              <c:f>l_urban2!$I$2:$I$7</c:f>
              <c:numCache>
                <c:formatCode>General</c:formatCode>
                <c:ptCount val="6"/>
                <c:pt idx="0">
                  <c:v>208.9581</c:v>
                </c:pt>
                <c:pt idx="1">
                  <c:v>34.399099999999997</c:v>
                </c:pt>
                <c:pt idx="2">
                  <c:v>34.399099999999997</c:v>
                </c:pt>
                <c:pt idx="3">
                  <c:v>34.399099999999997</c:v>
                </c:pt>
                <c:pt idx="4">
                  <c:v>34.399099999999997</c:v>
                </c:pt>
                <c:pt idx="5">
                  <c:v>34.399099999999997</c:v>
                </c:pt>
              </c:numCache>
            </c:numRef>
          </c:val>
          <c:smooth val="0"/>
        </c:ser>
        <c:ser>
          <c:idx val="2"/>
          <c:order val="1"/>
          <c:tx>
            <c:v>Odchylenie standardowe błędu dla wybranych fragmentów obrazu</c:v>
          </c:tx>
          <c:marker>
            <c:symbol val="triangle"/>
            <c:size val="7"/>
          </c:marker>
          <c:cat>
            <c:strRef>
              <c:f>l_urban2!$F$2:$F$7</c:f>
              <c:strCache>
                <c:ptCount val="6"/>
                <c:pt idx="0">
                  <c:v>0</c:v>
                </c:pt>
                <c:pt idx="1">
                  <c:v>1</c:v>
                </c:pt>
                <c:pt idx="2">
                  <c:v>2</c:v>
                </c:pt>
                <c:pt idx="3">
                  <c:v>3</c:v>
                </c:pt>
                <c:pt idx="4">
                  <c:v>4</c:v>
                </c:pt>
                <c:pt idx="5">
                  <c:v>5</c:v>
                </c:pt>
              </c:strCache>
            </c:strRef>
          </c:cat>
          <c:val>
            <c:numRef>
              <c:f>l_urban2!$K$2:$K$7</c:f>
              <c:numCache>
                <c:formatCode>General</c:formatCode>
                <c:ptCount val="6"/>
                <c:pt idx="0">
                  <c:v>169.10390000000001</c:v>
                </c:pt>
                <c:pt idx="1">
                  <c:v>17.463899999999999</c:v>
                </c:pt>
                <c:pt idx="2">
                  <c:v>17.463899999999999</c:v>
                </c:pt>
                <c:pt idx="3">
                  <c:v>17.463899999999999</c:v>
                </c:pt>
                <c:pt idx="4">
                  <c:v>17.463899999999999</c:v>
                </c:pt>
                <c:pt idx="5">
                  <c:v>17.463899999999999</c:v>
                </c:pt>
              </c:numCache>
            </c:numRef>
          </c:val>
          <c:smooth val="0"/>
        </c:ser>
        <c:dLbls>
          <c:showLegendKey val="0"/>
          <c:showVal val="0"/>
          <c:showCatName val="0"/>
          <c:showSerName val="0"/>
          <c:showPercent val="0"/>
          <c:showBubbleSize val="0"/>
        </c:dLbls>
        <c:marker val="1"/>
        <c:smooth val="0"/>
        <c:axId val="381294464"/>
        <c:axId val="381300736"/>
      </c:lineChart>
      <c:lineChart>
        <c:grouping val="standard"/>
        <c:varyColors val="0"/>
        <c:ser>
          <c:idx val="4"/>
          <c:order val="2"/>
          <c:tx>
            <c:v>Czwarta norma odchylenia standardowego błędu dla wybranych fragmentów obrazu</c:v>
          </c:tx>
          <c:marker>
            <c:symbol val="circle"/>
            <c:size val="7"/>
          </c:marker>
          <c:cat>
            <c:strRef>
              <c:f>l_urban2!$F$2:$F$7</c:f>
              <c:strCache>
                <c:ptCount val="6"/>
                <c:pt idx="0">
                  <c:v>0</c:v>
                </c:pt>
                <c:pt idx="1">
                  <c:v>1</c:v>
                </c:pt>
                <c:pt idx="2">
                  <c:v>2</c:v>
                </c:pt>
                <c:pt idx="3">
                  <c:v>3</c:v>
                </c:pt>
                <c:pt idx="4">
                  <c:v>4</c:v>
                </c:pt>
                <c:pt idx="5">
                  <c:v>5</c:v>
                </c:pt>
              </c:strCache>
            </c:strRef>
          </c:cat>
          <c:val>
            <c:numRef>
              <c:f>l_urban2!$J$2:$J$7</c:f>
              <c:numCache>
                <c:formatCode>General</c:formatCode>
                <c:ptCount val="6"/>
                <c:pt idx="0">
                  <c:v>1.3900176482953568</c:v>
                </c:pt>
                <c:pt idx="1">
                  <c:v>1.337480609952844</c:v>
                </c:pt>
                <c:pt idx="2">
                  <c:v>1.337480609952844</c:v>
                </c:pt>
                <c:pt idx="3">
                  <c:v>1.337480609952844</c:v>
                </c:pt>
                <c:pt idx="4">
                  <c:v>1.337480609952844</c:v>
                </c:pt>
                <c:pt idx="5">
                  <c:v>1.337480609952844</c:v>
                </c:pt>
              </c:numCache>
            </c:numRef>
          </c:val>
          <c:smooth val="0"/>
        </c:ser>
        <c:ser>
          <c:idx val="3"/>
          <c:order val="3"/>
          <c:tx>
            <c:v>Odchylenie standardowe błędu dla krawędzi obrazu wykrytych filtrem Sobel</c:v>
          </c:tx>
          <c:marker>
            <c:symbol val="diamond"/>
            <c:size val="7"/>
          </c:marker>
          <c:cat>
            <c:strRef>
              <c:f>l_urban2!$F$2:$F$7</c:f>
              <c:strCache>
                <c:ptCount val="6"/>
                <c:pt idx="0">
                  <c:v>0</c:v>
                </c:pt>
                <c:pt idx="1">
                  <c:v>1</c:v>
                </c:pt>
                <c:pt idx="2">
                  <c:v>2</c:v>
                </c:pt>
                <c:pt idx="3">
                  <c:v>3</c:v>
                </c:pt>
                <c:pt idx="4">
                  <c:v>4</c:v>
                </c:pt>
                <c:pt idx="5">
                  <c:v>5</c:v>
                </c:pt>
              </c:strCache>
            </c:strRef>
          </c:cat>
          <c:val>
            <c:numRef>
              <c:f>l_urban2!$M$2:$M$7</c:f>
              <c:numCache>
                <c:formatCode>General</c:formatCode>
                <c:ptCount val="6"/>
                <c:pt idx="0">
                  <c:v>265.71449999999999</c:v>
                </c:pt>
                <c:pt idx="1">
                  <c:v>154.3655</c:v>
                </c:pt>
                <c:pt idx="2">
                  <c:v>136.77080000000001</c:v>
                </c:pt>
                <c:pt idx="3">
                  <c:v>154.6713</c:v>
                </c:pt>
                <c:pt idx="4">
                  <c:v>140.6378</c:v>
                </c:pt>
                <c:pt idx="5">
                  <c:v>155.6447</c:v>
                </c:pt>
              </c:numCache>
            </c:numRef>
          </c:val>
          <c:smooth val="0"/>
        </c:ser>
        <c:dLbls>
          <c:showLegendKey val="0"/>
          <c:showVal val="0"/>
          <c:showCatName val="0"/>
          <c:showSerName val="0"/>
          <c:showPercent val="0"/>
          <c:showBubbleSize val="0"/>
        </c:dLbls>
        <c:marker val="1"/>
        <c:smooth val="0"/>
        <c:axId val="381304192"/>
        <c:axId val="381302656"/>
      </c:lineChart>
      <c:catAx>
        <c:axId val="381294464"/>
        <c:scaling>
          <c:orientation val="minMax"/>
        </c:scaling>
        <c:delete val="0"/>
        <c:axPos val="b"/>
        <c:title>
          <c:overlay val="0"/>
        </c:title>
        <c:majorTickMark val="none"/>
        <c:minorTickMark val="none"/>
        <c:tickLblPos val="nextTo"/>
        <c:crossAx val="381300736"/>
        <c:crosses val="autoZero"/>
        <c:auto val="1"/>
        <c:lblAlgn val="ctr"/>
        <c:lblOffset val="100"/>
        <c:tickLblSkip val="1"/>
        <c:tickMarkSkip val="1"/>
        <c:noMultiLvlLbl val="0"/>
      </c:catAx>
      <c:valAx>
        <c:axId val="381300736"/>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1294464"/>
        <c:crosses val="autoZero"/>
        <c:crossBetween val="between"/>
      </c:valAx>
      <c:valAx>
        <c:axId val="381302656"/>
        <c:scaling>
          <c:orientation val="minMax"/>
        </c:scaling>
        <c:delete val="1"/>
        <c:axPos val="r"/>
        <c:numFmt formatCode="General" sourceLinked="1"/>
        <c:majorTickMark val="out"/>
        <c:minorTickMark val="none"/>
        <c:tickLblPos val="nextTo"/>
        <c:crossAx val="381304192"/>
        <c:crosses val="max"/>
        <c:crossBetween val="between"/>
      </c:valAx>
      <c:catAx>
        <c:axId val="381304192"/>
        <c:scaling>
          <c:orientation val="minMax"/>
        </c:scaling>
        <c:delete val="1"/>
        <c:axPos val="b"/>
        <c:majorTickMark val="out"/>
        <c:minorTickMark val="none"/>
        <c:tickLblPos val="none"/>
        <c:crossAx val="381302656"/>
        <c:crosses val="autoZero"/>
        <c:auto val="1"/>
        <c:lblAlgn val="ctr"/>
        <c:lblOffset val="100"/>
        <c:noMultiLvlLbl val="0"/>
      </c:catAx>
    </c:plotArea>
    <c:legend>
      <c:legendPos val="r"/>
      <c:layout>
        <c:manualLayout>
          <c:xMode val="edge"/>
          <c:yMode val="edge"/>
          <c:x val="0"/>
          <c:y val="0.84767782828869398"/>
          <c:w val="0.99889273918870891"/>
          <c:h val="0.1505198653813189"/>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effectLst/>
              </a:rPr>
              <a:t>Wykres zależności parametru Disp Max dla próbki Libelas Cones</a:t>
            </a:r>
            <a:endParaRPr lang="pl-PL">
              <a:effectLst/>
            </a:endParaRPr>
          </a:p>
        </c:rich>
      </c:tx>
      <c:layout>
        <c:manualLayout>
          <c:xMode val="edge"/>
          <c:yMode val="edge"/>
          <c:x val="0.189096075666945"/>
          <c:y val="1.6653462465035813E-2"/>
        </c:manualLayout>
      </c:layout>
      <c:overlay val="0"/>
    </c:title>
    <c:autoTitleDeleted val="0"/>
    <c:plotArea>
      <c:layout>
        <c:manualLayout>
          <c:layoutTarget val="inner"/>
          <c:xMode val="edge"/>
          <c:yMode val="edge"/>
          <c:x val="6.5507443920741509E-2"/>
          <c:y val="0.10607450394783306"/>
          <c:w val="0.92479092809993324"/>
          <c:h val="0.64631318225099821"/>
        </c:manualLayout>
      </c:layout>
      <c:lineChart>
        <c:grouping val="standard"/>
        <c:varyColors val="0"/>
        <c:ser>
          <c:idx val="1"/>
          <c:order val="0"/>
          <c:tx>
            <c:v>Odchylenie standardowe błędu dla całego obrazu</c:v>
          </c:tx>
          <c:marker>
            <c:symbol val="square"/>
            <c:size val="7"/>
          </c:marker>
          <c:cat>
            <c:strRef>
              <c:f>l_cones!$F$23:$F$26</c:f>
              <c:strCache>
                <c:ptCount val="4"/>
                <c:pt idx="0">
                  <c:v>105</c:v>
                </c:pt>
                <c:pt idx="1">
                  <c:v>150</c:v>
                </c:pt>
                <c:pt idx="2">
                  <c:v>200</c:v>
                </c:pt>
                <c:pt idx="3">
                  <c:v>250</c:v>
                </c:pt>
              </c:strCache>
            </c:strRef>
          </c:cat>
          <c:val>
            <c:numRef>
              <c:f>l_cones!$I$23:$I$26</c:f>
              <c:numCache>
                <c:formatCode>General</c:formatCode>
                <c:ptCount val="4"/>
                <c:pt idx="0">
                  <c:v>0.18540000000000001</c:v>
                </c:pt>
                <c:pt idx="1">
                  <c:v>7.9399999999999998E-2</c:v>
                </c:pt>
                <c:pt idx="2">
                  <c:v>5.3199999999999997E-2</c:v>
                </c:pt>
                <c:pt idx="3">
                  <c:v>4.7300000000000002E-2</c:v>
                </c:pt>
              </c:numCache>
            </c:numRef>
          </c:val>
          <c:smooth val="0"/>
        </c:ser>
        <c:ser>
          <c:idx val="2"/>
          <c:order val="1"/>
          <c:tx>
            <c:v>Odchylenie standardowe błędu dla wybranych fragmentów obrazu</c:v>
          </c:tx>
          <c:marker>
            <c:symbol val="triangle"/>
            <c:size val="7"/>
          </c:marker>
          <c:cat>
            <c:strRef>
              <c:f>l_cones!$F$23:$F$26</c:f>
              <c:strCache>
                <c:ptCount val="4"/>
                <c:pt idx="0">
                  <c:v>105</c:v>
                </c:pt>
                <c:pt idx="1">
                  <c:v>150</c:v>
                </c:pt>
                <c:pt idx="2">
                  <c:v>200</c:v>
                </c:pt>
                <c:pt idx="3">
                  <c:v>250</c:v>
                </c:pt>
              </c:strCache>
            </c:strRef>
          </c:cat>
          <c:val>
            <c:numRef>
              <c:f>l_cones!$K$23:$K$26</c:f>
              <c:numCache>
                <c:formatCode>General</c:formatCode>
                <c:ptCount val="4"/>
                <c:pt idx="0">
                  <c:v>0.1166</c:v>
                </c:pt>
                <c:pt idx="1">
                  <c:v>7.85E-2</c:v>
                </c:pt>
                <c:pt idx="2">
                  <c:v>5.2299999999999999E-2</c:v>
                </c:pt>
                <c:pt idx="3">
                  <c:v>4.7699999999999999E-2</c:v>
                </c:pt>
              </c:numCache>
            </c:numRef>
          </c:val>
          <c:smooth val="0"/>
        </c:ser>
        <c:dLbls>
          <c:showLegendKey val="0"/>
          <c:showVal val="0"/>
          <c:showCatName val="0"/>
          <c:showSerName val="0"/>
          <c:showPercent val="0"/>
          <c:showBubbleSize val="0"/>
        </c:dLbls>
        <c:marker val="1"/>
        <c:smooth val="0"/>
        <c:axId val="321798528"/>
        <c:axId val="321800448"/>
      </c:lineChart>
      <c:lineChart>
        <c:grouping val="standard"/>
        <c:varyColors val="0"/>
        <c:ser>
          <c:idx val="4"/>
          <c:order val="2"/>
          <c:tx>
            <c:v>Czwarta norma odchylenia standardowego błędu dla wybranych fragmentów obrazu</c:v>
          </c:tx>
          <c:marker>
            <c:symbol val="circle"/>
            <c:size val="7"/>
          </c:marker>
          <c:cat>
            <c:strRef>
              <c:f>l_cones!$F$23:$F$26</c:f>
              <c:strCache>
                <c:ptCount val="4"/>
                <c:pt idx="0">
                  <c:v>105</c:v>
                </c:pt>
                <c:pt idx="1">
                  <c:v>150</c:v>
                </c:pt>
                <c:pt idx="2">
                  <c:v>200</c:v>
                </c:pt>
                <c:pt idx="3">
                  <c:v>250</c:v>
                </c:pt>
              </c:strCache>
            </c:strRef>
          </c:cat>
          <c:val>
            <c:numRef>
              <c:f>l_cones!$J$23:$J$26</c:f>
              <c:numCache>
                <c:formatCode>General</c:formatCode>
                <c:ptCount val="4"/>
                <c:pt idx="0">
                  <c:v>1.1134804440071273</c:v>
                </c:pt>
                <c:pt idx="1">
                  <c:v>1.1191592670161357</c:v>
                </c:pt>
                <c:pt idx="2">
                  <c:v>1.0483751871933669</c:v>
                </c:pt>
                <c:pt idx="3">
                  <c:v>0.87283439333566393</c:v>
                </c:pt>
              </c:numCache>
            </c:numRef>
          </c:val>
          <c:smooth val="0"/>
        </c:ser>
        <c:ser>
          <c:idx val="3"/>
          <c:order val="3"/>
          <c:tx>
            <c:v>Odchylenie standardowe błędu dla krawędzi obrazu wykrytych filtrem Sobel</c:v>
          </c:tx>
          <c:marker>
            <c:symbol val="diamond"/>
            <c:size val="7"/>
          </c:marker>
          <c:cat>
            <c:strRef>
              <c:f>l_cones!$F$23:$F$26</c:f>
              <c:strCache>
                <c:ptCount val="4"/>
                <c:pt idx="0">
                  <c:v>105</c:v>
                </c:pt>
                <c:pt idx="1">
                  <c:v>150</c:v>
                </c:pt>
                <c:pt idx="2">
                  <c:v>200</c:v>
                </c:pt>
                <c:pt idx="3">
                  <c:v>250</c:v>
                </c:pt>
              </c:strCache>
            </c:strRef>
          </c:cat>
          <c:val>
            <c:numRef>
              <c:f>l_cones!$M$23:$M$26</c:f>
              <c:numCache>
                <c:formatCode>General</c:formatCode>
                <c:ptCount val="4"/>
                <c:pt idx="0">
                  <c:v>20.598199999999999</c:v>
                </c:pt>
                <c:pt idx="1">
                  <c:v>8.8653999999999993</c:v>
                </c:pt>
                <c:pt idx="2">
                  <c:v>4.8407999999999998</c:v>
                </c:pt>
                <c:pt idx="3">
                  <c:v>3.6493000000000002</c:v>
                </c:pt>
              </c:numCache>
            </c:numRef>
          </c:val>
          <c:smooth val="0"/>
        </c:ser>
        <c:dLbls>
          <c:showLegendKey val="0"/>
          <c:showVal val="0"/>
          <c:showCatName val="0"/>
          <c:showSerName val="0"/>
          <c:showPercent val="0"/>
          <c:showBubbleSize val="0"/>
        </c:dLbls>
        <c:marker val="1"/>
        <c:smooth val="0"/>
        <c:axId val="321804160"/>
        <c:axId val="321802624"/>
      </c:lineChart>
      <c:catAx>
        <c:axId val="321798528"/>
        <c:scaling>
          <c:orientation val="minMax"/>
        </c:scaling>
        <c:delete val="0"/>
        <c:axPos val="b"/>
        <c:title>
          <c:tx>
            <c:rich>
              <a:bodyPr/>
              <a:lstStyle/>
              <a:p>
                <a:pPr>
                  <a:defRPr/>
                </a:pPr>
                <a:r>
                  <a:rPr lang="pl-PL"/>
                  <a:t>Wartość parametru</a:t>
                </a:r>
              </a:p>
            </c:rich>
          </c:tx>
          <c:overlay val="0"/>
        </c:title>
        <c:majorTickMark val="none"/>
        <c:minorTickMark val="none"/>
        <c:tickLblPos val="nextTo"/>
        <c:crossAx val="321800448"/>
        <c:crosses val="autoZero"/>
        <c:auto val="1"/>
        <c:lblAlgn val="ctr"/>
        <c:lblOffset val="100"/>
        <c:tickLblSkip val="1"/>
        <c:tickMarkSkip val="1"/>
        <c:noMultiLvlLbl val="0"/>
      </c:catAx>
      <c:valAx>
        <c:axId val="321800448"/>
        <c:scaling>
          <c:orientation val="minMax"/>
          <c:max val="25"/>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21798528"/>
        <c:crosses val="autoZero"/>
        <c:crossBetween val="between"/>
        <c:majorUnit val="1"/>
      </c:valAx>
      <c:valAx>
        <c:axId val="321802624"/>
        <c:scaling>
          <c:orientation val="minMax"/>
        </c:scaling>
        <c:delete val="1"/>
        <c:axPos val="r"/>
        <c:numFmt formatCode="General" sourceLinked="1"/>
        <c:majorTickMark val="out"/>
        <c:minorTickMark val="none"/>
        <c:tickLblPos val="nextTo"/>
        <c:crossAx val="321804160"/>
        <c:crosses val="max"/>
        <c:crossBetween val="between"/>
      </c:valAx>
      <c:catAx>
        <c:axId val="321804160"/>
        <c:scaling>
          <c:orientation val="minMax"/>
        </c:scaling>
        <c:delete val="1"/>
        <c:axPos val="b"/>
        <c:majorTickMark val="out"/>
        <c:minorTickMark val="none"/>
        <c:tickLblPos val="none"/>
        <c:crossAx val="321802624"/>
        <c:crosses val="autoZero"/>
        <c:auto val="1"/>
        <c:lblAlgn val="ctr"/>
        <c:lblOffset val="100"/>
        <c:noMultiLvlLbl val="0"/>
      </c:catAx>
    </c:plotArea>
    <c:legend>
      <c:legendPos val="r"/>
      <c:layout>
        <c:manualLayout>
          <c:xMode val="edge"/>
          <c:yMode val="edge"/>
          <c:x val="0"/>
          <c:y val="0.87103368665328029"/>
          <c:w val="0.99926809857790433"/>
          <c:h val="0.12771855802114679"/>
        </c:manualLayout>
      </c:layout>
      <c:overlay val="0"/>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DMAG </a:t>
            </a:r>
            <a:r>
              <a:rPr lang="pl-PL" sz="1800" b="1" i="0" u="none" strike="noStrike" baseline="0"/>
              <a:t>Urban3 </a:t>
            </a:r>
            <a:r>
              <a:rPr lang="pl-PL" sz="1800" b="1" i="0" baseline="0"/>
              <a:t>- parametr: D</a:t>
            </a:r>
            <a:r>
              <a:rPr lang="pl-PL"/>
              <a:t>isp Max</a:t>
            </a:r>
          </a:p>
        </c:rich>
      </c:tx>
      <c:layout>
        <c:manualLayout>
          <c:xMode val="edge"/>
          <c:yMode val="edge"/>
          <c:x val="0.33274450785394943"/>
          <c:y val="1.6636957813428402E-2"/>
        </c:manualLayout>
      </c:layout>
      <c:overlay val="0"/>
    </c:title>
    <c:autoTitleDeleted val="0"/>
    <c:plotArea>
      <c:layout>
        <c:manualLayout>
          <c:layoutTarget val="inner"/>
          <c:xMode val="edge"/>
          <c:yMode val="edge"/>
          <c:x val="8.5933457354807022E-2"/>
          <c:y val="0.11666200209316369"/>
          <c:w val="0.89720417563908028"/>
          <c:h val="0.62763211840477695"/>
        </c:manualLayout>
      </c:layout>
      <c:lineChart>
        <c:grouping val="standard"/>
        <c:varyColors val="0"/>
        <c:ser>
          <c:idx val="1"/>
          <c:order val="0"/>
          <c:tx>
            <c:v>Odchylenie standardowe błędu dla całego obrazu</c:v>
          </c:tx>
          <c:marker>
            <c:symbol val="square"/>
            <c:size val="7"/>
          </c:marker>
          <c:cat>
            <c:strRef>
              <c:f>d_urban3!$F$2:$F$6</c:f>
              <c:strCache>
                <c:ptCount val="5"/>
                <c:pt idx="0">
                  <c:v>15</c:v>
                </c:pt>
                <c:pt idx="1">
                  <c:v>30</c:v>
                </c:pt>
                <c:pt idx="2">
                  <c:v>100</c:v>
                </c:pt>
                <c:pt idx="3">
                  <c:v>200</c:v>
                </c:pt>
                <c:pt idx="4">
                  <c:v>255</c:v>
                </c:pt>
              </c:strCache>
            </c:strRef>
          </c:cat>
          <c:val>
            <c:numRef>
              <c:f>d_urban3!$I$2:$I$6</c:f>
              <c:numCache>
                <c:formatCode>General</c:formatCode>
                <c:ptCount val="5"/>
                <c:pt idx="0">
                  <c:v>1170.7938999999999</c:v>
                </c:pt>
                <c:pt idx="1">
                  <c:v>515.74770000000001</c:v>
                </c:pt>
                <c:pt idx="2">
                  <c:v>111.47110000000001</c:v>
                </c:pt>
                <c:pt idx="3">
                  <c:v>416.97289999999998</c:v>
                </c:pt>
                <c:pt idx="4">
                  <c:v>673.60270000000003</c:v>
                </c:pt>
              </c:numCache>
            </c:numRef>
          </c:val>
          <c:smooth val="0"/>
        </c:ser>
        <c:ser>
          <c:idx val="2"/>
          <c:order val="1"/>
          <c:tx>
            <c:v>Odchylenie standardowe błędu dla wybranych fragmentów obrazu</c:v>
          </c:tx>
          <c:marker>
            <c:symbol val="triangle"/>
            <c:size val="7"/>
          </c:marker>
          <c:cat>
            <c:strRef>
              <c:f>d_urban3!$F$2:$F$6</c:f>
              <c:strCache>
                <c:ptCount val="5"/>
                <c:pt idx="0">
                  <c:v>15</c:v>
                </c:pt>
                <c:pt idx="1">
                  <c:v>30</c:v>
                </c:pt>
                <c:pt idx="2">
                  <c:v>100</c:v>
                </c:pt>
                <c:pt idx="3">
                  <c:v>200</c:v>
                </c:pt>
                <c:pt idx="4">
                  <c:v>255</c:v>
                </c:pt>
              </c:strCache>
            </c:strRef>
          </c:cat>
          <c:val>
            <c:numRef>
              <c:f>d_urban3!$K$2:$K$6</c:f>
              <c:numCache>
                <c:formatCode>General</c:formatCode>
                <c:ptCount val="5"/>
                <c:pt idx="0">
                  <c:v>1139.0717999999999</c:v>
                </c:pt>
                <c:pt idx="1">
                  <c:v>507.55950000000001</c:v>
                </c:pt>
                <c:pt idx="2">
                  <c:v>113.206</c:v>
                </c:pt>
                <c:pt idx="3">
                  <c:v>395.65570000000002</c:v>
                </c:pt>
                <c:pt idx="4">
                  <c:v>633.72050000000002</c:v>
                </c:pt>
              </c:numCache>
            </c:numRef>
          </c:val>
          <c:smooth val="0"/>
        </c:ser>
        <c:dLbls>
          <c:showLegendKey val="0"/>
          <c:showVal val="0"/>
          <c:showCatName val="0"/>
          <c:showSerName val="0"/>
          <c:showPercent val="0"/>
          <c:showBubbleSize val="0"/>
        </c:dLbls>
        <c:marker val="1"/>
        <c:smooth val="0"/>
        <c:axId val="381336576"/>
        <c:axId val="381342848"/>
      </c:lineChart>
      <c:lineChart>
        <c:grouping val="standard"/>
        <c:varyColors val="0"/>
        <c:ser>
          <c:idx val="4"/>
          <c:order val="2"/>
          <c:tx>
            <c:v>Czwarta norma odchylenia standardowego błędu dla wybranych fragmentów obrazu</c:v>
          </c:tx>
          <c:marker>
            <c:symbol val="circle"/>
            <c:size val="7"/>
          </c:marker>
          <c:cat>
            <c:strRef>
              <c:f>d_urban3!$F$2:$F$6</c:f>
              <c:strCache>
                <c:ptCount val="5"/>
                <c:pt idx="0">
                  <c:v>15</c:v>
                </c:pt>
                <c:pt idx="1">
                  <c:v>30</c:v>
                </c:pt>
                <c:pt idx="2">
                  <c:v>100</c:v>
                </c:pt>
                <c:pt idx="3">
                  <c:v>200</c:v>
                </c:pt>
                <c:pt idx="4">
                  <c:v>255</c:v>
                </c:pt>
              </c:strCache>
            </c:strRef>
          </c:cat>
          <c:val>
            <c:numRef>
              <c:f>d_urban3!$J$2:$J$6</c:f>
              <c:numCache>
                <c:formatCode>General</c:formatCode>
                <c:ptCount val="5"/>
                <c:pt idx="0">
                  <c:v>1.3900176482953568</c:v>
                </c:pt>
                <c:pt idx="1">
                  <c:v>1.3900176482953568</c:v>
                </c:pt>
                <c:pt idx="2">
                  <c:v>1.3645271993998316</c:v>
                </c:pt>
                <c:pt idx="3">
                  <c:v>1.3900176482953568</c:v>
                </c:pt>
                <c:pt idx="4">
                  <c:v>1.3900176482953568</c:v>
                </c:pt>
              </c:numCache>
            </c:numRef>
          </c:val>
          <c:smooth val="0"/>
        </c:ser>
        <c:ser>
          <c:idx val="3"/>
          <c:order val="3"/>
          <c:tx>
            <c:v>Odchylenie standardowe błędu dla krawędzi obrazu wykrytych filtrem Sobel</c:v>
          </c:tx>
          <c:marker>
            <c:symbol val="diamond"/>
            <c:size val="7"/>
          </c:marker>
          <c:cat>
            <c:strRef>
              <c:f>d_urban3!$F$2:$F$6</c:f>
              <c:strCache>
                <c:ptCount val="5"/>
                <c:pt idx="0">
                  <c:v>15</c:v>
                </c:pt>
                <c:pt idx="1">
                  <c:v>30</c:v>
                </c:pt>
                <c:pt idx="2">
                  <c:v>100</c:v>
                </c:pt>
                <c:pt idx="3">
                  <c:v>200</c:v>
                </c:pt>
                <c:pt idx="4">
                  <c:v>255</c:v>
                </c:pt>
              </c:strCache>
            </c:strRef>
          </c:cat>
          <c:val>
            <c:numRef>
              <c:f>d_urban3!$M$2:$M$6</c:f>
              <c:numCache>
                <c:formatCode>General</c:formatCode>
                <c:ptCount val="5"/>
                <c:pt idx="0">
                  <c:v>1711.0182</c:v>
                </c:pt>
                <c:pt idx="1">
                  <c:v>2291.9009999999998</c:v>
                </c:pt>
                <c:pt idx="2">
                  <c:v>1673.9197999999999</c:v>
                </c:pt>
                <c:pt idx="3">
                  <c:v>1415.3124</c:v>
                </c:pt>
                <c:pt idx="4">
                  <c:v>1624.8362999999999</c:v>
                </c:pt>
              </c:numCache>
            </c:numRef>
          </c:val>
          <c:smooth val="0"/>
        </c:ser>
        <c:dLbls>
          <c:showLegendKey val="0"/>
          <c:showVal val="0"/>
          <c:showCatName val="0"/>
          <c:showSerName val="0"/>
          <c:showPercent val="0"/>
          <c:showBubbleSize val="0"/>
        </c:dLbls>
        <c:marker val="1"/>
        <c:smooth val="0"/>
        <c:axId val="381346560"/>
        <c:axId val="381344768"/>
      </c:lineChart>
      <c:catAx>
        <c:axId val="381336576"/>
        <c:scaling>
          <c:orientation val="minMax"/>
        </c:scaling>
        <c:delete val="0"/>
        <c:axPos val="b"/>
        <c:title>
          <c:tx>
            <c:rich>
              <a:bodyPr/>
              <a:lstStyle/>
              <a:p>
                <a:pPr>
                  <a:defRPr/>
                </a:pPr>
                <a:r>
                  <a:rPr lang="pl-PL"/>
                  <a:t>Wartość parametru</a:t>
                </a:r>
              </a:p>
            </c:rich>
          </c:tx>
          <c:overlay val="0"/>
        </c:title>
        <c:majorTickMark val="none"/>
        <c:minorTickMark val="none"/>
        <c:tickLblPos val="nextTo"/>
        <c:crossAx val="381342848"/>
        <c:crosses val="autoZero"/>
        <c:auto val="1"/>
        <c:lblAlgn val="ctr"/>
        <c:lblOffset val="100"/>
        <c:tickLblSkip val="1"/>
        <c:tickMarkSkip val="1"/>
        <c:noMultiLvlLbl val="0"/>
      </c:catAx>
      <c:valAx>
        <c:axId val="381342848"/>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1336576"/>
        <c:crosses val="autoZero"/>
        <c:crossBetween val="between"/>
      </c:valAx>
      <c:valAx>
        <c:axId val="381344768"/>
        <c:scaling>
          <c:orientation val="minMax"/>
        </c:scaling>
        <c:delete val="1"/>
        <c:axPos val="r"/>
        <c:numFmt formatCode="General" sourceLinked="1"/>
        <c:majorTickMark val="out"/>
        <c:minorTickMark val="none"/>
        <c:tickLblPos val="nextTo"/>
        <c:crossAx val="381346560"/>
        <c:crosses val="max"/>
        <c:crossBetween val="between"/>
      </c:valAx>
      <c:catAx>
        <c:axId val="381346560"/>
        <c:scaling>
          <c:orientation val="minMax"/>
        </c:scaling>
        <c:delete val="1"/>
        <c:axPos val="b"/>
        <c:majorTickMark val="out"/>
        <c:minorTickMark val="none"/>
        <c:tickLblPos val="none"/>
        <c:crossAx val="381344768"/>
        <c:crosses val="autoZero"/>
        <c:auto val="1"/>
        <c:lblAlgn val="ctr"/>
        <c:lblOffset val="100"/>
        <c:noMultiLvlLbl val="0"/>
      </c:catAx>
    </c:plotArea>
    <c:legend>
      <c:legendPos val="r"/>
      <c:layout>
        <c:manualLayout>
          <c:xMode val="edge"/>
          <c:yMode val="edge"/>
          <c:x val="0"/>
          <c:y val="0.85261453783686725"/>
          <c:w val="0.99838369524513582"/>
          <c:h val="0.14601148401986974"/>
        </c:manualLayout>
      </c:layout>
      <c:overlay val="0"/>
    </c:legend>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a:t>DMAG </a:t>
            </a:r>
            <a:r>
              <a:rPr lang="pl-PL" sz="1800" b="1" i="0" u="none" strike="noStrike" baseline="0"/>
              <a:t>Urban3 </a:t>
            </a:r>
            <a:r>
              <a:rPr lang="pl-PL" sz="1800"/>
              <a:t>- parametr: Spatial Sample Rate</a:t>
            </a:r>
          </a:p>
        </c:rich>
      </c:tx>
      <c:layout>
        <c:manualLayout>
          <c:xMode val="edge"/>
          <c:yMode val="edge"/>
          <c:x val="0.31235714801704834"/>
          <c:y val="1.9013666072489603E-2"/>
        </c:manualLayout>
      </c:layout>
      <c:overlay val="0"/>
    </c:title>
    <c:autoTitleDeleted val="0"/>
    <c:plotArea>
      <c:layout>
        <c:manualLayout>
          <c:layoutTarget val="inner"/>
          <c:xMode val="edge"/>
          <c:yMode val="edge"/>
          <c:x val="8.4385111353400669E-2"/>
          <c:y val="0.11042337933541196"/>
          <c:w val="0.90177142904884655"/>
          <c:h val="0.62386546911920748"/>
        </c:manualLayout>
      </c:layout>
      <c:lineChart>
        <c:grouping val="standard"/>
        <c:varyColors val="0"/>
        <c:ser>
          <c:idx val="1"/>
          <c:order val="0"/>
          <c:tx>
            <c:v>Odchylenie standardowe błędu dla całego obrazu</c:v>
          </c:tx>
          <c:marker>
            <c:symbol val="square"/>
            <c:size val="7"/>
          </c:marker>
          <c:cat>
            <c:strRef>
              <c:f>d_urban3!$F$33:$F$41</c:f>
              <c:strCache>
                <c:ptCount val="9"/>
                <c:pt idx="0">
                  <c:v>1</c:v>
                </c:pt>
                <c:pt idx="1">
                  <c:v>2</c:v>
                </c:pt>
                <c:pt idx="2">
                  <c:v>4</c:v>
                </c:pt>
                <c:pt idx="3">
                  <c:v>8</c:v>
                </c:pt>
                <c:pt idx="4">
                  <c:v>16</c:v>
                </c:pt>
                <c:pt idx="5">
                  <c:v>32</c:v>
                </c:pt>
                <c:pt idx="6">
                  <c:v>64</c:v>
                </c:pt>
                <c:pt idx="7">
                  <c:v>128</c:v>
                </c:pt>
                <c:pt idx="8">
                  <c:v>256</c:v>
                </c:pt>
              </c:strCache>
            </c:strRef>
          </c:cat>
          <c:val>
            <c:numRef>
              <c:f>d_urban3!$I$33:$I$41</c:f>
              <c:numCache>
                <c:formatCode>General</c:formatCode>
                <c:ptCount val="9"/>
                <c:pt idx="0">
                  <c:v>1622.701</c:v>
                </c:pt>
                <c:pt idx="1">
                  <c:v>1393.3381999999999</c:v>
                </c:pt>
                <c:pt idx="2">
                  <c:v>1202.5364</c:v>
                </c:pt>
                <c:pt idx="3">
                  <c:v>1170.7938999999999</c:v>
                </c:pt>
                <c:pt idx="4">
                  <c:v>995.48969999999997</c:v>
                </c:pt>
                <c:pt idx="5">
                  <c:v>807.1241</c:v>
                </c:pt>
                <c:pt idx="6">
                  <c:v>730.83460000000002</c:v>
                </c:pt>
                <c:pt idx="7">
                  <c:v>706.71450000000004</c:v>
                </c:pt>
                <c:pt idx="8">
                  <c:v>709.18920000000003</c:v>
                </c:pt>
              </c:numCache>
            </c:numRef>
          </c:val>
          <c:smooth val="0"/>
        </c:ser>
        <c:ser>
          <c:idx val="2"/>
          <c:order val="2"/>
          <c:tx>
            <c:v>Czwarta norma odchylenia standardowego błędu dla wybranych fragmentów obrazu</c:v>
          </c:tx>
          <c:marker>
            <c:symbol val="triangle"/>
            <c:size val="7"/>
          </c:marker>
          <c:cat>
            <c:strRef>
              <c:f>d_urban3!$F$33:$F$41</c:f>
              <c:strCache>
                <c:ptCount val="9"/>
                <c:pt idx="0">
                  <c:v>1</c:v>
                </c:pt>
                <c:pt idx="1">
                  <c:v>2</c:v>
                </c:pt>
                <c:pt idx="2">
                  <c:v>4</c:v>
                </c:pt>
                <c:pt idx="3">
                  <c:v>8</c:v>
                </c:pt>
                <c:pt idx="4">
                  <c:v>16</c:v>
                </c:pt>
                <c:pt idx="5">
                  <c:v>32</c:v>
                </c:pt>
                <c:pt idx="6">
                  <c:v>64</c:v>
                </c:pt>
                <c:pt idx="7">
                  <c:v>128</c:v>
                </c:pt>
                <c:pt idx="8">
                  <c:v>256</c:v>
                </c:pt>
              </c:strCache>
            </c:strRef>
          </c:cat>
          <c:val>
            <c:numRef>
              <c:f>d_urban3!$J$33:$J$41</c:f>
              <c:numCache>
                <c:formatCode>General</c:formatCode>
                <c:ptCount val="9"/>
                <c:pt idx="0">
                  <c:v>1.3900176482953568</c:v>
                </c:pt>
                <c:pt idx="1">
                  <c:v>1.3900176482953568</c:v>
                </c:pt>
                <c:pt idx="2">
                  <c:v>1.4142135623730949</c:v>
                </c:pt>
                <c:pt idx="3">
                  <c:v>1.3900176482953568</c:v>
                </c:pt>
                <c:pt idx="4">
                  <c:v>1.3645271993998316</c:v>
                </c:pt>
                <c:pt idx="5">
                  <c:v>1.3645271993998316</c:v>
                </c:pt>
                <c:pt idx="6">
                  <c:v>1.3645271993998316</c:v>
                </c:pt>
                <c:pt idx="7">
                  <c:v>1.3086858873563982</c:v>
                </c:pt>
                <c:pt idx="8">
                  <c:v>1.3086858873563982</c:v>
                </c:pt>
              </c:numCache>
            </c:numRef>
          </c:val>
          <c:smooth val="0"/>
        </c:ser>
        <c:dLbls>
          <c:showLegendKey val="0"/>
          <c:showVal val="0"/>
          <c:showCatName val="0"/>
          <c:showSerName val="0"/>
          <c:showPercent val="0"/>
          <c:showBubbleSize val="0"/>
        </c:dLbls>
        <c:marker val="1"/>
        <c:smooth val="0"/>
        <c:axId val="381395328"/>
        <c:axId val="381397248"/>
      </c:lineChart>
      <c:lineChart>
        <c:grouping val="standard"/>
        <c:varyColors val="0"/>
        <c:ser>
          <c:idx val="4"/>
          <c:order val="1"/>
          <c:tx>
            <c:v>Odchylenie standardowe błędu dla wybranych fragmentów obrazu</c:v>
          </c:tx>
          <c:marker>
            <c:symbol val="circle"/>
            <c:size val="7"/>
          </c:marker>
          <c:cat>
            <c:strRef>
              <c:f>d_urban3!$F$33:$F$41</c:f>
              <c:strCache>
                <c:ptCount val="9"/>
                <c:pt idx="0">
                  <c:v>1</c:v>
                </c:pt>
                <c:pt idx="1">
                  <c:v>2</c:v>
                </c:pt>
                <c:pt idx="2">
                  <c:v>4</c:v>
                </c:pt>
                <c:pt idx="3">
                  <c:v>8</c:v>
                </c:pt>
                <c:pt idx="4">
                  <c:v>16</c:v>
                </c:pt>
                <c:pt idx="5">
                  <c:v>32</c:v>
                </c:pt>
                <c:pt idx="6">
                  <c:v>64</c:v>
                </c:pt>
                <c:pt idx="7">
                  <c:v>128</c:v>
                </c:pt>
                <c:pt idx="8">
                  <c:v>256</c:v>
                </c:pt>
              </c:strCache>
            </c:strRef>
          </c:cat>
          <c:val>
            <c:numRef>
              <c:f>d_urban3!$K$33:$K$41</c:f>
              <c:numCache>
                <c:formatCode>General</c:formatCode>
                <c:ptCount val="9"/>
                <c:pt idx="0">
                  <c:v>1571.7764999999999</c:v>
                </c:pt>
                <c:pt idx="1">
                  <c:v>1329.6967</c:v>
                </c:pt>
                <c:pt idx="2">
                  <c:v>1156.1392000000001</c:v>
                </c:pt>
                <c:pt idx="3">
                  <c:v>1139.0717999999999</c:v>
                </c:pt>
                <c:pt idx="4">
                  <c:v>973.88480000000004</c:v>
                </c:pt>
                <c:pt idx="5">
                  <c:v>781.45410000000004</c:v>
                </c:pt>
                <c:pt idx="6">
                  <c:v>706.63639999999998</c:v>
                </c:pt>
                <c:pt idx="7">
                  <c:v>686.90719999999999</c:v>
                </c:pt>
                <c:pt idx="8">
                  <c:v>689.35350000000005</c:v>
                </c:pt>
              </c:numCache>
            </c:numRef>
          </c:val>
          <c:smooth val="0"/>
        </c:ser>
        <c:ser>
          <c:idx val="3"/>
          <c:order val="3"/>
          <c:tx>
            <c:v>Odchylenie standardowe błędu dla krawędzi obrazu wykrytych filtrem Sobel</c:v>
          </c:tx>
          <c:marker>
            <c:symbol val="diamond"/>
            <c:size val="7"/>
          </c:marker>
          <c:cat>
            <c:strRef>
              <c:f>d_urban3!$F$33:$F$41</c:f>
              <c:strCache>
                <c:ptCount val="9"/>
                <c:pt idx="0">
                  <c:v>1</c:v>
                </c:pt>
                <c:pt idx="1">
                  <c:v>2</c:v>
                </c:pt>
                <c:pt idx="2">
                  <c:v>4</c:v>
                </c:pt>
                <c:pt idx="3">
                  <c:v>8</c:v>
                </c:pt>
                <c:pt idx="4">
                  <c:v>16</c:v>
                </c:pt>
                <c:pt idx="5">
                  <c:v>32</c:v>
                </c:pt>
                <c:pt idx="6">
                  <c:v>64</c:v>
                </c:pt>
                <c:pt idx="7">
                  <c:v>128</c:v>
                </c:pt>
                <c:pt idx="8">
                  <c:v>256</c:v>
                </c:pt>
              </c:strCache>
            </c:strRef>
          </c:cat>
          <c:val>
            <c:numRef>
              <c:f>d_urban3!$M$33:$M$41</c:f>
              <c:numCache>
                <c:formatCode>General</c:formatCode>
                <c:ptCount val="9"/>
                <c:pt idx="0">
                  <c:v>1919.9301</c:v>
                </c:pt>
                <c:pt idx="1">
                  <c:v>1986.6025</c:v>
                </c:pt>
                <c:pt idx="2">
                  <c:v>1801.3015</c:v>
                </c:pt>
                <c:pt idx="3">
                  <c:v>1711.0182</c:v>
                </c:pt>
                <c:pt idx="4">
                  <c:v>1837.5592999999999</c:v>
                </c:pt>
                <c:pt idx="5">
                  <c:v>1890.2647999999999</c:v>
                </c:pt>
                <c:pt idx="6">
                  <c:v>1770.5886</c:v>
                </c:pt>
                <c:pt idx="7">
                  <c:v>1990.671</c:v>
                </c:pt>
                <c:pt idx="8">
                  <c:v>1988.9195</c:v>
                </c:pt>
              </c:numCache>
            </c:numRef>
          </c:val>
          <c:smooth val="0"/>
        </c:ser>
        <c:dLbls>
          <c:showLegendKey val="0"/>
          <c:showVal val="0"/>
          <c:showCatName val="0"/>
          <c:showSerName val="0"/>
          <c:showPercent val="0"/>
          <c:showBubbleSize val="0"/>
        </c:dLbls>
        <c:marker val="1"/>
        <c:smooth val="0"/>
        <c:axId val="381409152"/>
        <c:axId val="381407616"/>
      </c:lineChart>
      <c:catAx>
        <c:axId val="381395328"/>
        <c:scaling>
          <c:orientation val="minMax"/>
        </c:scaling>
        <c:delete val="0"/>
        <c:axPos val="b"/>
        <c:title>
          <c:tx>
            <c:rich>
              <a:bodyPr/>
              <a:lstStyle/>
              <a:p>
                <a:pPr>
                  <a:defRPr/>
                </a:pPr>
                <a:r>
                  <a:rPr lang="pl-PL"/>
                  <a:t>Wartość</a:t>
                </a:r>
                <a:r>
                  <a:rPr lang="pl-PL" baseline="0"/>
                  <a:t> parametru</a:t>
                </a:r>
                <a:endParaRPr lang="pl-PL"/>
              </a:p>
            </c:rich>
          </c:tx>
          <c:overlay val="0"/>
        </c:title>
        <c:numFmt formatCode="General" sourceLinked="1"/>
        <c:majorTickMark val="none"/>
        <c:minorTickMark val="none"/>
        <c:tickLblPos val="nextTo"/>
        <c:crossAx val="381397248"/>
        <c:crosses val="autoZero"/>
        <c:auto val="1"/>
        <c:lblAlgn val="ctr"/>
        <c:lblOffset val="100"/>
        <c:tickLblSkip val="1"/>
        <c:tickMarkSkip val="1"/>
        <c:noMultiLvlLbl val="0"/>
      </c:catAx>
      <c:valAx>
        <c:axId val="381397248"/>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1395328"/>
        <c:crosses val="autoZero"/>
        <c:crossBetween val="between"/>
      </c:valAx>
      <c:valAx>
        <c:axId val="381407616"/>
        <c:scaling>
          <c:orientation val="minMax"/>
        </c:scaling>
        <c:delete val="1"/>
        <c:axPos val="r"/>
        <c:numFmt formatCode="General" sourceLinked="1"/>
        <c:majorTickMark val="out"/>
        <c:minorTickMark val="none"/>
        <c:tickLblPos val="nextTo"/>
        <c:crossAx val="381409152"/>
        <c:crosses val="max"/>
        <c:crossBetween val="between"/>
      </c:valAx>
      <c:catAx>
        <c:axId val="381409152"/>
        <c:scaling>
          <c:orientation val="minMax"/>
        </c:scaling>
        <c:delete val="1"/>
        <c:axPos val="b"/>
        <c:numFmt formatCode="General" sourceLinked="1"/>
        <c:majorTickMark val="out"/>
        <c:minorTickMark val="none"/>
        <c:tickLblPos val="none"/>
        <c:crossAx val="381407616"/>
        <c:crosses val="autoZero"/>
        <c:auto val="1"/>
        <c:lblAlgn val="ctr"/>
        <c:lblOffset val="100"/>
        <c:noMultiLvlLbl val="0"/>
      </c:catAx>
    </c:plotArea>
    <c:legend>
      <c:legendPos val="r"/>
      <c:layout>
        <c:manualLayout>
          <c:xMode val="edge"/>
          <c:yMode val="edge"/>
          <c:x val="0"/>
          <c:y val="0.83370731722437075"/>
          <c:w val="0.99886281723337822"/>
          <c:h val="0.16444618661868293"/>
        </c:manualLayout>
      </c:layout>
      <c:overlay val="0"/>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u="none" strike="noStrike" baseline="0"/>
              <a:t>Libelas Urban3 </a:t>
            </a:r>
            <a:r>
              <a:rPr lang="pl-PL" sz="1800" b="1" i="0" baseline="0"/>
              <a:t>- parametr: A</a:t>
            </a:r>
            <a:r>
              <a:rPr lang="pl-PL" sz="1800"/>
              <a:t>dd Corners</a:t>
            </a:r>
          </a:p>
        </c:rich>
      </c:tx>
      <c:layout>
        <c:manualLayout>
          <c:xMode val="edge"/>
          <c:yMode val="edge"/>
          <c:x val="0.3151553931575547"/>
          <c:y val="1.9013666072489603E-2"/>
        </c:manualLayout>
      </c:layout>
      <c:overlay val="0"/>
    </c:title>
    <c:autoTitleDeleted val="0"/>
    <c:plotArea>
      <c:layout>
        <c:manualLayout>
          <c:layoutTarget val="inner"/>
          <c:xMode val="edge"/>
          <c:yMode val="edge"/>
          <c:x val="7.3334162542576117E-2"/>
          <c:y val="0.10906573109154513"/>
          <c:w val="0.90270786859966468"/>
          <c:h val="0.64662953865093376"/>
        </c:manualLayout>
      </c:layout>
      <c:lineChart>
        <c:grouping val="standard"/>
        <c:varyColors val="0"/>
        <c:ser>
          <c:idx val="1"/>
          <c:order val="0"/>
          <c:tx>
            <c:v>Odchylenie standardowe błędu dla całego obrazu</c:v>
          </c:tx>
          <c:marker>
            <c:symbol val="square"/>
            <c:size val="7"/>
          </c:marker>
          <c:cat>
            <c:strRef>
              <c:f>l_urban3!$F$2:$F$7</c:f>
              <c:strCache>
                <c:ptCount val="6"/>
                <c:pt idx="0">
                  <c:v>0</c:v>
                </c:pt>
                <c:pt idx="1">
                  <c:v>1</c:v>
                </c:pt>
                <c:pt idx="2">
                  <c:v>2</c:v>
                </c:pt>
                <c:pt idx="3">
                  <c:v>3</c:v>
                </c:pt>
                <c:pt idx="4">
                  <c:v>4</c:v>
                </c:pt>
                <c:pt idx="5">
                  <c:v>5</c:v>
                </c:pt>
              </c:strCache>
            </c:strRef>
          </c:cat>
          <c:val>
            <c:numRef>
              <c:f>l_urban3!$I$2:$I$7</c:f>
              <c:numCache>
                <c:formatCode>General</c:formatCode>
                <c:ptCount val="6"/>
                <c:pt idx="0">
                  <c:v>5.6300000000000003E-2</c:v>
                </c:pt>
                <c:pt idx="1">
                  <c:v>4.5335000000000001</c:v>
                </c:pt>
                <c:pt idx="2">
                  <c:v>4.5335000000000001</c:v>
                </c:pt>
                <c:pt idx="3">
                  <c:v>4.5335000000000001</c:v>
                </c:pt>
                <c:pt idx="4">
                  <c:v>4.5335000000000001</c:v>
                </c:pt>
                <c:pt idx="5">
                  <c:v>4.5335000000000001</c:v>
                </c:pt>
              </c:numCache>
            </c:numRef>
          </c:val>
          <c:smooth val="0"/>
        </c:ser>
        <c:ser>
          <c:idx val="2"/>
          <c:order val="1"/>
          <c:tx>
            <c:v>Odchylenie standardowe błędu dla wybranych fragmentów obrazu</c:v>
          </c:tx>
          <c:marker>
            <c:symbol val="triangle"/>
            <c:size val="7"/>
          </c:marker>
          <c:cat>
            <c:strRef>
              <c:f>l_urban3!$F$2:$F$7</c:f>
              <c:strCache>
                <c:ptCount val="6"/>
                <c:pt idx="0">
                  <c:v>0</c:v>
                </c:pt>
                <c:pt idx="1">
                  <c:v>1</c:v>
                </c:pt>
                <c:pt idx="2">
                  <c:v>2</c:v>
                </c:pt>
                <c:pt idx="3">
                  <c:v>3</c:v>
                </c:pt>
                <c:pt idx="4">
                  <c:v>4</c:v>
                </c:pt>
                <c:pt idx="5">
                  <c:v>5</c:v>
                </c:pt>
              </c:strCache>
            </c:strRef>
          </c:cat>
          <c:val>
            <c:numRef>
              <c:f>l_urban3!$K$2:$K$7</c:f>
              <c:numCache>
                <c:formatCode>General</c:formatCode>
                <c:ptCount val="6"/>
                <c:pt idx="0">
                  <c:v>5.3999999999999999E-2</c:v>
                </c:pt>
                <c:pt idx="1">
                  <c:v>4.5621</c:v>
                </c:pt>
                <c:pt idx="2">
                  <c:v>4.5621</c:v>
                </c:pt>
                <c:pt idx="3">
                  <c:v>4.5621</c:v>
                </c:pt>
                <c:pt idx="4">
                  <c:v>4.5621</c:v>
                </c:pt>
                <c:pt idx="5">
                  <c:v>4.5621</c:v>
                </c:pt>
              </c:numCache>
            </c:numRef>
          </c:val>
          <c:smooth val="0"/>
        </c:ser>
        <c:dLbls>
          <c:showLegendKey val="0"/>
          <c:showVal val="0"/>
          <c:showCatName val="0"/>
          <c:showSerName val="0"/>
          <c:showPercent val="0"/>
          <c:showBubbleSize val="0"/>
        </c:dLbls>
        <c:marker val="1"/>
        <c:smooth val="0"/>
        <c:axId val="381453824"/>
        <c:axId val="381455744"/>
      </c:lineChart>
      <c:lineChart>
        <c:grouping val="standard"/>
        <c:varyColors val="0"/>
        <c:ser>
          <c:idx val="4"/>
          <c:order val="2"/>
          <c:tx>
            <c:v>Czwarta norma odchylenia standardowego błędu dla wybranych fragmentów obrazu</c:v>
          </c:tx>
          <c:marker>
            <c:symbol val="circle"/>
            <c:size val="7"/>
          </c:marker>
          <c:cat>
            <c:strRef>
              <c:f>l_urban3!$F$2:$F$7</c:f>
              <c:strCache>
                <c:ptCount val="6"/>
                <c:pt idx="0">
                  <c:v>0</c:v>
                </c:pt>
                <c:pt idx="1">
                  <c:v>1</c:v>
                </c:pt>
                <c:pt idx="2">
                  <c:v>2</c:v>
                </c:pt>
                <c:pt idx="3">
                  <c:v>3</c:v>
                </c:pt>
                <c:pt idx="4">
                  <c:v>4</c:v>
                </c:pt>
                <c:pt idx="5">
                  <c:v>5</c:v>
                </c:pt>
              </c:strCache>
            </c:strRef>
          </c:cat>
          <c:val>
            <c:numRef>
              <c:f>l_urban3!$J$2:$J$7</c:f>
              <c:numCache>
                <c:formatCode>General</c:formatCode>
                <c:ptCount val="6"/>
                <c:pt idx="0">
                  <c:v>0.88433511286202249</c:v>
                </c:pt>
                <c:pt idx="1">
                  <c:v>1.2364426276632929</c:v>
                </c:pt>
                <c:pt idx="2">
                  <c:v>1.2364426276632929</c:v>
                </c:pt>
                <c:pt idx="3">
                  <c:v>1.2364426276632929</c:v>
                </c:pt>
                <c:pt idx="4">
                  <c:v>1.2364426276632929</c:v>
                </c:pt>
                <c:pt idx="5">
                  <c:v>1.2364426276632929</c:v>
                </c:pt>
              </c:numCache>
            </c:numRef>
          </c:val>
          <c:smooth val="0"/>
        </c:ser>
        <c:ser>
          <c:idx val="3"/>
          <c:order val="3"/>
          <c:tx>
            <c:v>Odchylenie standardowe błędu dla krawędzi obrazu wykrytych filtrem Sobel</c:v>
          </c:tx>
          <c:marker>
            <c:symbol val="diamond"/>
            <c:size val="7"/>
          </c:marker>
          <c:cat>
            <c:strRef>
              <c:f>l_urban3!$F$2:$F$7</c:f>
              <c:strCache>
                <c:ptCount val="6"/>
                <c:pt idx="0">
                  <c:v>0</c:v>
                </c:pt>
                <c:pt idx="1">
                  <c:v>1</c:v>
                </c:pt>
                <c:pt idx="2">
                  <c:v>2</c:v>
                </c:pt>
                <c:pt idx="3">
                  <c:v>3</c:v>
                </c:pt>
                <c:pt idx="4">
                  <c:v>4</c:v>
                </c:pt>
                <c:pt idx="5">
                  <c:v>5</c:v>
                </c:pt>
              </c:strCache>
            </c:strRef>
          </c:cat>
          <c:val>
            <c:numRef>
              <c:f>l_urban3!$M$2:$M$7</c:f>
              <c:numCache>
                <c:formatCode>General</c:formatCode>
                <c:ptCount val="6"/>
                <c:pt idx="0">
                  <c:v>4.0297999999999998</c:v>
                </c:pt>
                <c:pt idx="1">
                  <c:v>52.587299999999999</c:v>
                </c:pt>
                <c:pt idx="2">
                  <c:v>52.587299999999999</c:v>
                </c:pt>
                <c:pt idx="3">
                  <c:v>52.587299999999999</c:v>
                </c:pt>
                <c:pt idx="4">
                  <c:v>52.587299999999999</c:v>
                </c:pt>
                <c:pt idx="5">
                  <c:v>52.587299999999999</c:v>
                </c:pt>
              </c:numCache>
            </c:numRef>
          </c:val>
          <c:smooth val="0"/>
        </c:ser>
        <c:dLbls>
          <c:showLegendKey val="0"/>
          <c:showVal val="0"/>
          <c:showCatName val="0"/>
          <c:showSerName val="0"/>
          <c:showPercent val="0"/>
          <c:showBubbleSize val="0"/>
        </c:dLbls>
        <c:marker val="1"/>
        <c:smooth val="0"/>
        <c:axId val="381463552"/>
        <c:axId val="381462016"/>
      </c:lineChart>
      <c:catAx>
        <c:axId val="381453824"/>
        <c:scaling>
          <c:orientation val="minMax"/>
        </c:scaling>
        <c:delete val="0"/>
        <c:axPos val="b"/>
        <c:title>
          <c:tx>
            <c:rich>
              <a:bodyPr/>
              <a:lstStyle/>
              <a:p>
                <a:pPr>
                  <a:defRPr/>
                </a:pPr>
                <a:r>
                  <a:rPr lang="pl-PL"/>
                  <a:t>Wartość parametru</a:t>
                </a:r>
              </a:p>
            </c:rich>
          </c:tx>
          <c:overlay val="0"/>
        </c:title>
        <c:majorTickMark val="none"/>
        <c:minorTickMark val="none"/>
        <c:tickLblPos val="nextTo"/>
        <c:crossAx val="381455744"/>
        <c:crosses val="autoZero"/>
        <c:auto val="1"/>
        <c:lblAlgn val="ctr"/>
        <c:lblOffset val="100"/>
        <c:tickLblSkip val="1"/>
        <c:tickMarkSkip val="1"/>
        <c:noMultiLvlLbl val="0"/>
      </c:catAx>
      <c:valAx>
        <c:axId val="381455744"/>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1453824"/>
        <c:crosses val="autoZero"/>
        <c:crossBetween val="between"/>
      </c:valAx>
      <c:valAx>
        <c:axId val="381462016"/>
        <c:scaling>
          <c:orientation val="minMax"/>
        </c:scaling>
        <c:delete val="1"/>
        <c:axPos val="r"/>
        <c:numFmt formatCode="General" sourceLinked="1"/>
        <c:majorTickMark val="out"/>
        <c:minorTickMark val="none"/>
        <c:tickLblPos val="nextTo"/>
        <c:crossAx val="381463552"/>
        <c:crosses val="max"/>
        <c:crossBetween val="between"/>
      </c:valAx>
      <c:catAx>
        <c:axId val="381463552"/>
        <c:scaling>
          <c:orientation val="minMax"/>
        </c:scaling>
        <c:delete val="1"/>
        <c:axPos val="b"/>
        <c:majorTickMark val="out"/>
        <c:minorTickMark val="none"/>
        <c:tickLblPos val="none"/>
        <c:crossAx val="381462016"/>
        <c:crosses val="autoZero"/>
        <c:auto val="1"/>
        <c:lblAlgn val="ctr"/>
        <c:lblOffset val="100"/>
        <c:noMultiLvlLbl val="0"/>
      </c:catAx>
    </c:plotArea>
    <c:legend>
      <c:legendPos val="r"/>
      <c:layout>
        <c:manualLayout>
          <c:xMode val="edge"/>
          <c:yMode val="edge"/>
          <c:x val="0"/>
          <c:y val="0.85552487315446391"/>
          <c:w val="1"/>
          <c:h val="0.14427597512063745"/>
        </c:manualLayout>
      </c:layout>
      <c:overlay val="0"/>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a:t>DMAG </a:t>
            </a:r>
            <a:r>
              <a:rPr lang="pl-PL" sz="1800" b="1" i="0" u="none" strike="noStrike" baseline="0"/>
              <a:t>Urban4 </a:t>
            </a:r>
            <a:r>
              <a:rPr lang="pl-PL" sz="1800"/>
              <a:t>- parametr: Range Sample Rate</a:t>
            </a:r>
          </a:p>
        </c:rich>
      </c:tx>
      <c:layout>
        <c:manualLayout>
          <c:xMode val="edge"/>
          <c:yMode val="edge"/>
          <c:x val="0.30012473211490764"/>
          <c:y val="2.1390374331550801E-2"/>
        </c:manualLayout>
      </c:layout>
      <c:overlay val="0"/>
    </c:title>
    <c:autoTitleDeleted val="0"/>
    <c:plotArea>
      <c:layout>
        <c:manualLayout>
          <c:layoutTarget val="inner"/>
          <c:xMode val="edge"/>
          <c:yMode val="edge"/>
          <c:x val="8.5764796138294436E-2"/>
          <c:y val="0.10736810169716282"/>
          <c:w val="0.90156603377970568"/>
          <c:h val="0.62151896928562289"/>
        </c:manualLayout>
      </c:layout>
      <c:lineChart>
        <c:grouping val="standard"/>
        <c:varyColors val="0"/>
        <c:ser>
          <c:idx val="1"/>
          <c:order val="0"/>
          <c:tx>
            <c:v>Odchylenie standardowe błędu dla całego obrazu</c:v>
          </c:tx>
          <c:marker>
            <c:symbol val="square"/>
            <c:size val="7"/>
          </c:marker>
          <c:cat>
            <c:strRef>
              <c:f>d_urban4!$F$24:$F$32</c:f>
              <c:strCache>
                <c:ptCount val="9"/>
                <c:pt idx="0">
                  <c:v>1</c:v>
                </c:pt>
                <c:pt idx="1">
                  <c:v>2</c:v>
                </c:pt>
                <c:pt idx="2">
                  <c:v>4</c:v>
                </c:pt>
                <c:pt idx="3">
                  <c:v>8</c:v>
                </c:pt>
                <c:pt idx="4">
                  <c:v>16</c:v>
                </c:pt>
                <c:pt idx="5">
                  <c:v>32</c:v>
                </c:pt>
                <c:pt idx="6">
                  <c:v>64</c:v>
                </c:pt>
                <c:pt idx="7">
                  <c:v>128</c:v>
                </c:pt>
                <c:pt idx="8">
                  <c:v>256</c:v>
                </c:pt>
              </c:strCache>
            </c:strRef>
          </c:cat>
          <c:val>
            <c:numRef>
              <c:f>d_urban4!$I$24:$I$32</c:f>
              <c:numCache>
                <c:formatCode>General</c:formatCode>
                <c:ptCount val="9"/>
                <c:pt idx="0">
                  <c:v>967.72739999999999</c:v>
                </c:pt>
                <c:pt idx="1">
                  <c:v>1035.5513000000001</c:v>
                </c:pt>
                <c:pt idx="2">
                  <c:v>1076.8933</c:v>
                </c:pt>
                <c:pt idx="3">
                  <c:v>1155.0763999999999</c:v>
                </c:pt>
                <c:pt idx="4">
                  <c:v>1391.4051999999999</c:v>
                </c:pt>
                <c:pt idx="5">
                  <c:v>1419.0723</c:v>
                </c:pt>
                <c:pt idx="6">
                  <c:v>1336.954</c:v>
                </c:pt>
                <c:pt idx="7">
                  <c:v>637.95190000000002</c:v>
                </c:pt>
                <c:pt idx="8">
                  <c:v>509.53789999999998</c:v>
                </c:pt>
              </c:numCache>
            </c:numRef>
          </c:val>
          <c:smooth val="0"/>
        </c:ser>
        <c:ser>
          <c:idx val="2"/>
          <c:order val="2"/>
          <c:tx>
            <c:v>Czwarta norma odchylenia standardowego błędu dla wybranych fragmentów obrazu</c:v>
          </c:tx>
          <c:marker>
            <c:symbol val="triangle"/>
            <c:size val="7"/>
          </c:marker>
          <c:cat>
            <c:strRef>
              <c:f>d_urban4!$F$24:$F$32</c:f>
              <c:strCache>
                <c:ptCount val="9"/>
                <c:pt idx="0">
                  <c:v>1</c:v>
                </c:pt>
                <c:pt idx="1">
                  <c:v>2</c:v>
                </c:pt>
                <c:pt idx="2">
                  <c:v>4</c:v>
                </c:pt>
                <c:pt idx="3">
                  <c:v>8</c:v>
                </c:pt>
                <c:pt idx="4">
                  <c:v>16</c:v>
                </c:pt>
                <c:pt idx="5">
                  <c:v>32</c:v>
                </c:pt>
                <c:pt idx="6">
                  <c:v>64</c:v>
                </c:pt>
                <c:pt idx="7">
                  <c:v>128</c:v>
                </c:pt>
                <c:pt idx="8">
                  <c:v>256</c:v>
                </c:pt>
              </c:strCache>
            </c:strRef>
          </c:cat>
          <c:val>
            <c:numRef>
              <c:f>d_urban4!$J$24:$J$32</c:f>
              <c:numCache>
                <c:formatCode>General</c:formatCode>
                <c:ptCount val="9"/>
                <c:pt idx="0">
                  <c:v>1.3086858873563982</c:v>
                </c:pt>
                <c:pt idx="1">
                  <c:v>1.3086858873563982</c:v>
                </c:pt>
                <c:pt idx="2">
                  <c:v>1.337480609952844</c:v>
                </c:pt>
                <c:pt idx="3">
                  <c:v>1.3645271993998316</c:v>
                </c:pt>
                <c:pt idx="4">
                  <c:v>1.3645271993998316</c:v>
                </c:pt>
                <c:pt idx="5">
                  <c:v>1.3645271993998316</c:v>
                </c:pt>
                <c:pt idx="6">
                  <c:v>1.3645271993998316</c:v>
                </c:pt>
                <c:pt idx="7">
                  <c:v>1.3645271993998316</c:v>
                </c:pt>
                <c:pt idx="8">
                  <c:v>1.2779021817706553</c:v>
                </c:pt>
              </c:numCache>
            </c:numRef>
          </c:val>
          <c:smooth val="0"/>
        </c:ser>
        <c:dLbls>
          <c:showLegendKey val="0"/>
          <c:showVal val="0"/>
          <c:showCatName val="0"/>
          <c:showSerName val="0"/>
          <c:showPercent val="0"/>
          <c:showBubbleSize val="0"/>
        </c:dLbls>
        <c:marker val="1"/>
        <c:smooth val="0"/>
        <c:axId val="381500032"/>
        <c:axId val="381510400"/>
      </c:lineChart>
      <c:lineChart>
        <c:grouping val="standard"/>
        <c:varyColors val="0"/>
        <c:ser>
          <c:idx val="4"/>
          <c:order val="1"/>
          <c:tx>
            <c:v>Odchylenie standardowe błędu dla wybranych fragmentów obrazu</c:v>
          </c:tx>
          <c:marker>
            <c:symbol val="circle"/>
            <c:size val="7"/>
          </c:marker>
          <c:cat>
            <c:strRef>
              <c:f>d_urban4!$F$24:$F$32</c:f>
              <c:strCache>
                <c:ptCount val="9"/>
                <c:pt idx="0">
                  <c:v>1</c:v>
                </c:pt>
                <c:pt idx="1">
                  <c:v>2</c:v>
                </c:pt>
                <c:pt idx="2">
                  <c:v>4</c:v>
                </c:pt>
                <c:pt idx="3">
                  <c:v>8</c:v>
                </c:pt>
                <c:pt idx="4">
                  <c:v>16</c:v>
                </c:pt>
                <c:pt idx="5">
                  <c:v>32</c:v>
                </c:pt>
                <c:pt idx="6">
                  <c:v>64</c:v>
                </c:pt>
                <c:pt idx="7">
                  <c:v>128</c:v>
                </c:pt>
                <c:pt idx="8">
                  <c:v>256</c:v>
                </c:pt>
              </c:strCache>
            </c:strRef>
          </c:cat>
          <c:val>
            <c:numRef>
              <c:f>d_urban4!$K$24:$K$32</c:f>
              <c:numCache>
                <c:formatCode>General</c:formatCode>
                <c:ptCount val="9"/>
                <c:pt idx="0">
                  <c:v>978.20609999999999</c:v>
                </c:pt>
                <c:pt idx="1">
                  <c:v>1047.5481</c:v>
                </c:pt>
                <c:pt idx="2">
                  <c:v>1086.0107</c:v>
                </c:pt>
                <c:pt idx="3">
                  <c:v>1159.8690999999999</c:v>
                </c:pt>
                <c:pt idx="4">
                  <c:v>1390.0052000000001</c:v>
                </c:pt>
                <c:pt idx="5">
                  <c:v>1420.7928999999999</c:v>
                </c:pt>
                <c:pt idx="6">
                  <c:v>1334.3427999999999</c:v>
                </c:pt>
                <c:pt idx="7">
                  <c:v>642.4864</c:v>
                </c:pt>
                <c:pt idx="8">
                  <c:v>520.11189999999999</c:v>
                </c:pt>
              </c:numCache>
            </c:numRef>
          </c:val>
          <c:smooth val="0"/>
        </c:ser>
        <c:ser>
          <c:idx val="3"/>
          <c:order val="3"/>
          <c:tx>
            <c:v>Odchylenie standardowe błędu dla krawędzi obrazu wykrytych filtrem Sobel</c:v>
          </c:tx>
          <c:marker>
            <c:symbol val="diamond"/>
            <c:size val="7"/>
          </c:marker>
          <c:cat>
            <c:strRef>
              <c:f>d_urban4!$F$24:$F$32</c:f>
              <c:strCache>
                <c:ptCount val="9"/>
                <c:pt idx="0">
                  <c:v>1</c:v>
                </c:pt>
                <c:pt idx="1">
                  <c:v>2</c:v>
                </c:pt>
                <c:pt idx="2">
                  <c:v>4</c:v>
                </c:pt>
                <c:pt idx="3">
                  <c:v>8</c:v>
                </c:pt>
                <c:pt idx="4">
                  <c:v>16</c:v>
                </c:pt>
                <c:pt idx="5">
                  <c:v>32</c:v>
                </c:pt>
                <c:pt idx="6">
                  <c:v>64</c:v>
                </c:pt>
                <c:pt idx="7">
                  <c:v>128</c:v>
                </c:pt>
                <c:pt idx="8">
                  <c:v>256</c:v>
                </c:pt>
              </c:strCache>
            </c:strRef>
          </c:cat>
          <c:val>
            <c:numRef>
              <c:f>d_urban4!$M$24:$M$32</c:f>
              <c:numCache>
                <c:formatCode>General</c:formatCode>
                <c:ptCount val="9"/>
                <c:pt idx="0">
                  <c:v>2255.9508999999998</c:v>
                </c:pt>
                <c:pt idx="1">
                  <c:v>2257.7991999999999</c:v>
                </c:pt>
                <c:pt idx="2">
                  <c:v>2220.116</c:v>
                </c:pt>
                <c:pt idx="3">
                  <c:v>2137.6309999999999</c:v>
                </c:pt>
                <c:pt idx="4">
                  <c:v>2684.0814999999998</c:v>
                </c:pt>
                <c:pt idx="5">
                  <c:v>3255.9823000000001</c:v>
                </c:pt>
                <c:pt idx="6">
                  <c:v>3264.8528000000001</c:v>
                </c:pt>
                <c:pt idx="7">
                  <c:v>942.96320000000003</c:v>
                </c:pt>
                <c:pt idx="8">
                  <c:v>328.75150000000002</c:v>
                </c:pt>
              </c:numCache>
            </c:numRef>
          </c:val>
          <c:smooth val="0"/>
        </c:ser>
        <c:dLbls>
          <c:showLegendKey val="0"/>
          <c:showVal val="0"/>
          <c:showCatName val="0"/>
          <c:showSerName val="0"/>
          <c:showPercent val="0"/>
          <c:showBubbleSize val="0"/>
        </c:dLbls>
        <c:marker val="1"/>
        <c:smooth val="0"/>
        <c:axId val="381522304"/>
        <c:axId val="381512320"/>
      </c:lineChart>
      <c:catAx>
        <c:axId val="381500032"/>
        <c:scaling>
          <c:orientation val="minMax"/>
        </c:scaling>
        <c:delete val="0"/>
        <c:axPos val="b"/>
        <c:title>
          <c:tx>
            <c:rich>
              <a:bodyPr/>
              <a:lstStyle/>
              <a:p>
                <a:pPr>
                  <a:defRPr/>
                </a:pPr>
                <a:r>
                  <a:rPr lang="pl-PL"/>
                  <a:t>Wartość parametru</a:t>
                </a:r>
              </a:p>
            </c:rich>
          </c:tx>
          <c:overlay val="0"/>
        </c:title>
        <c:numFmt formatCode="General" sourceLinked="1"/>
        <c:majorTickMark val="none"/>
        <c:minorTickMark val="none"/>
        <c:tickLblPos val="nextTo"/>
        <c:crossAx val="381510400"/>
        <c:crosses val="autoZero"/>
        <c:auto val="1"/>
        <c:lblAlgn val="ctr"/>
        <c:lblOffset val="100"/>
        <c:tickLblSkip val="1"/>
        <c:tickMarkSkip val="1"/>
        <c:noMultiLvlLbl val="0"/>
      </c:catAx>
      <c:valAx>
        <c:axId val="381510400"/>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1500032"/>
        <c:crosses val="autoZero"/>
        <c:crossBetween val="between"/>
      </c:valAx>
      <c:valAx>
        <c:axId val="381512320"/>
        <c:scaling>
          <c:orientation val="minMax"/>
        </c:scaling>
        <c:delete val="1"/>
        <c:axPos val="r"/>
        <c:numFmt formatCode="General" sourceLinked="1"/>
        <c:majorTickMark val="out"/>
        <c:minorTickMark val="none"/>
        <c:tickLblPos val="nextTo"/>
        <c:crossAx val="381522304"/>
        <c:crosses val="max"/>
        <c:crossBetween val="between"/>
      </c:valAx>
      <c:catAx>
        <c:axId val="381522304"/>
        <c:scaling>
          <c:orientation val="minMax"/>
        </c:scaling>
        <c:delete val="1"/>
        <c:axPos val="b"/>
        <c:numFmt formatCode="General" sourceLinked="1"/>
        <c:majorTickMark val="out"/>
        <c:minorTickMark val="none"/>
        <c:tickLblPos val="none"/>
        <c:crossAx val="381512320"/>
        <c:crosses val="autoZero"/>
        <c:auto val="1"/>
        <c:lblAlgn val="ctr"/>
        <c:lblOffset val="100"/>
        <c:noMultiLvlLbl val="0"/>
      </c:catAx>
    </c:plotArea>
    <c:legend>
      <c:legendPos val="r"/>
      <c:layout>
        <c:manualLayout>
          <c:xMode val="edge"/>
          <c:yMode val="edge"/>
          <c:x val="0"/>
          <c:y val="0.84235292226644665"/>
          <c:w val="0.99935670394678344"/>
          <c:h val="0.15733466253040465"/>
        </c:manualLayout>
      </c:layout>
      <c:overlay val="0"/>
    </c:legend>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a:t>DMAG </a:t>
            </a:r>
            <a:r>
              <a:rPr lang="pl-PL" sz="1800" b="1" i="0" u="none" strike="noStrike" baseline="0"/>
              <a:t>Urban4 </a:t>
            </a:r>
            <a:r>
              <a:rPr lang="pl-PL" sz="1800"/>
              <a:t>- parametr: Spatial Sample Rate</a:t>
            </a:r>
          </a:p>
        </c:rich>
      </c:tx>
      <c:layout>
        <c:manualLayout>
          <c:xMode val="edge"/>
          <c:yMode val="edge"/>
          <c:x val="0.30556136140474793"/>
          <c:y val="2.1390374331550801E-2"/>
        </c:manualLayout>
      </c:layout>
      <c:overlay val="0"/>
    </c:title>
    <c:autoTitleDeleted val="0"/>
    <c:plotArea>
      <c:layout>
        <c:manualLayout>
          <c:layoutTarget val="inner"/>
          <c:xMode val="edge"/>
          <c:yMode val="edge"/>
          <c:x val="8.4052647547496931E-2"/>
          <c:y val="0.10773923711462836"/>
          <c:w val="0.88761685629267784"/>
          <c:h val="0.64066490208336824"/>
        </c:manualLayout>
      </c:layout>
      <c:lineChart>
        <c:grouping val="standard"/>
        <c:varyColors val="0"/>
        <c:ser>
          <c:idx val="1"/>
          <c:order val="0"/>
          <c:tx>
            <c:v>Odchylenie standardowe błędu dla całego obrazu</c:v>
          </c:tx>
          <c:marker>
            <c:symbol val="square"/>
            <c:size val="7"/>
          </c:marker>
          <c:cat>
            <c:strRef>
              <c:f>d_urban4!$F$33:$F$41</c:f>
              <c:strCache>
                <c:ptCount val="9"/>
                <c:pt idx="0">
                  <c:v>1</c:v>
                </c:pt>
                <c:pt idx="1">
                  <c:v>2</c:v>
                </c:pt>
                <c:pt idx="2">
                  <c:v>4</c:v>
                </c:pt>
                <c:pt idx="3">
                  <c:v>8</c:v>
                </c:pt>
                <c:pt idx="4">
                  <c:v>16</c:v>
                </c:pt>
                <c:pt idx="5">
                  <c:v>32</c:v>
                </c:pt>
                <c:pt idx="6">
                  <c:v>64</c:v>
                </c:pt>
                <c:pt idx="7">
                  <c:v>128</c:v>
                </c:pt>
                <c:pt idx="8">
                  <c:v>256</c:v>
                </c:pt>
              </c:strCache>
            </c:strRef>
          </c:cat>
          <c:val>
            <c:numRef>
              <c:f>d_urban4!$I$33:$I$41</c:f>
              <c:numCache>
                <c:formatCode>General</c:formatCode>
                <c:ptCount val="9"/>
                <c:pt idx="0">
                  <c:v>1044.6831999999999</c:v>
                </c:pt>
                <c:pt idx="1">
                  <c:v>1217.4286999999999</c:v>
                </c:pt>
                <c:pt idx="2">
                  <c:v>1247.1476</c:v>
                </c:pt>
                <c:pt idx="3">
                  <c:v>1419.0723</c:v>
                </c:pt>
                <c:pt idx="4">
                  <c:v>823.61779999999999</c:v>
                </c:pt>
                <c:pt idx="5">
                  <c:v>842.56579999999997</c:v>
                </c:pt>
                <c:pt idx="6">
                  <c:v>715.75750000000005</c:v>
                </c:pt>
                <c:pt idx="7">
                  <c:v>898.83410000000003</c:v>
                </c:pt>
                <c:pt idx="8">
                  <c:v>731.30650000000003</c:v>
                </c:pt>
              </c:numCache>
            </c:numRef>
          </c:val>
          <c:smooth val="0"/>
        </c:ser>
        <c:ser>
          <c:idx val="2"/>
          <c:order val="2"/>
          <c:tx>
            <c:v>Czwarta norma odchylenia standardowego błędu dla wybranych fragmentów obrazu</c:v>
          </c:tx>
          <c:marker>
            <c:symbol val="triangle"/>
            <c:size val="7"/>
          </c:marker>
          <c:cat>
            <c:strRef>
              <c:f>d_urban4!$F$33:$F$41</c:f>
              <c:strCache>
                <c:ptCount val="9"/>
                <c:pt idx="0">
                  <c:v>1</c:v>
                </c:pt>
                <c:pt idx="1">
                  <c:v>2</c:v>
                </c:pt>
                <c:pt idx="2">
                  <c:v>4</c:v>
                </c:pt>
                <c:pt idx="3">
                  <c:v>8</c:v>
                </c:pt>
                <c:pt idx="4">
                  <c:v>16</c:v>
                </c:pt>
                <c:pt idx="5">
                  <c:v>32</c:v>
                </c:pt>
                <c:pt idx="6">
                  <c:v>64</c:v>
                </c:pt>
                <c:pt idx="7">
                  <c:v>128</c:v>
                </c:pt>
                <c:pt idx="8">
                  <c:v>256</c:v>
                </c:pt>
              </c:strCache>
            </c:strRef>
          </c:cat>
          <c:val>
            <c:numRef>
              <c:f>d_urban4!$J$33:$J$41</c:f>
              <c:numCache>
                <c:formatCode>General</c:formatCode>
                <c:ptCount val="9"/>
                <c:pt idx="0">
                  <c:v>1.3086858873563982</c:v>
                </c:pt>
                <c:pt idx="1">
                  <c:v>1.3086858873563982</c:v>
                </c:pt>
                <c:pt idx="2">
                  <c:v>1.3645271993998316</c:v>
                </c:pt>
                <c:pt idx="3">
                  <c:v>1.3645271993998316</c:v>
                </c:pt>
                <c:pt idx="4">
                  <c:v>1.3645271993998316</c:v>
                </c:pt>
                <c:pt idx="5">
                  <c:v>1.3900176482953568</c:v>
                </c:pt>
                <c:pt idx="6">
                  <c:v>1.3900176482953568</c:v>
                </c:pt>
                <c:pt idx="7">
                  <c:v>1.3645271993998316</c:v>
                </c:pt>
                <c:pt idx="8">
                  <c:v>1.2779021817706553</c:v>
                </c:pt>
              </c:numCache>
            </c:numRef>
          </c:val>
          <c:smooth val="0"/>
        </c:ser>
        <c:dLbls>
          <c:showLegendKey val="0"/>
          <c:showVal val="0"/>
          <c:showCatName val="0"/>
          <c:showSerName val="0"/>
          <c:showPercent val="0"/>
          <c:showBubbleSize val="0"/>
        </c:dLbls>
        <c:marker val="1"/>
        <c:smooth val="0"/>
        <c:axId val="381554688"/>
        <c:axId val="381556608"/>
      </c:lineChart>
      <c:lineChart>
        <c:grouping val="standard"/>
        <c:varyColors val="0"/>
        <c:ser>
          <c:idx val="4"/>
          <c:order val="1"/>
          <c:tx>
            <c:v>Odchylenie standardowe błędu dla wybranych fragmentów obrazu</c:v>
          </c:tx>
          <c:marker>
            <c:symbol val="circle"/>
            <c:size val="7"/>
          </c:marker>
          <c:cat>
            <c:strRef>
              <c:f>d_urban4!$F$33:$F$41</c:f>
              <c:strCache>
                <c:ptCount val="9"/>
                <c:pt idx="0">
                  <c:v>1</c:v>
                </c:pt>
                <c:pt idx="1">
                  <c:v>2</c:v>
                </c:pt>
                <c:pt idx="2">
                  <c:v>4</c:v>
                </c:pt>
                <c:pt idx="3">
                  <c:v>8</c:v>
                </c:pt>
                <c:pt idx="4">
                  <c:v>16</c:v>
                </c:pt>
                <c:pt idx="5">
                  <c:v>32</c:v>
                </c:pt>
                <c:pt idx="6">
                  <c:v>64</c:v>
                </c:pt>
                <c:pt idx="7">
                  <c:v>128</c:v>
                </c:pt>
                <c:pt idx="8">
                  <c:v>256</c:v>
                </c:pt>
              </c:strCache>
            </c:strRef>
          </c:cat>
          <c:val>
            <c:numRef>
              <c:f>d_urban4!$K$33:$K$41</c:f>
              <c:numCache>
                <c:formatCode>General</c:formatCode>
                <c:ptCount val="9"/>
                <c:pt idx="0">
                  <c:v>1055.9480000000001</c:v>
                </c:pt>
                <c:pt idx="1">
                  <c:v>1234.4539</c:v>
                </c:pt>
                <c:pt idx="2">
                  <c:v>1262.0516</c:v>
                </c:pt>
                <c:pt idx="3">
                  <c:v>1420.7928999999999</c:v>
                </c:pt>
                <c:pt idx="4">
                  <c:v>821.87750000000005</c:v>
                </c:pt>
                <c:pt idx="5">
                  <c:v>835.54039999999998</c:v>
                </c:pt>
                <c:pt idx="6">
                  <c:v>705.01390000000004</c:v>
                </c:pt>
                <c:pt idx="7">
                  <c:v>887.18079999999998</c:v>
                </c:pt>
                <c:pt idx="8">
                  <c:v>718.96849999999995</c:v>
                </c:pt>
              </c:numCache>
            </c:numRef>
          </c:val>
          <c:smooth val="0"/>
        </c:ser>
        <c:ser>
          <c:idx val="3"/>
          <c:order val="3"/>
          <c:tx>
            <c:v>Odchylenie standardowe błędu dla krawędzi obrazu wykrytych filtrem Sobel</c:v>
          </c:tx>
          <c:marker>
            <c:symbol val="diamond"/>
            <c:size val="7"/>
          </c:marker>
          <c:cat>
            <c:strRef>
              <c:f>d_urban4!$F$33:$F$41</c:f>
              <c:strCache>
                <c:ptCount val="9"/>
                <c:pt idx="0">
                  <c:v>1</c:v>
                </c:pt>
                <c:pt idx="1">
                  <c:v>2</c:v>
                </c:pt>
                <c:pt idx="2">
                  <c:v>4</c:v>
                </c:pt>
                <c:pt idx="3">
                  <c:v>8</c:v>
                </c:pt>
                <c:pt idx="4">
                  <c:v>16</c:v>
                </c:pt>
                <c:pt idx="5">
                  <c:v>32</c:v>
                </c:pt>
                <c:pt idx="6">
                  <c:v>64</c:v>
                </c:pt>
                <c:pt idx="7">
                  <c:v>128</c:v>
                </c:pt>
                <c:pt idx="8">
                  <c:v>256</c:v>
                </c:pt>
              </c:strCache>
            </c:strRef>
          </c:cat>
          <c:val>
            <c:numRef>
              <c:f>d_urban4!$M$33:$M$41</c:f>
              <c:numCache>
                <c:formatCode>General</c:formatCode>
                <c:ptCount val="9"/>
                <c:pt idx="0">
                  <c:v>1335.9087999999999</c:v>
                </c:pt>
                <c:pt idx="1">
                  <c:v>1432.3946000000001</c:v>
                </c:pt>
                <c:pt idx="2">
                  <c:v>1981.6742999999999</c:v>
                </c:pt>
                <c:pt idx="3">
                  <c:v>3255.9823000000001</c:v>
                </c:pt>
                <c:pt idx="4">
                  <c:v>3390.6945999999998</c:v>
                </c:pt>
                <c:pt idx="5">
                  <c:v>4325.2704000000003</c:v>
                </c:pt>
                <c:pt idx="6">
                  <c:v>4395.4648999999999</c:v>
                </c:pt>
                <c:pt idx="7">
                  <c:v>5133.6868999999997</c:v>
                </c:pt>
                <c:pt idx="8">
                  <c:v>5078.0860000000002</c:v>
                </c:pt>
              </c:numCache>
            </c:numRef>
          </c:val>
          <c:smooth val="0"/>
        </c:ser>
        <c:dLbls>
          <c:showLegendKey val="0"/>
          <c:showVal val="0"/>
          <c:showCatName val="0"/>
          <c:showSerName val="0"/>
          <c:showPercent val="0"/>
          <c:showBubbleSize val="0"/>
        </c:dLbls>
        <c:marker val="1"/>
        <c:smooth val="0"/>
        <c:axId val="381572608"/>
        <c:axId val="381571072"/>
      </c:lineChart>
      <c:catAx>
        <c:axId val="381554688"/>
        <c:scaling>
          <c:orientation val="minMax"/>
        </c:scaling>
        <c:delete val="0"/>
        <c:axPos val="b"/>
        <c:title>
          <c:tx>
            <c:rich>
              <a:bodyPr/>
              <a:lstStyle/>
              <a:p>
                <a:pPr>
                  <a:defRPr/>
                </a:pPr>
                <a:r>
                  <a:rPr lang="pl-PL"/>
                  <a:t>Wartość</a:t>
                </a:r>
                <a:r>
                  <a:rPr lang="pl-PL" baseline="0"/>
                  <a:t> parametru</a:t>
                </a:r>
                <a:endParaRPr lang="pl-PL"/>
              </a:p>
            </c:rich>
          </c:tx>
          <c:overlay val="0"/>
        </c:title>
        <c:numFmt formatCode="General" sourceLinked="1"/>
        <c:majorTickMark val="none"/>
        <c:minorTickMark val="none"/>
        <c:tickLblPos val="nextTo"/>
        <c:crossAx val="381556608"/>
        <c:crosses val="autoZero"/>
        <c:auto val="1"/>
        <c:lblAlgn val="ctr"/>
        <c:lblOffset val="100"/>
        <c:tickLblSkip val="1"/>
        <c:tickMarkSkip val="1"/>
        <c:noMultiLvlLbl val="0"/>
      </c:catAx>
      <c:valAx>
        <c:axId val="381556608"/>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1554688"/>
        <c:crosses val="autoZero"/>
        <c:crossBetween val="between"/>
      </c:valAx>
      <c:valAx>
        <c:axId val="381571072"/>
        <c:scaling>
          <c:orientation val="minMax"/>
        </c:scaling>
        <c:delete val="1"/>
        <c:axPos val="r"/>
        <c:numFmt formatCode="General" sourceLinked="1"/>
        <c:majorTickMark val="out"/>
        <c:minorTickMark val="none"/>
        <c:tickLblPos val="nextTo"/>
        <c:crossAx val="381572608"/>
        <c:crosses val="max"/>
        <c:crossBetween val="between"/>
      </c:valAx>
      <c:catAx>
        <c:axId val="381572608"/>
        <c:scaling>
          <c:orientation val="minMax"/>
        </c:scaling>
        <c:delete val="1"/>
        <c:axPos val="b"/>
        <c:numFmt formatCode="General" sourceLinked="1"/>
        <c:majorTickMark val="out"/>
        <c:minorTickMark val="none"/>
        <c:tickLblPos val="none"/>
        <c:crossAx val="381571072"/>
        <c:crosses val="autoZero"/>
        <c:auto val="1"/>
        <c:lblAlgn val="ctr"/>
        <c:lblOffset val="100"/>
        <c:noMultiLvlLbl val="0"/>
      </c:catAx>
    </c:plotArea>
    <c:legend>
      <c:legendPos val="r"/>
      <c:layout>
        <c:manualLayout>
          <c:xMode val="edge"/>
          <c:yMode val="edge"/>
          <c:x val="0"/>
          <c:y val="0.85632799292739792"/>
          <c:w val="0.99828785290929778"/>
          <c:h val="0.14251956931479826"/>
        </c:manualLayout>
      </c:layout>
      <c:overlay val="0"/>
    </c:legend>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u="none" strike="noStrike" baseline="0"/>
              <a:t>Libelas Urban4 </a:t>
            </a:r>
            <a:r>
              <a:rPr lang="pl-PL" sz="1800" b="1" i="0" baseline="0"/>
              <a:t>- parametr: A</a:t>
            </a:r>
            <a:r>
              <a:rPr lang="pl-PL" sz="1800"/>
              <a:t>dd Corners</a:t>
            </a:r>
          </a:p>
        </c:rich>
      </c:tx>
      <c:layout>
        <c:manualLayout>
          <c:xMode val="edge"/>
          <c:yMode val="edge"/>
          <c:x val="0.29772619925777249"/>
          <c:y val="1.9013666072489603E-2"/>
        </c:manualLayout>
      </c:layout>
      <c:overlay val="0"/>
    </c:title>
    <c:autoTitleDeleted val="0"/>
    <c:plotArea>
      <c:layout>
        <c:manualLayout>
          <c:layoutTarget val="inner"/>
          <c:xMode val="edge"/>
          <c:yMode val="edge"/>
          <c:x val="7.9711135764386834E-2"/>
          <c:y val="0.10756022253353301"/>
          <c:w val="0.89973681628270963"/>
          <c:h val="0.60033730376357342"/>
        </c:manualLayout>
      </c:layout>
      <c:lineChart>
        <c:grouping val="standard"/>
        <c:varyColors val="0"/>
        <c:ser>
          <c:idx val="1"/>
          <c:order val="0"/>
          <c:tx>
            <c:v>Odchylenie standardowe błędu dla całego obrazu</c:v>
          </c:tx>
          <c:marker>
            <c:symbol val="square"/>
            <c:size val="7"/>
          </c:marker>
          <c:cat>
            <c:strRef>
              <c:f>l_urban4!$F$2:$F$7</c:f>
              <c:strCache>
                <c:ptCount val="6"/>
                <c:pt idx="0">
                  <c:v>0</c:v>
                </c:pt>
                <c:pt idx="1">
                  <c:v>1</c:v>
                </c:pt>
                <c:pt idx="2">
                  <c:v>2</c:v>
                </c:pt>
                <c:pt idx="3">
                  <c:v>3</c:v>
                </c:pt>
                <c:pt idx="4">
                  <c:v>4</c:v>
                </c:pt>
                <c:pt idx="5">
                  <c:v>5</c:v>
                </c:pt>
              </c:strCache>
            </c:strRef>
          </c:cat>
          <c:val>
            <c:numRef>
              <c:f>l_urban4!$I$2:$I$7</c:f>
              <c:numCache>
                <c:formatCode>General</c:formatCode>
                <c:ptCount val="6"/>
                <c:pt idx="0">
                  <c:v>298.92689999999999</c:v>
                </c:pt>
                <c:pt idx="1">
                  <c:v>0.59340000000000004</c:v>
                </c:pt>
                <c:pt idx="2">
                  <c:v>0.59340000000000004</c:v>
                </c:pt>
                <c:pt idx="3">
                  <c:v>0.59340000000000004</c:v>
                </c:pt>
                <c:pt idx="4">
                  <c:v>0.59340000000000004</c:v>
                </c:pt>
                <c:pt idx="5">
                  <c:v>0.59340000000000004</c:v>
                </c:pt>
              </c:numCache>
            </c:numRef>
          </c:val>
          <c:smooth val="0"/>
        </c:ser>
        <c:ser>
          <c:idx val="2"/>
          <c:order val="1"/>
          <c:tx>
            <c:v>Odchylenie standardowe błędu dla wybranych fragmentów obrazu</c:v>
          </c:tx>
          <c:marker>
            <c:symbol val="triangle"/>
            <c:size val="7"/>
          </c:marker>
          <c:cat>
            <c:strRef>
              <c:f>l_urban4!$F$2:$F$7</c:f>
              <c:strCache>
                <c:ptCount val="6"/>
                <c:pt idx="0">
                  <c:v>0</c:v>
                </c:pt>
                <c:pt idx="1">
                  <c:v>1</c:v>
                </c:pt>
                <c:pt idx="2">
                  <c:v>2</c:v>
                </c:pt>
                <c:pt idx="3">
                  <c:v>3</c:v>
                </c:pt>
                <c:pt idx="4">
                  <c:v>4</c:v>
                </c:pt>
                <c:pt idx="5">
                  <c:v>5</c:v>
                </c:pt>
              </c:strCache>
            </c:strRef>
          </c:cat>
          <c:val>
            <c:numRef>
              <c:f>l_urban4!$K$2:$K$7</c:f>
              <c:numCache>
                <c:formatCode>General</c:formatCode>
                <c:ptCount val="6"/>
                <c:pt idx="0">
                  <c:v>349.3023</c:v>
                </c:pt>
                <c:pt idx="1">
                  <c:v>0.55049999999999999</c:v>
                </c:pt>
                <c:pt idx="2">
                  <c:v>0.55049999999999999</c:v>
                </c:pt>
                <c:pt idx="3">
                  <c:v>0.55049999999999999</c:v>
                </c:pt>
                <c:pt idx="4">
                  <c:v>0.55049999999999999</c:v>
                </c:pt>
                <c:pt idx="5">
                  <c:v>0.55049999999999999</c:v>
                </c:pt>
              </c:numCache>
            </c:numRef>
          </c:val>
          <c:smooth val="0"/>
        </c:ser>
        <c:dLbls>
          <c:showLegendKey val="0"/>
          <c:showVal val="0"/>
          <c:showCatName val="0"/>
          <c:showSerName val="0"/>
          <c:showPercent val="0"/>
          <c:showBubbleSize val="0"/>
        </c:dLbls>
        <c:marker val="1"/>
        <c:smooth val="0"/>
        <c:axId val="381600896"/>
        <c:axId val="381602816"/>
      </c:lineChart>
      <c:lineChart>
        <c:grouping val="standard"/>
        <c:varyColors val="0"/>
        <c:ser>
          <c:idx val="4"/>
          <c:order val="2"/>
          <c:tx>
            <c:v>Czwarta norma odchylenia standardowego błędu dla wybranych fragmentów obrazu</c:v>
          </c:tx>
          <c:marker>
            <c:symbol val="circle"/>
            <c:size val="7"/>
          </c:marker>
          <c:cat>
            <c:strRef>
              <c:f>l_urban4!$F$2:$F$7</c:f>
              <c:strCache>
                <c:ptCount val="6"/>
                <c:pt idx="0">
                  <c:v>0</c:v>
                </c:pt>
                <c:pt idx="1">
                  <c:v>1</c:v>
                </c:pt>
                <c:pt idx="2">
                  <c:v>2</c:v>
                </c:pt>
                <c:pt idx="3">
                  <c:v>3</c:v>
                </c:pt>
                <c:pt idx="4">
                  <c:v>4</c:v>
                </c:pt>
                <c:pt idx="5">
                  <c:v>5</c:v>
                </c:pt>
              </c:strCache>
            </c:strRef>
          </c:cat>
          <c:val>
            <c:numRef>
              <c:f>l_urban4!$J$2:$J$7</c:f>
              <c:numCache>
                <c:formatCode>General</c:formatCode>
                <c:ptCount val="6"/>
                <c:pt idx="0">
                  <c:v>1.4142135623730949</c:v>
                </c:pt>
                <c:pt idx="1">
                  <c:v>1.161432519913826</c:v>
                </c:pt>
                <c:pt idx="2">
                  <c:v>1.161432519913826</c:v>
                </c:pt>
                <c:pt idx="3">
                  <c:v>1.161432519913826</c:v>
                </c:pt>
                <c:pt idx="4">
                  <c:v>1.161432519913826</c:v>
                </c:pt>
                <c:pt idx="5">
                  <c:v>1.161432519913826</c:v>
                </c:pt>
              </c:numCache>
            </c:numRef>
          </c:val>
          <c:smooth val="0"/>
        </c:ser>
        <c:ser>
          <c:idx val="3"/>
          <c:order val="3"/>
          <c:tx>
            <c:v>Odchylenie standardowe błędu dla krawędzi obrazu wykrytych filtrem Sobel</c:v>
          </c:tx>
          <c:marker>
            <c:symbol val="diamond"/>
            <c:size val="7"/>
          </c:marker>
          <c:cat>
            <c:strRef>
              <c:f>l_urban4!$F$2:$F$7</c:f>
              <c:strCache>
                <c:ptCount val="6"/>
                <c:pt idx="0">
                  <c:v>0</c:v>
                </c:pt>
                <c:pt idx="1">
                  <c:v>1</c:v>
                </c:pt>
                <c:pt idx="2">
                  <c:v>2</c:v>
                </c:pt>
                <c:pt idx="3">
                  <c:v>3</c:v>
                </c:pt>
                <c:pt idx="4">
                  <c:v>4</c:v>
                </c:pt>
                <c:pt idx="5">
                  <c:v>5</c:v>
                </c:pt>
              </c:strCache>
            </c:strRef>
          </c:cat>
          <c:val>
            <c:numRef>
              <c:f>l_urban4!$M$2:$M$7</c:f>
              <c:numCache>
                <c:formatCode>General</c:formatCode>
                <c:ptCount val="6"/>
                <c:pt idx="0">
                  <c:v>212.80500000000001</c:v>
                </c:pt>
                <c:pt idx="1">
                  <c:v>34.053400000000003</c:v>
                </c:pt>
                <c:pt idx="2">
                  <c:v>34.053400000000003</c:v>
                </c:pt>
                <c:pt idx="3">
                  <c:v>34.053400000000003</c:v>
                </c:pt>
                <c:pt idx="4">
                  <c:v>34.053400000000003</c:v>
                </c:pt>
                <c:pt idx="5">
                  <c:v>34.053400000000003</c:v>
                </c:pt>
              </c:numCache>
            </c:numRef>
          </c:val>
          <c:smooth val="0"/>
        </c:ser>
        <c:dLbls>
          <c:showLegendKey val="0"/>
          <c:showVal val="0"/>
          <c:showCatName val="0"/>
          <c:showSerName val="0"/>
          <c:showPercent val="0"/>
          <c:showBubbleSize val="0"/>
        </c:dLbls>
        <c:marker val="1"/>
        <c:smooth val="0"/>
        <c:axId val="381610624"/>
        <c:axId val="381609088"/>
      </c:lineChart>
      <c:catAx>
        <c:axId val="381600896"/>
        <c:scaling>
          <c:orientation val="minMax"/>
        </c:scaling>
        <c:delete val="0"/>
        <c:axPos val="b"/>
        <c:title>
          <c:tx>
            <c:rich>
              <a:bodyPr/>
              <a:lstStyle/>
              <a:p>
                <a:pPr>
                  <a:defRPr/>
                </a:pPr>
                <a:r>
                  <a:rPr lang="pl-PL"/>
                  <a:t>Wartość parametru</a:t>
                </a:r>
              </a:p>
            </c:rich>
          </c:tx>
          <c:overlay val="0"/>
        </c:title>
        <c:majorTickMark val="none"/>
        <c:minorTickMark val="none"/>
        <c:tickLblPos val="nextTo"/>
        <c:crossAx val="381602816"/>
        <c:crosses val="autoZero"/>
        <c:auto val="1"/>
        <c:lblAlgn val="ctr"/>
        <c:lblOffset val="100"/>
        <c:tickLblSkip val="1"/>
        <c:tickMarkSkip val="1"/>
        <c:noMultiLvlLbl val="0"/>
      </c:catAx>
      <c:valAx>
        <c:axId val="381602816"/>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1600896"/>
        <c:crosses val="autoZero"/>
        <c:crossBetween val="between"/>
      </c:valAx>
      <c:valAx>
        <c:axId val="381609088"/>
        <c:scaling>
          <c:orientation val="minMax"/>
        </c:scaling>
        <c:delete val="1"/>
        <c:axPos val="r"/>
        <c:numFmt formatCode="General" sourceLinked="1"/>
        <c:majorTickMark val="out"/>
        <c:minorTickMark val="none"/>
        <c:tickLblPos val="nextTo"/>
        <c:crossAx val="381610624"/>
        <c:crosses val="max"/>
        <c:crossBetween val="between"/>
      </c:valAx>
      <c:catAx>
        <c:axId val="381610624"/>
        <c:scaling>
          <c:orientation val="minMax"/>
        </c:scaling>
        <c:delete val="1"/>
        <c:axPos val="b"/>
        <c:majorTickMark val="out"/>
        <c:minorTickMark val="none"/>
        <c:tickLblPos val="none"/>
        <c:crossAx val="381609088"/>
        <c:crosses val="autoZero"/>
        <c:auto val="1"/>
        <c:lblAlgn val="ctr"/>
        <c:lblOffset val="100"/>
        <c:noMultiLvlLbl val="0"/>
      </c:catAx>
    </c:plotArea>
    <c:legend>
      <c:legendPos val="r"/>
      <c:layout>
        <c:manualLayout>
          <c:xMode val="edge"/>
          <c:yMode val="edge"/>
          <c:x val="0"/>
          <c:y val="0.82527716052364608"/>
          <c:w val="0.99925859782991056"/>
          <c:h val="0.1729637750650809"/>
        </c:manualLayout>
      </c:layout>
      <c:overlay val="0"/>
    </c:legend>
    <c:plotVisOnly val="1"/>
    <c:dispBlanksAs val="gap"/>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u="none" strike="noStrike" baseline="0"/>
              <a:t>Libelas Urban4 </a:t>
            </a:r>
            <a:r>
              <a:rPr lang="pl-PL" sz="1800" b="1" i="0" baseline="0"/>
              <a:t>- parametr: D</a:t>
            </a:r>
            <a:r>
              <a:rPr lang="pl-PL" sz="1800"/>
              <a:t>isp Max</a:t>
            </a:r>
          </a:p>
        </c:rich>
      </c:tx>
      <c:layout>
        <c:manualLayout>
          <c:xMode val="edge"/>
          <c:yMode val="edge"/>
          <c:x val="0.33839431835726425"/>
          <c:y val="1.9013666072489603E-2"/>
        </c:manualLayout>
      </c:layout>
      <c:overlay val="0"/>
    </c:title>
    <c:autoTitleDeleted val="0"/>
    <c:plotArea>
      <c:layout>
        <c:manualLayout>
          <c:layoutTarget val="inner"/>
          <c:xMode val="edge"/>
          <c:yMode val="edge"/>
          <c:x val="6.8216961479163632E-2"/>
          <c:y val="0.10830774531561933"/>
          <c:w val="0.90759727730243389"/>
          <c:h val="0.6233081470982057"/>
        </c:manualLayout>
      </c:layout>
      <c:lineChart>
        <c:grouping val="standard"/>
        <c:varyColors val="0"/>
        <c:ser>
          <c:idx val="1"/>
          <c:order val="0"/>
          <c:tx>
            <c:v>Odchylenie standardowe błędu dla całego obrazu</c:v>
          </c:tx>
          <c:marker>
            <c:symbol val="square"/>
            <c:size val="7"/>
          </c:marker>
          <c:cat>
            <c:strRef>
              <c:f>l_urban4!$F$23:$F$26</c:f>
              <c:strCache>
                <c:ptCount val="4"/>
                <c:pt idx="0">
                  <c:v>105</c:v>
                </c:pt>
                <c:pt idx="1">
                  <c:v>150</c:v>
                </c:pt>
                <c:pt idx="2">
                  <c:v>200</c:v>
                </c:pt>
                <c:pt idx="3">
                  <c:v>250</c:v>
                </c:pt>
              </c:strCache>
            </c:strRef>
          </c:cat>
          <c:val>
            <c:numRef>
              <c:f>l_urban4!$I$23:$I$26</c:f>
              <c:numCache>
                <c:formatCode>General</c:formatCode>
                <c:ptCount val="4"/>
                <c:pt idx="0">
                  <c:v>0.59340000000000004</c:v>
                </c:pt>
                <c:pt idx="1">
                  <c:v>0.28039999999999998</c:v>
                </c:pt>
                <c:pt idx="2">
                  <c:v>5.7500000000000002E-2</c:v>
                </c:pt>
                <c:pt idx="3">
                  <c:v>5.0999999999999997E-2</c:v>
                </c:pt>
              </c:numCache>
            </c:numRef>
          </c:val>
          <c:smooth val="0"/>
        </c:ser>
        <c:ser>
          <c:idx val="2"/>
          <c:order val="1"/>
          <c:tx>
            <c:v>Odchylenie standardowe błędu dla wybranych fragmentów obrazu</c:v>
          </c:tx>
          <c:marker>
            <c:symbol val="triangle"/>
            <c:size val="7"/>
          </c:marker>
          <c:cat>
            <c:strRef>
              <c:f>l_urban4!$F$23:$F$26</c:f>
              <c:strCache>
                <c:ptCount val="4"/>
                <c:pt idx="0">
                  <c:v>105</c:v>
                </c:pt>
                <c:pt idx="1">
                  <c:v>150</c:v>
                </c:pt>
                <c:pt idx="2">
                  <c:v>200</c:v>
                </c:pt>
                <c:pt idx="3">
                  <c:v>250</c:v>
                </c:pt>
              </c:strCache>
            </c:strRef>
          </c:cat>
          <c:val>
            <c:numRef>
              <c:f>l_urban4!$K$23:$K$26</c:f>
              <c:numCache>
                <c:formatCode>General</c:formatCode>
                <c:ptCount val="4"/>
                <c:pt idx="0">
                  <c:v>0.55049999999999999</c:v>
                </c:pt>
                <c:pt idx="1">
                  <c:v>0.2384</c:v>
                </c:pt>
                <c:pt idx="2">
                  <c:v>5.7099999999999998E-2</c:v>
                </c:pt>
                <c:pt idx="3">
                  <c:v>5.0599999999999999E-2</c:v>
                </c:pt>
              </c:numCache>
            </c:numRef>
          </c:val>
          <c:smooth val="0"/>
        </c:ser>
        <c:dLbls>
          <c:showLegendKey val="0"/>
          <c:showVal val="0"/>
          <c:showCatName val="0"/>
          <c:showSerName val="0"/>
          <c:showPercent val="0"/>
          <c:showBubbleSize val="0"/>
        </c:dLbls>
        <c:marker val="1"/>
        <c:smooth val="0"/>
        <c:axId val="381655296"/>
        <c:axId val="381657472"/>
      </c:lineChart>
      <c:lineChart>
        <c:grouping val="standard"/>
        <c:varyColors val="0"/>
        <c:ser>
          <c:idx val="4"/>
          <c:order val="2"/>
          <c:tx>
            <c:v>Czwarta norma odchylenia standardowego błędu dla wybranych fragmentów obrazu</c:v>
          </c:tx>
          <c:marker>
            <c:symbol val="circle"/>
            <c:size val="7"/>
          </c:marker>
          <c:cat>
            <c:strRef>
              <c:f>l_urban4!$F$23:$F$26</c:f>
              <c:strCache>
                <c:ptCount val="4"/>
                <c:pt idx="0">
                  <c:v>105</c:v>
                </c:pt>
                <c:pt idx="1">
                  <c:v>150</c:v>
                </c:pt>
                <c:pt idx="2">
                  <c:v>200</c:v>
                </c:pt>
                <c:pt idx="3">
                  <c:v>250</c:v>
                </c:pt>
              </c:strCache>
            </c:strRef>
          </c:cat>
          <c:val>
            <c:numRef>
              <c:f>l_urban4!$J$23:$J$26</c:f>
              <c:numCache>
                <c:formatCode>General</c:formatCode>
                <c:ptCount val="4"/>
                <c:pt idx="0">
                  <c:v>1.161432519913826</c:v>
                </c:pt>
                <c:pt idx="1">
                  <c:v>1.1512789940159907</c:v>
                </c:pt>
                <c:pt idx="2">
                  <c:v>0.90621112700402906</c:v>
                </c:pt>
                <c:pt idx="3">
                  <c:v>0.9009245004483567</c:v>
                </c:pt>
              </c:numCache>
            </c:numRef>
          </c:val>
          <c:smooth val="0"/>
        </c:ser>
        <c:ser>
          <c:idx val="3"/>
          <c:order val="3"/>
          <c:tx>
            <c:v>Odchylenie standardowe błędu dla krawędzi obrazu wykrytych filtrem Sobel</c:v>
          </c:tx>
          <c:marker>
            <c:symbol val="diamond"/>
            <c:size val="7"/>
          </c:marker>
          <c:cat>
            <c:strRef>
              <c:f>l_urban4!$F$23:$F$26</c:f>
              <c:strCache>
                <c:ptCount val="4"/>
                <c:pt idx="0">
                  <c:v>105</c:v>
                </c:pt>
                <c:pt idx="1">
                  <c:v>150</c:v>
                </c:pt>
                <c:pt idx="2">
                  <c:v>200</c:v>
                </c:pt>
                <c:pt idx="3">
                  <c:v>250</c:v>
                </c:pt>
              </c:strCache>
            </c:strRef>
          </c:cat>
          <c:val>
            <c:numRef>
              <c:f>l_urban4!$M$23:$M$26</c:f>
              <c:numCache>
                <c:formatCode>General</c:formatCode>
                <c:ptCount val="4"/>
                <c:pt idx="0">
                  <c:v>34.053400000000003</c:v>
                </c:pt>
                <c:pt idx="1">
                  <c:v>19.068899999999999</c:v>
                </c:pt>
                <c:pt idx="2">
                  <c:v>3.9100999999999999</c:v>
                </c:pt>
                <c:pt idx="3">
                  <c:v>3.3761999999999999</c:v>
                </c:pt>
              </c:numCache>
            </c:numRef>
          </c:val>
          <c:smooth val="0"/>
        </c:ser>
        <c:dLbls>
          <c:showLegendKey val="0"/>
          <c:showVal val="0"/>
          <c:showCatName val="0"/>
          <c:showSerName val="0"/>
          <c:showPercent val="0"/>
          <c:showBubbleSize val="0"/>
        </c:dLbls>
        <c:marker val="1"/>
        <c:smooth val="0"/>
        <c:axId val="381661184"/>
        <c:axId val="381659392"/>
      </c:lineChart>
      <c:catAx>
        <c:axId val="381655296"/>
        <c:scaling>
          <c:orientation val="minMax"/>
        </c:scaling>
        <c:delete val="0"/>
        <c:axPos val="b"/>
        <c:title>
          <c:tx>
            <c:rich>
              <a:bodyPr/>
              <a:lstStyle/>
              <a:p>
                <a:pPr>
                  <a:defRPr/>
                </a:pPr>
                <a:r>
                  <a:rPr lang="pl-PL"/>
                  <a:t>Wartość</a:t>
                </a:r>
                <a:r>
                  <a:rPr lang="pl-PL" baseline="0"/>
                  <a:t> parametru</a:t>
                </a:r>
                <a:endParaRPr lang="pl-PL"/>
              </a:p>
            </c:rich>
          </c:tx>
          <c:overlay val="0"/>
        </c:title>
        <c:majorTickMark val="none"/>
        <c:minorTickMark val="none"/>
        <c:tickLblPos val="nextTo"/>
        <c:crossAx val="381657472"/>
        <c:crosses val="autoZero"/>
        <c:auto val="1"/>
        <c:lblAlgn val="ctr"/>
        <c:lblOffset val="100"/>
        <c:tickLblSkip val="1"/>
        <c:tickMarkSkip val="1"/>
        <c:noMultiLvlLbl val="0"/>
      </c:catAx>
      <c:valAx>
        <c:axId val="381657472"/>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1655296"/>
        <c:crosses val="autoZero"/>
        <c:crossBetween val="between"/>
      </c:valAx>
      <c:valAx>
        <c:axId val="381659392"/>
        <c:scaling>
          <c:orientation val="minMax"/>
        </c:scaling>
        <c:delete val="1"/>
        <c:axPos val="r"/>
        <c:numFmt formatCode="General" sourceLinked="1"/>
        <c:majorTickMark val="out"/>
        <c:minorTickMark val="none"/>
        <c:tickLblPos val="nextTo"/>
        <c:crossAx val="381661184"/>
        <c:crosses val="max"/>
        <c:crossBetween val="between"/>
      </c:valAx>
      <c:catAx>
        <c:axId val="381661184"/>
        <c:scaling>
          <c:orientation val="minMax"/>
        </c:scaling>
        <c:delete val="1"/>
        <c:axPos val="b"/>
        <c:majorTickMark val="out"/>
        <c:minorTickMark val="none"/>
        <c:tickLblPos val="none"/>
        <c:crossAx val="381659392"/>
        <c:crosses val="autoZero"/>
        <c:auto val="1"/>
        <c:lblAlgn val="ctr"/>
        <c:lblOffset val="100"/>
        <c:noMultiLvlLbl val="0"/>
      </c:catAx>
    </c:plotArea>
    <c:legend>
      <c:legendPos val="r"/>
      <c:layout>
        <c:manualLayout>
          <c:xMode val="edge"/>
          <c:yMode val="edge"/>
          <c:x val="0"/>
          <c:y val="0.84025726803894929"/>
          <c:w val="0.99959831593614268"/>
          <c:h val="0.15872151116245606"/>
        </c:manualLayout>
      </c:layout>
      <c:overlay val="0"/>
    </c:legend>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u="none" strike="noStrike" baseline="0"/>
              <a:t>DMAG Render1 </a:t>
            </a:r>
            <a:r>
              <a:rPr lang="pl-PL" sz="1800"/>
              <a:t>- parametr: L</a:t>
            </a:r>
            <a:r>
              <a:rPr lang="pl-PL"/>
              <a:t>ambda</a:t>
            </a:r>
          </a:p>
        </c:rich>
      </c:tx>
      <c:layout>
        <c:manualLayout>
          <c:xMode val="edge"/>
          <c:yMode val="edge"/>
          <c:x val="0.3014838894373677"/>
          <c:y val="1.9013666072489603E-2"/>
        </c:manualLayout>
      </c:layout>
      <c:overlay val="0"/>
    </c:title>
    <c:autoTitleDeleted val="0"/>
    <c:plotArea>
      <c:layout>
        <c:manualLayout>
          <c:layoutTarget val="inner"/>
          <c:xMode val="edge"/>
          <c:yMode val="edge"/>
          <c:x val="7.8891793729472123E-2"/>
          <c:y val="0.10625646226039927"/>
          <c:w val="0.90530625098784501"/>
          <c:h val="0.59764077785731329"/>
        </c:manualLayout>
      </c:layout>
      <c:lineChart>
        <c:grouping val="standard"/>
        <c:varyColors val="0"/>
        <c:ser>
          <c:idx val="1"/>
          <c:order val="0"/>
          <c:tx>
            <c:v>Odchylenie standardowe błędu dla całego obrazu</c:v>
          </c:tx>
          <c:marker>
            <c:symbol val="square"/>
            <c:size val="7"/>
          </c:marker>
          <c:cat>
            <c:numRef>
              <c:f>d_hitech3!$F$7:$F$16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d_hitech3!$I$7:$I$16</c:f>
              <c:numCache>
                <c:formatCode>General</c:formatCode>
                <c:ptCount val="10"/>
                <c:pt idx="0">
                  <c:v>7.5431999999999997</c:v>
                </c:pt>
                <c:pt idx="1">
                  <c:v>7.5461999999999998</c:v>
                </c:pt>
                <c:pt idx="2">
                  <c:v>7.5481999999999996</c:v>
                </c:pt>
                <c:pt idx="3">
                  <c:v>7.5484999999999998</c:v>
                </c:pt>
                <c:pt idx="4">
                  <c:v>7.5486000000000004</c:v>
                </c:pt>
                <c:pt idx="5">
                  <c:v>7.5491999999999999</c:v>
                </c:pt>
                <c:pt idx="6">
                  <c:v>7.5496999999999996</c:v>
                </c:pt>
                <c:pt idx="7">
                  <c:v>7.5503999999999998</c:v>
                </c:pt>
                <c:pt idx="8">
                  <c:v>7.5505000000000004</c:v>
                </c:pt>
                <c:pt idx="9">
                  <c:v>7.5518999999999998</c:v>
                </c:pt>
              </c:numCache>
            </c:numRef>
          </c:val>
          <c:smooth val="0"/>
        </c:ser>
        <c:ser>
          <c:idx val="2"/>
          <c:order val="1"/>
          <c:tx>
            <c:v>Odchylenie standardowe błędu dla wybranych fragmentów obrazu</c:v>
          </c:tx>
          <c:marker>
            <c:symbol val="triangle"/>
            <c:size val="7"/>
          </c:marker>
          <c:cat>
            <c:numRef>
              <c:f>d_hitech3!$F$7:$F$16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d_hitech3!$K$7:$K$16</c:f>
              <c:numCache>
                <c:formatCode>General</c:formatCode>
                <c:ptCount val="10"/>
                <c:pt idx="0">
                  <c:v>6.8182</c:v>
                </c:pt>
                <c:pt idx="1">
                  <c:v>6.8213999999999997</c:v>
                </c:pt>
                <c:pt idx="2">
                  <c:v>6.8234000000000004</c:v>
                </c:pt>
                <c:pt idx="3">
                  <c:v>6.8238000000000003</c:v>
                </c:pt>
                <c:pt idx="4">
                  <c:v>6.8239000000000001</c:v>
                </c:pt>
                <c:pt idx="5">
                  <c:v>6.8244999999999996</c:v>
                </c:pt>
                <c:pt idx="6">
                  <c:v>6.8250999999999999</c:v>
                </c:pt>
                <c:pt idx="7">
                  <c:v>6.8257000000000003</c:v>
                </c:pt>
                <c:pt idx="8">
                  <c:v>6.8255999999999997</c:v>
                </c:pt>
                <c:pt idx="9">
                  <c:v>6.8278999999999996</c:v>
                </c:pt>
              </c:numCache>
            </c:numRef>
          </c:val>
          <c:smooth val="0"/>
        </c:ser>
        <c:dLbls>
          <c:showLegendKey val="0"/>
          <c:showVal val="0"/>
          <c:showCatName val="0"/>
          <c:showSerName val="0"/>
          <c:showPercent val="0"/>
          <c:showBubbleSize val="0"/>
        </c:dLbls>
        <c:marker val="1"/>
        <c:smooth val="0"/>
        <c:axId val="312642944"/>
        <c:axId val="378004992"/>
      </c:lineChart>
      <c:lineChart>
        <c:grouping val="standard"/>
        <c:varyColors val="0"/>
        <c:ser>
          <c:idx val="4"/>
          <c:order val="2"/>
          <c:tx>
            <c:v>Czwarta norma odchylenia standardowego błędu dla wybranych fragmentów obrazu</c:v>
          </c:tx>
          <c:marker>
            <c:symbol val="circle"/>
            <c:size val="7"/>
          </c:marker>
          <c:cat>
            <c:numRef>
              <c:f>d_hitech3!$F$7:$F$16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d_hitech3!$J$7:$J$16</c:f>
              <c:numCache>
                <c:formatCode>General</c:formatCode>
                <c:ptCount val="10"/>
                <c:pt idx="0">
                  <c:v>1.0777526096737267</c:v>
                </c:pt>
                <c:pt idx="1">
                  <c:v>1.0517435736537621</c:v>
                </c:pt>
                <c:pt idx="2">
                  <c:v>1.0517435736537621</c:v>
                </c:pt>
                <c:pt idx="3">
                  <c:v>1.0777526096737267</c:v>
                </c:pt>
                <c:pt idx="4">
                  <c:v>1.0777526096737267</c:v>
                </c:pt>
                <c:pt idx="5">
                  <c:v>1.0777526096737267</c:v>
                </c:pt>
                <c:pt idx="6">
                  <c:v>1.0777526096737267</c:v>
                </c:pt>
                <c:pt idx="7">
                  <c:v>1.0777526096737267</c:v>
                </c:pt>
                <c:pt idx="8">
                  <c:v>1.0777526096737267</c:v>
                </c:pt>
                <c:pt idx="9">
                  <c:v>1.0517435736537621</c:v>
                </c:pt>
              </c:numCache>
            </c:numRef>
          </c:val>
          <c:smooth val="0"/>
        </c:ser>
        <c:ser>
          <c:idx val="3"/>
          <c:order val="3"/>
          <c:tx>
            <c:v>Odchylenie standardowe błędu dla krawędzi obrazu wykrytych filtrem Sobel</c:v>
          </c:tx>
          <c:marker>
            <c:symbol val="diamond"/>
            <c:size val="7"/>
          </c:marker>
          <c:cat>
            <c:numRef>
              <c:f>d_hitech3!$F$7:$F$16</c:f>
              <c:numCache>
                <c:formatCode>General</c:formatCode>
                <c:ptCount val="10"/>
                <c:pt idx="0">
                  <c:v>0.01</c:v>
                </c:pt>
                <c:pt idx="1">
                  <c:v>0.02</c:v>
                </c:pt>
                <c:pt idx="2">
                  <c:v>0.03</c:v>
                </c:pt>
                <c:pt idx="3">
                  <c:v>0.04</c:v>
                </c:pt>
                <c:pt idx="4">
                  <c:v>0.05</c:v>
                </c:pt>
                <c:pt idx="5">
                  <c:v>0.06</c:v>
                </c:pt>
                <c:pt idx="6">
                  <c:v>7.0000000000000007E-2</c:v>
                </c:pt>
                <c:pt idx="7">
                  <c:v>0.08</c:v>
                </c:pt>
                <c:pt idx="8">
                  <c:v>0.09</c:v>
                </c:pt>
                <c:pt idx="9">
                  <c:v>0.1</c:v>
                </c:pt>
              </c:numCache>
            </c:numRef>
          </c:cat>
          <c:val>
            <c:numRef>
              <c:f>d_hitech3!$M$7:$M$16</c:f>
              <c:numCache>
                <c:formatCode>General</c:formatCode>
                <c:ptCount val="10"/>
                <c:pt idx="0">
                  <c:v>271.69830000000002</c:v>
                </c:pt>
                <c:pt idx="1">
                  <c:v>264.2389</c:v>
                </c:pt>
                <c:pt idx="2">
                  <c:v>258.67399999999998</c:v>
                </c:pt>
                <c:pt idx="3">
                  <c:v>227.85849999999999</c:v>
                </c:pt>
                <c:pt idx="4">
                  <c:v>227.44890000000001</c:v>
                </c:pt>
                <c:pt idx="5">
                  <c:v>220.279</c:v>
                </c:pt>
                <c:pt idx="6">
                  <c:v>218.77099999999999</c:v>
                </c:pt>
                <c:pt idx="7">
                  <c:v>218.87260000000001</c:v>
                </c:pt>
                <c:pt idx="8">
                  <c:v>219.53880000000001</c:v>
                </c:pt>
                <c:pt idx="9">
                  <c:v>219.54230000000001</c:v>
                </c:pt>
              </c:numCache>
            </c:numRef>
          </c:val>
          <c:smooth val="0"/>
        </c:ser>
        <c:dLbls>
          <c:showLegendKey val="0"/>
          <c:showVal val="0"/>
          <c:showCatName val="0"/>
          <c:showSerName val="0"/>
          <c:showPercent val="0"/>
          <c:showBubbleSize val="0"/>
        </c:dLbls>
        <c:marker val="1"/>
        <c:smooth val="0"/>
        <c:axId val="381752448"/>
        <c:axId val="378006912"/>
      </c:lineChart>
      <c:catAx>
        <c:axId val="312642944"/>
        <c:scaling>
          <c:orientation val="minMax"/>
        </c:scaling>
        <c:delete val="0"/>
        <c:axPos val="b"/>
        <c:title>
          <c:tx>
            <c:rich>
              <a:bodyPr/>
              <a:lstStyle/>
              <a:p>
                <a:pPr>
                  <a:defRPr/>
                </a:pPr>
                <a:r>
                  <a:rPr lang="pl-PL"/>
                  <a:t>Wartość parametru</a:t>
                </a:r>
              </a:p>
            </c:rich>
          </c:tx>
          <c:overlay val="0"/>
        </c:title>
        <c:numFmt formatCode="General" sourceLinked="1"/>
        <c:majorTickMark val="none"/>
        <c:minorTickMark val="none"/>
        <c:tickLblPos val="nextTo"/>
        <c:crossAx val="378004992"/>
        <c:crosses val="autoZero"/>
        <c:auto val="1"/>
        <c:lblAlgn val="ctr"/>
        <c:lblOffset val="100"/>
        <c:tickLblSkip val="1"/>
        <c:tickMarkSkip val="1"/>
        <c:noMultiLvlLbl val="0"/>
      </c:catAx>
      <c:valAx>
        <c:axId val="378004992"/>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12642944"/>
        <c:crosses val="autoZero"/>
        <c:crossBetween val="between"/>
      </c:valAx>
      <c:valAx>
        <c:axId val="378006912"/>
        <c:scaling>
          <c:orientation val="minMax"/>
        </c:scaling>
        <c:delete val="1"/>
        <c:axPos val="r"/>
        <c:numFmt formatCode="General" sourceLinked="1"/>
        <c:majorTickMark val="out"/>
        <c:minorTickMark val="none"/>
        <c:tickLblPos val="nextTo"/>
        <c:crossAx val="381752448"/>
        <c:crosses val="max"/>
        <c:crossBetween val="between"/>
      </c:valAx>
      <c:catAx>
        <c:axId val="381752448"/>
        <c:scaling>
          <c:orientation val="minMax"/>
        </c:scaling>
        <c:delete val="1"/>
        <c:axPos val="b"/>
        <c:numFmt formatCode="General" sourceLinked="1"/>
        <c:majorTickMark val="out"/>
        <c:minorTickMark val="none"/>
        <c:tickLblPos val="none"/>
        <c:crossAx val="378006912"/>
        <c:crosses val="autoZero"/>
        <c:auto val="1"/>
        <c:lblAlgn val="ctr"/>
        <c:lblOffset val="100"/>
        <c:noMultiLvlLbl val="0"/>
      </c:catAx>
    </c:plotArea>
    <c:legend>
      <c:legendPos val="r"/>
      <c:layout>
        <c:manualLayout>
          <c:xMode val="edge"/>
          <c:yMode val="edge"/>
          <c:x val="0"/>
          <c:y val="0.82867633023144838"/>
          <c:w val="0.9995081008049389"/>
          <c:h val="0.17086693708740949"/>
        </c:manualLayout>
      </c:layout>
      <c:overlay val="0"/>
    </c:legend>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a:t>DMAG </a:t>
            </a:r>
            <a:r>
              <a:rPr lang="pl-PL" sz="1800" b="1" i="0" u="none" strike="noStrike" baseline="0"/>
              <a:t>Render1 </a:t>
            </a:r>
            <a:r>
              <a:rPr lang="pl-PL" sz="1800"/>
              <a:t>- parametr: Range Sample Rate</a:t>
            </a:r>
          </a:p>
        </c:rich>
      </c:tx>
      <c:layout>
        <c:manualLayout>
          <c:xMode val="edge"/>
          <c:yMode val="edge"/>
          <c:x val="0.29740641746998753"/>
          <c:y val="2.3767082590612002E-2"/>
        </c:manualLayout>
      </c:layout>
      <c:overlay val="0"/>
    </c:title>
    <c:autoTitleDeleted val="0"/>
    <c:plotArea>
      <c:layout>
        <c:manualLayout>
          <c:layoutTarget val="inner"/>
          <c:xMode val="edge"/>
          <c:yMode val="edge"/>
          <c:x val="8.2407521251683505E-2"/>
          <c:y val="0.10756022253353301"/>
          <c:w val="0.89787941331847831"/>
          <c:h val="0.64124866794195401"/>
        </c:manualLayout>
      </c:layout>
      <c:lineChart>
        <c:grouping val="standard"/>
        <c:varyColors val="0"/>
        <c:ser>
          <c:idx val="1"/>
          <c:order val="0"/>
          <c:tx>
            <c:v>Odchylenie standardowe błędu dla całego obrazu</c:v>
          </c:tx>
          <c:marker>
            <c:symbol val="square"/>
            <c:size val="7"/>
          </c:marker>
          <c:cat>
            <c:strRef>
              <c:f>d_hitech3!$F$24:$F$32</c:f>
              <c:strCache>
                <c:ptCount val="9"/>
                <c:pt idx="0">
                  <c:v>1</c:v>
                </c:pt>
                <c:pt idx="1">
                  <c:v>2</c:v>
                </c:pt>
                <c:pt idx="2">
                  <c:v>4</c:v>
                </c:pt>
                <c:pt idx="3">
                  <c:v>8</c:v>
                </c:pt>
                <c:pt idx="4">
                  <c:v>16</c:v>
                </c:pt>
                <c:pt idx="5">
                  <c:v>32</c:v>
                </c:pt>
                <c:pt idx="6">
                  <c:v>64</c:v>
                </c:pt>
                <c:pt idx="7">
                  <c:v>128</c:v>
                </c:pt>
                <c:pt idx="8">
                  <c:v>256</c:v>
                </c:pt>
              </c:strCache>
            </c:strRef>
          </c:cat>
          <c:val>
            <c:numRef>
              <c:f>d_hitech3!$I$24:$I$32</c:f>
              <c:numCache>
                <c:formatCode>General</c:formatCode>
                <c:ptCount val="9"/>
                <c:pt idx="0">
                  <c:v>61.213000000000001</c:v>
                </c:pt>
                <c:pt idx="1">
                  <c:v>39.383899999999997</c:v>
                </c:pt>
                <c:pt idx="2">
                  <c:v>10.555099999999999</c:v>
                </c:pt>
                <c:pt idx="3">
                  <c:v>9.0557999999999996</c:v>
                </c:pt>
                <c:pt idx="4">
                  <c:v>8.1658000000000008</c:v>
                </c:pt>
                <c:pt idx="5">
                  <c:v>7.5431999999999997</c:v>
                </c:pt>
                <c:pt idx="6">
                  <c:v>7.5284000000000004</c:v>
                </c:pt>
                <c:pt idx="7">
                  <c:v>7.5232999999999999</c:v>
                </c:pt>
                <c:pt idx="8">
                  <c:v>7.5233999999999996</c:v>
                </c:pt>
              </c:numCache>
            </c:numRef>
          </c:val>
          <c:smooth val="0"/>
        </c:ser>
        <c:ser>
          <c:idx val="2"/>
          <c:order val="2"/>
          <c:tx>
            <c:v>Czwarta norma odchylenia standardowego błędu dla wybranych fragmentów obrazu</c:v>
          </c:tx>
          <c:marker>
            <c:symbol val="triangle"/>
            <c:size val="7"/>
          </c:marker>
          <c:cat>
            <c:strRef>
              <c:f>d_hitech3!$F$24:$F$32</c:f>
              <c:strCache>
                <c:ptCount val="9"/>
                <c:pt idx="0">
                  <c:v>1</c:v>
                </c:pt>
                <c:pt idx="1">
                  <c:v>2</c:v>
                </c:pt>
                <c:pt idx="2">
                  <c:v>4</c:v>
                </c:pt>
                <c:pt idx="3">
                  <c:v>8</c:v>
                </c:pt>
                <c:pt idx="4">
                  <c:v>16</c:v>
                </c:pt>
                <c:pt idx="5">
                  <c:v>32</c:v>
                </c:pt>
                <c:pt idx="6">
                  <c:v>64</c:v>
                </c:pt>
                <c:pt idx="7">
                  <c:v>128</c:v>
                </c:pt>
                <c:pt idx="8">
                  <c:v>256</c:v>
                </c:pt>
              </c:strCache>
            </c:strRef>
          </c:cat>
          <c:val>
            <c:numRef>
              <c:f>d_hitech3!$J$24:$J$32</c:f>
              <c:numCache>
                <c:formatCode>General</c:formatCode>
                <c:ptCount val="9"/>
                <c:pt idx="0">
                  <c:v>1.0777526096737267</c:v>
                </c:pt>
                <c:pt idx="1">
                  <c:v>1.0777526096737267</c:v>
                </c:pt>
                <c:pt idx="2">
                  <c:v>1.0517435736537621</c:v>
                </c:pt>
                <c:pt idx="3">
                  <c:v>1.0517435736537621</c:v>
                </c:pt>
                <c:pt idx="4">
                  <c:v>1.0777526096737267</c:v>
                </c:pt>
                <c:pt idx="5">
                  <c:v>1.0777526096737267</c:v>
                </c:pt>
                <c:pt idx="6">
                  <c:v>1.0777526096737267</c:v>
                </c:pt>
                <c:pt idx="7">
                  <c:v>1.0517435736537621</c:v>
                </c:pt>
                <c:pt idx="8">
                  <c:v>1.0517435736537621</c:v>
                </c:pt>
              </c:numCache>
            </c:numRef>
          </c:val>
          <c:smooth val="0"/>
        </c:ser>
        <c:dLbls>
          <c:showLegendKey val="0"/>
          <c:showVal val="0"/>
          <c:showCatName val="0"/>
          <c:showSerName val="0"/>
          <c:showPercent val="0"/>
          <c:showBubbleSize val="0"/>
        </c:dLbls>
        <c:marker val="1"/>
        <c:smooth val="0"/>
        <c:axId val="381780736"/>
        <c:axId val="381782656"/>
      </c:lineChart>
      <c:lineChart>
        <c:grouping val="standard"/>
        <c:varyColors val="0"/>
        <c:ser>
          <c:idx val="4"/>
          <c:order val="1"/>
          <c:tx>
            <c:v>Odchylenie standardowe błędu dla wybranych fragmentów obrazu</c:v>
          </c:tx>
          <c:marker>
            <c:symbol val="circle"/>
            <c:size val="7"/>
          </c:marker>
          <c:cat>
            <c:strRef>
              <c:f>d_hitech3!$F$24:$F$32</c:f>
              <c:strCache>
                <c:ptCount val="9"/>
                <c:pt idx="0">
                  <c:v>1</c:v>
                </c:pt>
                <c:pt idx="1">
                  <c:v>2</c:v>
                </c:pt>
                <c:pt idx="2">
                  <c:v>4</c:v>
                </c:pt>
                <c:pt idx="3">
                  <c:v>8</c:v>
                </c:pt>
                <c:pt idx="4">
                  <c:v>16</c:v>
                </c:pt>
                <c:pt idx="5">
                  <c:v>32</c:v>
                </c:pt>
                <c:pt idx="6">
                  <c:v>64</c:v>
                </c:pt>
                <c:pt idx="7">
                  <c:v>128</c:v>
                </c:pt>
                <c:pt idx="8">
                  <c:v>256</c:v>
                </c:pt>
              </c:strCache>
            </c:strRef>
          </c:cat>
          <c:val>
            <c:numRef>
              <c:f>d_hitech3!$K$24:$K$32</c:f>
              <c:numCache>
                <c:formatCode>General</c:formatCode>
                <c:ptCount val="9"/>
                <c:pt idx="0">
                  <c:v>62.5197</c:v>
                </c:pt>
                <c:pt idx="1">
                  <c:v>40.308500000000002</c:v>
                </c:pt>
                <c:pt idx="2">
                  <c:v>9.8780999999999999</c:v>
                </c:pt>
                <c:pt idx="3">
                  <c:v>8.3854000000000006</c:v>
                </c:pt>
                <c:pt idx="4">
                  <c:v>7.4546999999999999</c:v>
                </c:pt>
                <c:pt idx="5">
                  <c:v>6.8182</c:v>
                </c:pt>
                <c:pt idx="6">
                  <c:v>6.8026999999999997</c:v>
                </c:pt>
                <c:pt idx="7">
                  <c:v>6.7977999999999996</c:v>
                </c:pt>
                <c:pt idx="8">
                  <c:v>6.7977999999999996</c:v>
                </c:pt>
              </c:numCache>
            </c:numRef>
          </c:val>
          <c:smooth val="0"/>
        </c:ser>
        <c:ser>
          <c:idx val="3"/>
          <c:order val="3"/>
          <c:tx>
            <c:v>Odchylenie standardowe błędu dla krawędzi obrazu wykrytych filtrem Sobel</c:v>
          </c:tx>
          <c:marker>
            <c:symbol val="diamond"/>
            <c:size val="7"/>
          </c:marker>
          <c:cat>
            <c:strRef>
              <c:f>d_hitech3!$F$24:$F$32</c:f>
              <c:strCache>
                <c:ptCount val="9"/>
                <c:pt idx="0">
                  <c:v>1</c:v>
                </c:pt>
                <c:pt idx="1">
                  <c:v>2</c:v>
                </c:pt>
                <c:pt idx="2">
                  <c:v>4</c:v>
                </c:pt>
                <c:pt idx="3">
                  <c:v>8</c:v>
                </c:pt>
                <c:pt idx="4">
                  <c:v>16</c:v>
                </c:pt>
                <c:pt idx="5">
                  <c:v>32</c:v>
                </c:pt>
                <c:pt idx="6">
                  <c:v>64</c:v>
                </c:pt>
                <c:pt idx="7">
                  <c:v>128</c:v>
                </c:pt>
                <c:pt idx="8">
                  <c:v>256</c:v>
                </c:pt>
              </c:strCache>
            </c:strRef>
          </c:cat>
          <c:val>
            <c:numRef>
              <c:f>d_hitech3!$M$24:$M$32</c:f>
              <c:numCache>
                <c:formatCode>General</c:formatCode>
                <c:ptCount val="9"/>
                <c:pt idx="0">
                  <c:v>1806.6890000000001</c:v>
                </c:pt>
                <c:pt idx="1">
                  <c:v>2112.7712000000001</c:v>
                </c:pt>
                <c:pt idx="2">
                  <c:v>878.67769999999996</c:v>
                </c:pt>
                <c:pt idx="3">
                  <c:v>562.53750000000002</c:v>
                </c:pt>
                <c:pt idx="4">
                  <c:v>378.45350000000002</c:v>
                </c:pt>
                <c:pt idx="5">
                  <c:v>271.69830000000002</c:v>
                </c:pt>
                <c:pt idx="6">
                  <c:v>270.40870000000001</c:v>
                </c:pt>
                <c:pt idx="7">
                  <c:v>282.88569999999999</c:v>
                </c:pt>
                <c:pt idx="8">
                  <c:v>291.4033</c:v>
                </c:pt>
              </c:numCache>
            </c:numRef>
          </c:val>
          <c:smooth val="0"/>
        </c:ser>
        <c:dLbls>
          <c:showLegendKey val="0"/>
          <c:showVal val="0"/>
          <c:showCatName val="0"/>
          <c:showSerName val="0"/>
          <c:showPercent val="0"/>
          <c:showBubbleSize val="0"/>
        </c:dLbls>
        <c:marker val="1"/>
        <c:smooth val="0"/>
        <c:axId val="381790464"/>
        <c:axId val="381788928"/>
      </c:lineChart>
      <c:catAx>
        <c:axId val="381780736"/>
        <c:scaling>
          <c:orientation val="minMax"/>
        </c:scaling>
        <c:delete val="0"/>
        <c:axPos val="b"/>
        <c:title>
          <c:tx>
            <c:rich>
              <a:bodyPr/>
              <a:lstStyle/>
              <a:p>
                <a:pPr>
                  <a:defRPr/>
                </a:pPr>
                <a:r>
                  <a:rPr lang="pl-PL"/>
                  <a:t>Wartość parametru</a:t>
                </a:r>
              </a:p>
            </c:rich>
          </c:tx>
          <c:overlay val="0"/>
        </c:title>
        <c:numFmt formatCode="General" sourceLinked="1"/>
        <c:majorTickMark val="none"/>
        <c:minorTickMark val="none"/>
        <c:tickLblPos val="nextTo"/>
        <c:crossAx val="381782656"/>
        <c:crosses val="autoZero"/>
        <c:auto val="1"/>
        <c:lblAlgn val="ctr"/>
        <c:lblOffset val="100"/>
        <c:tickLblSkip val="1"/>
        <c:tickMarkSkip val="1"/>
        <c:noMultiLvlLbl val="0"/>
      </c:catAx>
      <c:valAx>
        <c:axId val="381782656"/>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1780736"/>
        <c:crosses val="autoZero"/>
        <c:crossBetween val="between"/>
      </c:valAx>
      <c:valAx>
        <c:axId val="381788928"/>
        <c:scaling>
          <c:orientation val="minMax"/>
        </c:scaling>
        <c:delete val="1"/>
        <c:axPos val="r"/>
        <c:numFmt formatCode="General" sourceLinked="1"/>
        <c:majorTickMark val="out"/>
        <c:minorTickMark val="none"/>
        <c:tickLblPos val="nextTo"/>
        <c:crossAx val="381790464"/>
        <c:crosses val="max"/>
        <c:crossBetween val="between"/>
      </c:valAx>
      <c:catAx>
        <c:axId val="381790464"/>
        <c:scaling>
          <c:orientation val="minMax"/>
        </c:scaling>
        <c:delete val="1"/>
        <c:axPos val="b"/>
        <c:numFmt formatCode="General" sourceLinked="1"/>
        <c:majorTickMark val="out"/>
        <c:minorTickMark val="none"/>
        <c:tickLblPos val="none"/>
        <c:crossAx val="381788928"/>
        <c:crosses val="autoZero"/>
        <c:auto val="1"/>
        <c:lblAlgn val="ctr"/>
        <c:lblOffset val="100"/>
        <c:noMultiLvlLbl val="0"/>
      </c:catAx>
    </c:plotArea>
    <c:legend>
      <c:legendPos val="r"/>
      <c:layout>
        <c:manualLayout>
          <c:xMode val="edge"/>
          <c:yMode val="edge"/>
          <c:x val="0"/>
          <c:y val="0.85066079738498945"/>
          <c:w val="0.99946820457115171"/>
          <c:h val="0.14738403422143909"/>
        </c:manualLayout>
      </c:layout>
      <c:overlay val="0"/>
    </c:legend>
    <c:plotVisOnly val="1"/>
    <c:dispBlanksAs val="gap"/>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a:t>DMAG </a:t>
            </a:r>
            <a:r>
              <a:rPr lang="pl-PL" sz="1800" b="1" i="0" u="none" strike="noStrike" baseline="0"/>
              <a:t>Render1 </a:t>
            </a:r>
            <a:r>
              <a:rPr lang="pl-PL" sz="1800"/>
              <a:t>- parametr: Spatial Sample Rate</a:t>
            </a:r>
          </a:p>
        </c:rich>
      </c:tx>
      <c:layout>
        <c:manualLayout>
          <c:xMode val="edge"/>
          <c:yMode val="edge"/>
          <c:x val="0.3014838894373677"/>
          <c:y val="1.9013666072489603E-2"/>
        </c:manualLayout>
      </c:layout>
      <c:overlay val="0"/>
    </c:title>
    <c:autoTitleDeleted val="0"/>
    <c:plotArea>
      <c:layout>
        <c:manualLayout>
          <c:layoutTarget val="inner"/>
          <c:xMode val="edge"/>
          <c:yMode val="edge"/>
          <c:x val="8.6113040291348641E-2"/>
          <c:y val="0.10572251018873897"/>
          <c:w val="0.89215275787838388"/>
          <c:h val="0.63229832807756314"/>
        </c:manualLayout>
      </c:layout>
      <c:lineChart>
        <c:grouping val="standard"/>
        <c:varyColors val="0"/>
        <c:ser>
          <c:idx val="1"/>
          <c:order val="0"/>
          <c:tx>
            <c:v>Odchylenie standardowe błędu dla całego obrazu</c:v>
          </c:tx>
          <c:marker>
            <c:symbol val="square"/>
            <c:size val="7"/>
          </c:marker>
          <c:cat>
            <c:strRef>
              <c:f>d_hitech3!$F$33:$F$41</c:f>
              <c:strCache>
                <c:ptCount val="9"/>
                <c:pt idx="0">
                  <c:v>1</c:v>
                </c:pt>
                <c:pt idx="1">
                  <c:v>2</c:v>
                </c:pt>
                <c:pt idx="2">
                  <c:v>4</c:v>
                </c:pt>
                <c:pt idx="3">
                  <c:v>8</c:v>
                </c:pt>
                <c:pt idx="4">
                  <c:v>16</c:v>
                </c:pt>
                <c:pt idx="5">
                  <c:v>32</c:v>
                </c:pt>
                <c:pt idx="6">
                  <c:v>64</c:v>
                </c:pt>
                <c:pt idx="7">
                  <c:v>128</c:v>
                </c:pt>
                <c:pt idx="8">
                  <c:v>256</c:v>
                </c:pt>
              </c:strCache>
            </c:strRef>
          </c:cat>
          <c:val>
            <c:numRef>
              <c:f>d_hitech3!$I$33:$I$41</c:f>
              <c:numCache>
                <c:formatCode>General</c:formatCode>
                <c:ptCount val="9"/>
                <c:pt idx="0">
                  <c:v>25.642800000000001</c:v>
                </c:pt>
                <c:pt idx="1">
                  <c:v>9.2558000000000007</c:v>
                </c:pt>
                <c:pt idx="2">
                  <c:v>8.1346000000000007</c:v>
                </c:pt>
                <c:pt idx="3">
                  <c:v>7.5431999999999997</c:v>
                </c:pt>
                <c:pt idx="4">
                  <c:v>7.5332999999999997</c:v>
                </c:pt>
                <c:pt idx="5">
                  <c:v>7.5244</c:v>
                </c:pt>
                <c:pt idx="6">
                  <c:v>7.5279999999999996</c:v>
                </c:pt>
                <c:pt idx="7">
                  <c:v>7.5250000000000004</c:v>
                </c:pt>
                <c:pt idx="8">
                  <c:v>7.5233999999999996</c:v>
                </c:pt>
              </c:numCache>
            </c:numRef>
          </c:val>
          <c:smooth val="0"/>
        </c:ser>
        <c:ser>
          <c:idx val="2"/>
          <c:order val="2"/>
          <c:tx>
            <c:v>Czwarta norma odchylenia standardowego błędu dla wybranych fragmentów obrazu</c:v>
          </c:tx>
          <c:marker>
            <c:symbol val="triangle"/>
            <c:size val="7"/>
          </c:marker>
          <c:cat>
            <c:strRef>
              <c:f>d_hitech3!$F$33:$F$41</c:f>
              <c:strCache>
                <c:ptCount val="9"/>
                <c:pt idx="0">
                  <c:v>1</c:v>
                </c:pt>
                <c:pt idx="1">
                  <c:v>2</c:v>
                </c:pt>
                <c:pt idx="2">
                  <c:v>4</c:v>
                </c:pt>
                <c:pt idx="3">
                  <c:v>8</c:v>
                </c:pt>
                <c:pt idx="4">
                  <c:v>16</c:v>
                </c:pt>
                <c:pt idx="5">
                  <c:v>32</c:v>
                </c:pt>
                <c:pt idx="6">
                  <c:v>64</c:v>
                </c:pt>
                <c:pt idx="7">
                  <c:v>128</c:v>
                </c:pt>
                <c:pt idx="8">
                  <c:v>256</c:v>
                </c:pt>
              </c:strCache>
            </c:strRef>
          </c:cat>
          <c:val>
            <c:numRef>
              <c:f>d_hitech3!$J$33:$J$41</c:f>
              <c:numCache>
                <c:formatCode>General</c:formatCode>
                <c:ptCount val="9"/>
                <c:pt idx="0">
                  <c:v>1.0777526096737267</c:v>
                </c:pt>
                <c:pt idx="1">
                  <c:v>1.0777526096737267</c:v>
                </c:pt>
                <c:pt idx="2">
                  <c:v>1.0777526096737267</c:v>
                </c:pt>
                <c:pt idx="3">
                  <c:v>1.0777526096737267</c:v>
                </c:pt>
                <c:pt idx="4">
                  <c:v>1.0777526096737267</c:v>
                </c:pt>
                <c:pt idx="5">
                  <c:v>1.0517435736537621</c:v>
                </c:pt>
                <c:pt idx="6">
                  <c:v>1.0517435736537621</c:v>
                </c:pt>
                <c:pt idx="7">
                  <c:v>1.0517435736537621</c:v>
                </c:pt>
                <c:pt idx="8">
                  <c:v>1.0777526096737267</c:v>
                </c:pt>
              </c:numCache>
            </c:numRef>
          </c:val>
          <c:smooth val="0"/>
        </c:ser>
        <c:dLbls>
          <c:showLegendKey val="0"/>
          <c:showVal val="0"/>
          <c:showCatName val="0"/>
          <c:showSerName val="0"/>
          <c:showPercent val="0"/>
          <c:showBubbleSize val="0"/>
        </c:dLbls>
        <c:marker val="1"/>
        <c:smooth val="0"/>
        <c:axId val="381822848"/>
        <c:axId val="381837312"/>
      </c:lineChart>
      <c:lineChart>
        <c:grouping val="standard"/>
        <c:varyColors val="0"/>
        <c:ser>
          <c:idx val="4"/>
          <c:order val="1"/>
          <c:tx>
            <c:v>Odchylenie standardowe błędu dla wybranych fragmentów obrazu</c:v>
          </c:tx>
          <c:marker>
            <c:symbol val="circle"/>
            <c:size val="7"/>
          </c:marker>
          <c:cat>
            <c:strRef>
              <c:f>d_hitech3!$F$33:$F$41</c:f>
              <c:strCache>
                <c:ptCount val="9"/>
                <c:pt idx="0">
                  <c:v>1</c:v>
                </c:pt>
                <c:pt idx="1">
                  <c:v>2</c:v>
                </c:pt>
                <c:pt idx="2">
                  <c:v>4</c:v>
                </c:pt>
                <c:pt idx="3">
                  <c:v>8</c:v>
                </c:pt>
                <c:pt idx="4">
                  <c:v>16</c:v>
                </c:pt>
                <c:pt idx="5">
                  <c:v>32</c:v>
                </c:pt>
                <c:pt idx="6">
                  <c:v>64</c:v>
                </c:pt>
                <c:pt idx="7">
                  <c:v>128</c:v>
                </c:pt>
                <c:pt idx="8">
                  <c:v>256</c:v>
                </c:pt>
              </c:strCache>
            </c:strRef>
          </c:cat>
          <c:val>
            <c:numRef>
              <c:f>d_hitech3!$K$33:$K$41</c:f>
              <c:numCache>
                <c:formatCode>General</c:formatCode>
                <c:ptCount val="9"/>
                <c:pt idx="0">
                  <c:v>25.882300000000001</c:v>
                </c:pt>
                <c:pt idx="1">
                  <c:v>8.5239999999999991</c:v>
                </c:pt>
                <c:pt idx="2">
                  <c:v>7.3971</c:v>
                </c:pt>
                <c:pt idx="3">
                  <c:v>6.8182</c:v>
                </c:pt>
                <c:pt idx="4">
                  <c:v>6.8076999999999996</c:v>
                </c:pt>
                <c:pt idx="5">
                  <c:v>6.7988</c:v>
                </c:pt>
                <c:pt idx="6">
                  <c:v>6.8022999999999998</c:v>
                </c:pt>
                <c:pt idx="7">
                  <c:v>6.7994000000000003</c:v>
                </c:pt>
                <c:pt idx="8">
                  <c:v>6.7979000000000003</c:v>
                </c:pt>
              </c:numCache>
            </c:numRef>
          </c:val>
          <c:smooth val="0"/>
        </c:ser>
        <c:ser>
          <c:idx val="3"/>
          <c:order val="3"/>
          <c:tx>
            <c:v>Odchylenie standardowe błędu dla krawędzi obrazu wykrytych filtrem Sobel</c:v>
          </c:tx>
          <c:marker>
            <c:symbol val="diamond"/>
            <c:size val="7"/>
          </c:marker>
          <c:cat>
            <c:strRef>
              <c:f>d_hitech3!$F$33:$F$41</c:f>
              <c:strCache>
                <c:ptCount val="9"/>
                <c:pt idx="0">
                  <c:v>1</c:v>
                </c:pt>
                <c:pt idx="1">
                  <c:v>2</c:v>
                </c:pt>
                <c:pt idx="2">
                  <c:v>4</c:v>
                </c:pt>
                <c:pt idx="3">
                  <c:v>8</c:v>
                </c:pt>
                <c:pt idx="4">
                  <c:v>16</c:v>
                </c:pt>
                <c:pt idx="5">
                  <c:v>32</c:v>
                </c:pt>
                <c:pt idx="6">
                  <c:v>64</c:v>
                </c:pt>
                <c:pt idx="7">
                  <c:v>128</c:v>
                </c:pt>
                <c:pt idx="8">
                  <c:v>256</c:v>
                </c:pt>
              </c:strCache>
            </c:strRef>
          </c:cat>
          <c:val>
            <c:numRef>
              <c:f>d_hitech3!$M$33:$M$41</c:f>
              <c:numCache>
                <c:formatCode>General</c:formatCode>
                <c:ptCount val="9"/>
                <c:pt idx="0">
                  <c:v>867.71389999999997</c:v>
                </c:pt>
                <c:pt idx="1">
                  <c:v>539.35569999999996</c:v>
                </c:pt>
                <c:pt idx="2">
                  <c:v>406.31009999999998</c:v>
                </c:pt>
                <c:pt idx="3">
                  <c:v>271.69830000000002</c:v>
                </c:pt>
                <c:pt idx="4">
                  <c:v>271.63549999999998</c:v>
                </c:pt>
                <c:pt idx="5">
                  <c:v>268.00689999999997</c:v>
                </c:pt>
                <c:pt idx="6">
                  <c:v>260.42630000000003</c:v>
                </c:pt>
                <c:pt idx="7">
                  <c:v>270.56760000000003</c:v>
                </c:pt>
                <c:pt idx="8">
                  <c:v>270.36110000000002</c:v>
                </c:pt>
              </c:numCache>
            </c:numRef>
          </c:val>
          <c:smooth val="0"/>
        </c:ser>
        <c:dLbls>
          <c:showLegendKey val="0"/>
          <c:showVal val="0"/>
          <c:showCatName val="0"/>
          <c:showSerName val="0"/>
          <c:showPercent val="0"/>
          <c:showBubbleSize val="0"/>
        </c:dLbls>
        <c:marker val="1"/>
        <c:smooth val="0"/>
        <c:axId val="381840768"/>
        <c:axId val="381839232"/>
      </c:lineChart>
      <c:catAx>
        <c:axId val="381822848"/>
        <c:scaling>
          <c:orientation val="minMax"/>
        </c:scaling>
        <c:delete val="0"/>
        <c:axPos val="b"/>
        <c:title>
          <c:tx>
            <c:rich>
              <a:bodyPr/>
              <a:lstStyle/>
              <a:p>
                <a:pPr>
                  <a:defRPr/>
                </a:pPr>
                <a:r>
                  <a:rPr lang="pl-PL"/>
                  <a:t>Wartość parametru</a:t>
                </a:r>
              </a:p>
            </c:rich>
          </c:tx>
          <c:overlay val="0"/>
        </c:title>
        <c:numFmt formatCode="General" sourceLinked="1"/>
        <c:majorTickMark val="none"/>
        <c:minorTickMark val="none"/>
        <c:tickLblPos val="nextTo"/>
        <c:crossAx val="381837312"/>
        <c:crosses val="autoZero"/>
        <c:auto val="1"/>
        <c:lblAlgn val="ctr"/>
        <c:lblOffset val="100"/>
        <c:tickLblSkip val="1"/>
        <c:tickMarkSkip val="1"/>
        <c:noMultiLvlLbl val="0"/>
      </c:catAx>
      <c:valAx>
        <c:axId val="381837312"/>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1822848"/>
        <c:crosses val="autoZero"/>
        <c:crossBetween val="between"/>
      </c:valAx>
      <c:valAx>
        <c:axId val="381839232"/>
        <c:scaling>
          <c:orientation val="minMax"/>
        </c:scaling>
        <c:delete val="1"/>
        <c:axPos val="r"/>
        <c:numFmt formatCode="General" sourceLinked="1"/>
        <c:majorTickMark val="out"/>
        <c:minorTickMark val="none"/>
        <c:tickLblPos val="nextTo"/>
        <c:crossAx val="381840768"/>
        <c:crosses val="max"/>
        <c:crossBetween val="between"/>
      </c:valAx>
      <c:catAx>
        <c:axId val="381840768"/>
        <c:scaling>
          <c:orientation val="minMax"/>
        </c:scaling>
        <c:delete val="1"/>
        <c:axPos val="b"/>
        <c:numFmt formatCode="General" sourceLinked="1"/>
        <c:majorTickMark val="out"/>
        <c:minorTickMark val="none"/>
        <c:tickLblPos val="none"/>
        <c:crossAx val="381839232"/>
        <c:crosses val="autoZero"/>
        <c:auto val="1"/>
        <c:lblAlgn val="ctr"/>
        <c:lblOffset val="100"/>
        <c:noMultiLvlLbl val="0"/>
      </c:catAx>
    </c:plotArea>
    <c:legend>
      <c:legendPos val="r"/>
      <c:layout>
        <c:manualLayout>
          <c:xMode val="edge"/>
          <c:yMode val="edge"/>
          <c:x val="0"/>
          <c:y val="0.84717489083751218"/>
          <c:w val="0.99891098675470003"/>
          <c:h val="0.15242036956435723"/>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400" b="1" i="0" baseline="0">
                <a:effectLst/>
              </a:rPr>
              <a:t>Wykres zależności parametru Spatial Sample Rate dla próbki DMAG Raindeer</a:t>
            </a:r>
            <a:endParaRPr lang="pl-PL" sz="1400">
              <a:effectLst/>
            </a:endParaRPr>
          </a:p>
        </c:rich>
      </c:tx>
      <c:layout>
        <c:manualLayout>
          <c:xMode val="edge"/>
          <c:yMode val="edge"/>
          <c:x val="0.21539902329456637"/>
          <c:y val="2.6148064918302415E-2"/>
        </c:manualLayout>
      </c:layout>
      <c:overlay val="0"/>
    </c:title>
    <c:autoTitleDeleted val="0"/>
    <c:plotArea>
      <c:layout>
        <c:manualLayout>
          <c:layoutTarget val="inner"/>
          <c:xMode val="edge"/>
          <c:yMode val="edge"/>
          <c:x val="7.9984452679548124E-2"/>
          <c:y val="9.4216597291291823E-2"/>
          <c:w val="0.90647279295909622"/>
          <c:h val="0.67998547358056172"/>
        </c:manualLayout>
      </c:layout>
      <c:lineChart>
        <c:grouping val="standard"/>
        <c:varyColors val="0"/>
        <c:ser>
          <c:idx val="1"/>
          <c:order val="0"/>
          <c:tx>
            <c:v>Odchylenie standardowe błędu dla całego obrazu</c:v>
          </c:tx>
          <c:marker>
            <c:symbol val="square"/>
            <c:size val="7"/>
          </c:marker>
          <c:cat>
            <c:strRef>
              <c:f>d_raindeer!$F$33:$F$41</c:f>
              <c:strCache>
                <c:ptCount val="9"/>
                <c:pt idx="0">
                  <c:v>1</c:v>
                </c:pt>
                <c:pt idx="1">
                  <c:v>2</c:v>
                </c:pt>
                <c:pt idx="2">
                  <c:v>4</c:v>
                </c:pt>
                <c:pt idx="3">
                  <c:v>8</c:v>
                </c:pt>
                <c:pt idx="4">
                  <c:v>16</c:v>
                </c:pt>
                <c:pt idx="5">
                  <c:v>32</c:v>
                </c:pt>
                <c:pt idx="6">
                  <c:v>64</c:v>
                </c:pt>
                <c:pt idx="7">
                  <c:v>128</c:v>
                </c:pt>
                <c:pt idx="8">
                  <c:v>256</c:v>
                </c:pt>
              </c:strCache>
            </c:strRef>
          </c:cat>
          <c:val>
            <c:numRef>
              <c:f>d_raindeer!$I$33:$I$41</c:f>
              <c:numCache>
                <c:formatCode>General</c:formatCode>
                <c:ptCount val="9"/>
                <c:pt idx="0">
                  <c:v>689.02089999999998</c:v>
                </c:pt>
                <c:pt idx="1">
                  <c:v>1040.8153</c:v>
                </c:pt>
                <c:pt idx="2">
                  <c:v>934.24030000000005</c:v>
                </c:pt>
                <c:pt idx="3">
                  <c:v>700.07339999999999</c:v>
                </c:pt>
                <c:pt idx="4">
                  <c:v>551.62559999999996</c:v>
                </c:pt>
                <c:pt idx="5">
                  <c:v>299.68689999999998</c:v>
                </c:pt>
                <c:pt idx="6">
                  <c:v>298.71660000000003</c:v>
                </c:pt>
                <c:pt idx="7">
                  <c:v>262.01159999999999</c:v>
                </c:pt>
                <c:pt idx="8">
                  <c:v>261.90410000000003</c:v>
                </c:pt>
              </c:numCache>
            </c:numRef>
          </c:val>
          <c:smooth val="0"/>
        </c:ser>
        <c:ser>
          <c:idx val="2"/>
          <c:order val="2"/>
          <c:tx>
            <c:v>Czwarta norma odchylenia standardowego błędu dla wybranych fragmentów obrazu</c:v>
          </c:tx>
          <c:marker>
            <c:symbol val="triangle"/>
            <c:size val="7"/>
          </c:marker>
          <c:cat>
            <c:strRef>
              <c:f>d_raindeer!$F$33:$F$41</c:f>
              <c:strCache>
                <c:ptCount val="9"/>
                <c:pt idx="0">
                  <c:v>1</c:v>
                </c:pt>
                <c:pt idx="1">
                  <c:v>2</c:v>
                </c:pt>
                <c:pt idx="2">
                  <c:v>4</c:v>
                </c:pt>
                <c:pt idx="3">
                  <c:v>8</c:v>
                </c:pt>
                <c:pt idx="4">
                  <c:v>16</c:v>
                </c:pt>
                <c:pt idx="5">
                  <c:v>32</c:v>
                </c:pt>
                <c:pt idx="6">
                  <c:v>64</c:v>
                </c:pt>
                <c:pt idx="7">
                  <c:v>128</c:v>
                </c:pt>
                <c:pt idx="8">
                  <c:v>256</c:v>
                </c:pt>
              </c:strCache>
            </c:strRef>
          </c:cat>
          <c:val>
            <c:numRef>
              <c:f>d_raindeer!$J$33:$J$41</c:f>
              <c:numCache>
                <c:formatCode>General</c:formatCode>
                <c:ptCount val="9"/>
                <c:pt idx="0">
                  <c:v>1.2085312749038735</c:v>
                </c:pt>
                <c:pt idx="1">
                  <c:v>1.2085312749038735</c:v>
                </c:pt>
                <c:pt idx="2">
                  <c:v>1.2085312749038735</c:v>
                </c:pt>
                <c:pt idx="3">
                  <c:v>1.2085312749038735</c:v>
                </c:pt>
                <c:pt idx="4">
                  <c:v>1.3086858873563982</c:v>
                </c:pt>
                <c:pt idx="5">
                  <c:v>1.2085312749038735</c:v>
                </c:pt>
                <c:pt idx="6">
                  <c:v>1.2085312749038735</c:v>
                </c:pt>
                <c:pt idx="7">
                  <c:v>1.2085312749038735</c:v>
                </c:pt>
                <c:pt idx="8">
                  <c:v>1.2085312749038735</c:v>
                </c:pt>
              </c:numCache>
            </c:numRef>
          </c:val>
          <c:smooth val="0"/>
        </c:ser>
        <c:dLbls>
          <c:showLegendKey val="0"/>
          <c:showVal val="0"/>
          <c:showCatName val="0"/>
          <c:showSerName val="0"/>
          <c:showPercent val="0"/>
          <c:showBubbleSize val="0"/>
        </c:dLbls>
        <c:marker val="1"/>
        <c:smooth val="0"/>
        <c:axId val="321828352"/>
        <c:axId val="321830272"/>
      </c:lineChart>
      <c:lineChart>
        <c:grouping val="standard"/>
        <c:varyColors val="0"/>
        <c:ser>
          <c:idx val="4"/>
          <c:order val="1"/>
          <c:tx>
            <c:v>Odchylenie standardowe błędu dla wybranych fragmentów obrazu</c:v>
          </c:tx>
          <c:marker>
            <c:symbol val="circle"/>
            <c:size val="7"/>
          </c:marker>
          <c:cat>
            <c:strRef>
              <c:f>d_raindeer!$F$24:$F$32</c:f>
              <c:strCache>
                <c:ptCount val="9"/>
                <c:pt idx="0">
                  <c:v>1</c:v>
                </c:pt>
                <c:pt idx="1">
                  <c:v>2</c:v>
                </c:pt>
                <c:pt idx="2">
                  <c:v>4</c:v>
                </c:pt>
                <c:pt idx="3">
                  <c:v>8</c:v>
                </c:pt>
                <c:pt idx="4">
                  <c:v>16</c:v>
                </c:pt>
                <c:pt idx="5">
                  <c:v>32</c:v>
                </c:pt>
                <c:pt idx="6">
                  <c:v>64</c:v>
                </c:pt>
                <c:pt idx="7">
                  <c:v>128</c:v>
                </c:pt>
                <c:pt idx="8">
                  <c:v>256</c:v>
                </c:pt>
              </c:strCache>
            </c:strRef>
          </c:cat>
          <c:val>
            <c:numRef>
              <c:f>d_raindeer!$K$33:$K$41</c:f>
              <c:numCache>
                <c:formatCode>General</c:formatCode>
                <c:ptCount val="9"/>
                <c:pt idx="0">
                  <c:v>736.27829999999994</c:v>
                </c:pt>
                <c:pt idx="1">
                  <c:v>1094.5947000000001</c:v>
                </c:pt>
                <c:pt idx="2">
                  <c:v>964.39710000000002</c:v>
                </c:pt>
                <c:pt idx="3">
                  <c:v>712.25030000000004</c:v>
                </c:pt>
                <c:pt idx="4">
                  <c:v>558.87</c:v>
                </c:pt>
                <c:pt idx="5">
                  <c:v>306.64249999999998</c:v>
                </c:pt>
                <c:pt idx="6">
                  <c:v>306.51369999999997</c:v>
                </c:pt>
                <c:pt idx="7">
                  <c:v>249.2603</c:v>
                </c:pt>
                <c:pt idx="8">
                  <c:v>249.29179999999999</c:v>
                </c:pt>
              </c:numCache>
            </c:numRef>
          </c:val>
          <c:smooth val="0"/>
        </c:ser>
        <c:ser>
          <c:idx val="3"/>
          <c:order val="3"/>
          <c:tx>
            <c:v>Odchylenie standardowe błędu dla krawędzi obrazu wykrytych filtrem Sobel</c:v>
          </c:tx>
          <c:marker>
            <c:symbol val="diamond"/>
            <c:size val="7"/>
          </c:marker>
          <c:cat>
            <c:strRef>
              <c:f>d_raindeer!$F$24:$F$32</c:f>
              <c:strCache>
                <c:ptCount val="9"/>
                <c:pt idx="0">
                  <c:v>1</c:v>
                </c:pt>
                <c:pt idx="1">
                  <c:v>2</c:v>
                </c:pt>
                <c:pt idx="2">
                  <c:v>4</c:v>
                </c:pt>
                <c:pt idx="3">
                  <c:v>8</c:v>
                </c:pt>
                <c:pt idx="4">
                  <c:v>16</c:v>
                </c:pt>
                <c:pt idx="5">
                  <c:v>32</c:v>
                </c:pt>
                <c:pt idx="6">
                  <c:v>64</c:v>
                </c:pt>
                <c:pt idx="7">
                  <c:v>128</c:v>
                </c:pt>
                <c:pt idx="8">
                  <c:v>256</c:v>
                </c:pt>
              </c:strCache>
            </c:strRef>
          </c:cat>
          <c:val>
            <c:numRef>
              <c:f>d_raindeer!$M$33:$M$41</c:f>
              <c:numCache>
                <c:formatCode>General</c:formatCode>
                <c:ptCount val="9"/>
                <c:pt idx="0">
                  <c:v>1392.5128</c:v>
                </c:pt>
                <c:pt idx="1">
                  <c:v>1637.377</c:v>
                </c:pt>
                <c:pt idx="2">
                  <c:v>1452.3368</c:v>
                </c:pt>
                <c:pt idx="3">
                  <c:v>1548.1006</c:v>
                </c:pt>
                <c:pt idx="4">
                  <c:v>2195.6912000000002</c:v>
                </c:pt>
                <c:pt idx="5">
                  <c:v>1105.152</c:v>
                </c:pt>
                <c:pt idx="6">
                  <c:v>1045.8831</c:v>
                </c:pt>
                <c:pt idx="7">
                  <c:v>884.36149999999998</c:v>
                </c:pt>
                <c:pt idx="8">
                  <c:v>887.2106</c:v>
                </c:pt>
              </c:numCache>
            </c:numRef>
          </c:val>
          <c:smooth val="0"/>
        </c:ser>
        <c:dLbls>
          <c:showLegendKey val="0"/>
          <c:showVal val="0"/>
          <c:showCatName val="0"/>
          <c:showSerName val="0"/>
          <c:showPercent val="0"/>
          <c:showBubbleSize val="0"/>
        </c:dLbls>
        <c:marker val="1"/>
        <c:smooth val="0"/>
        <c:axId val="321838080"/>
        <c:axId val="321836544"/>
      </c:lineChart>
      <c:catAx>
        <c:axId val="321828352"/>
        <c:scaling>
          <c:orientation val="minMax"/>
        </c:scaling>
        <c:delete val="0"/>
        <c:axPos val="b"/>
        <c:title>
          <c:tx>
            <c:rich>
              <a:bodyPr/>
              <a:lstStyle/>
              <a:p>
                <a:pPr>
                  <a:defRPr/>
                </a:pPr>
                <a:r>
                  <a:rPr lang="pl-PL"/>
                  <a:t>Wartość</a:t>
                </a:r>
                <a:r>
                  <a:rPr lang="pl-PL" baseline="0"/>
                  <a:t> parametru</a:t>
                </a:r>
                <a:endParaRPr lang="pl-PL"/>
              </a:p>
            </c:rich>
          </c:tx>
          <c:overlay val="0"/>
        </c:title>
        <c:numFmt formatCode="General" sourceLinked="1"/>
        <c:majorTickMark val="none"/>
        <c:minorTickMark val="none"/>
        <c:tickLblPos val="nextTo"/>
        <c:crossAx val="321830272"/>
        <c:crosses val="autoZero"/>
        <c:auto val="1"/>
        <c:lblAlgn val="ctr"/>
        <c:lblOffset val="100"/>
        <c:tickLblSkip val="1"/>
        <c:tickMarkSkip val="1"/>
        <c:noMultiLvlLbl val="0"/>
      </c:catAx>
      <c:valAx>
        <c:axId val="321830272"/>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21828352"/>
        <c:crosses val="autoZero"/>
        <c:crossBetween val="between"/>
      </c:valAx>
      <c:valAx>
        <c:axId val="321836544"/>
        <c:scaling>
          <c:orientation val="minMax"/>
        </c:scaling>
        <c:delete val="1"/>
        <c:axPos val="r"/>
        <c:numFmt formatCode="General" sourceLinked="1"/>
        <c:majorTickMark val="out"/>
        <c:minorTickMark val="none"/>
        <c:tickLblPos val="nextTo"/>
        <c:crossAx val="321838080"/>
        <c:crosses val="max"/>
        <c:crossBetween val="between"/>
      </c:valAx>
      <c:catAx>
        <c:axId val="321838080"/>
        <c:scaling>
          <c:orientation val="minMax"/>
        </c:scaling>
        <c:delete val="1"/>
        <c:axPos val="b"/>
        <c:numFmt formatCode="General" sourceLinked="1"/>
        <c:majorTickMark val="out"/>
        <c:minorTickMark val="none"/>
        <c:tickLblPos val="none"/>
        <c:crossAx val="321836544"/>
        <c:crosses val="autoZero"/>
        <c:auto val="1"/>
        <c:lblAlgn val="ctr"/>
        <c:lblOffset val="100"/>
        <c:noMultiLvlLbl val="0"/>
      </c:catAx>
    </c:plotArea>
    <c:legend>
      <c:legendPos val="r"/>
      <c:layout>
        <c:manualLayout>
          <c:xMode val="edge"/>
          <c:yMode val="edge"/>
          <c:x val="0"/>
          <c:y val="0.86906194126814318"/>
          <c:w val="0.99943840306733556"/>
          <c:h val="0.13030633944479567"/>
        </c:manualLayout>
      </c:layout>
      <c:overlay val="0"/>
    </c:legend>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u="none" strike="noStrike" baseline="0"/>
              <a:t>Libelas Render1 </a:t>
            </a:r>
            <a:r>
              <a:rPr lang="pl-PL" sz="1800" b="1" i="0" baseline="0"/>
              <a:t>- parametr: C</a:t>
            </a:r>
            <a:r>
              <a:rPr lang="pl-PL" sz="1800"/>
              <a:t>andidate Step Size</a:t>
            </a:r>
          </a:p>
        </c:rich>
      </c:tx>
      <c:layout>
        <c:manualLayout>
          <c:xMode val="edge"/>
          <c:yMode val="edge"/>
          <c:x val="0.27158240840809938"/>
          <c:y val="2.3767082590612002E-2"/>
        </c:manualLayout>
      </c:layout>
      <c:overlay val="0"/>
    </c:title>
    <c:autoTitleDeleted val="0"/>
    <c:plotArea>
      <c:layout>
        <c:manualLayout>
          <c:layoutTarget val="inner"/>
          <c:xMode val="edge"/>
          <c:yMode val="edge"/>
          <c:x val="7.6915284270477169E-2"/>
          <c:y val="0.10868541664759941"/>
          <c:w val="0.90334526679003946"/>
          <c:h val="0.63237827017258497"/>
        </c:manualLayout>
      </c:layout>
      <c:lineChart>
        <c:grouping val="standard"/>
        <c:varyColors val="0"/>
        <c:ser>
          <c:idx val="1"/>
          <c:order val="0"/>
          <c:tx>
            <c:v>Odchylenie standardowe błędu dla całego obrazu</c:v>
          </c:tx>
          <c:marker>
            <c:symbol val="square"/>
            <c:size val="7"/>
          </c:marker>
          <c:cat>
            <c:strRef>
              <c:f>l_hitech3!$F$12:$F$21</c:f>
              <c:strCache>
                <c:ptCount val="10"/>
                <c:pt idx="0">
                  <c:v>1</c:v>
                </c:pt>
                <c:pt idx="1">
                  <c:v>2</c:v>
                </c:pt>
                <c:pt idx="2">
                  <c:v>3</c:v>
                </c:pt>
                <c:pt idx="3">
                  <c:v>4</c:v>
                </c:pt>
                <c:pt idx="4">
                  <c:v>5</c:v>
                </c:pt>
                <c:pt idx="5">
                  <c:v>6</c:v>
                </c:pt>
                <c:pt idx="6">
                  <c:v>7</c:v>
                </c:pt>
                <c:pt idx="7">
                  <c:v>8</c:v>
                </c:pt>
                <c:pt idx="8">
                  <c:v>9</c:v>
                </c:pt>
                <c:pt idx="9">
                  <c:v>10</c:v>
                </c:pt>
              </c:strCache>
            </c:strRef>
          </c:cat>
          <c:val>
            <c:numRef>
              <c:f>l_hitech3!$I$12:$I$21</c:f>
              <c:numCache>
                <c:formatCode>General</c:formatCode>
                <c:ptCount val="10"/>
                <c:pt idx="0">
                  <c:v>7.5279999999999996</c:v>
                </c:pt>
                <c:pt idx="1">
                  <c:v>7.4954999999999998</c:v>
                </c:pt>
                <c:pt idx="2">
                  <c:v>7.7751999999999999</c:v>
                </c:pt>
                <c:pt idx="3">
                  <c:v>7.5279999999999996</c:v>
                </c:pt>
                <c:pt idx="4">
                  <c:v>30.878699999999998</c:v>
                </c:pt>
                <c:pt idx="5">
                  <c:v>8.1044</c:v>
                </c:pt>
                <c:pt idx="6">
                  <c:v>7.7432999999999996</c:v>
                </c:pt>
                <c:pt idx="7">
                  <c:v>9.5335000000000001</c:v>
                </c:pt>
                <c:pt idx="8">
                  <c:v>7.5395000000000003</c:v>
                </c:pt>
                <c:pt idx="9">
                  <c:v>7.0275999999999996</c:v>
                </c:pt>
              </c:numCache>
            </c:numRef>
          </c:val>
          <c:smooth val="0"/>
        </c:ser>
        <c:ser>
          <c:idx val="2"/>
          <c:order val="1"/>
          <c:tx>
            <c:v>Odchylenie standardowe błędu dla wybranych fragmentów obrazu</c:v>
          </c:tx>
          <c:marker>
            <c:symbol val="triangle"/>
            <c:size val="7"/>
          </c:marker>
          <c:cat>
            <c:strRef>
              <c:f>l_hitech3!$F$12:$F$21</c:f>
              <c:strCache>
                <c:ptCount val="10"/>
                <c:pt idx="0">
                  <c:v>1</c:v>
                </c:pt>
                <c:pt idx="1">
                  <c:v>2</c:v>
                </c:pt>
                <c:pt idx="2">
                  <c:v>3</c:v>
                </c:pt>
                <c:pt idx="3">
                  <c:v>4</c:v>
                </c:pt>
                <c:pt idx="4">
                  <c:v>5</c:v>
                </c:pt>
                <c:pt idx="5">
                  <c:v>6</c:v>
                </c:pt>
                <c:pt idx="6">
                  <c:v>7</c:v>
                </c:pt>
                <c:pt idx="7">
                  <c:v>8</c:v>
                </c:pt>
                <c:pt idx="8">
                  <c:v>9</c:v>
                </c:pt>
                <c:pt idx="9">
                  <c:v>10</c:v>
                </c:pt>
              </c:strCache>
            </c:strRef>
          </c:cat>
          <c:val>
            <c:numRef>
              <c:f>l_hitech3!$K$12:$K$21</c:f>
              <c:numCache>
                <c:formatCode>General</c:formatCode>
                <c:ptCount val="10"/>
                <c:pt idx="0">
                  <c:v>6.8022999999999998</c:v>
                </c:pt>
                <c:pt idx="1">
                  <c:v>6.7794999999999996</c:v>
                </c:pt>
                <c:pt idx="2">
                  <c:v>7.0876000000000001</c:v>
                </c:pt>
                <c:pt idx="3">
                  <c:v>6.8022999999999998</c:v>
                </c:pt>
                <c:pt idx="4">
                  <c:v>32.163800000000002</c:v>
                </c:pt>
                <c:pt idx="5">
                  <c:v>7.3474000000000004</c:v>
                </c:pt>
                <c:pt idx="6">
                  <c:v>7.0156999999999998</c:v>
                </c:pt>
                <c:pt idx="7">
                  <c:v>9.8788999999999998</c:v>
                </c:pt>
                <c:pt idx="8">
                  <c:v>6.8227000000000002</c:v>
                </c:pt>
                <c:pt idx="9">
                  <c:v>6.4031000000000002</c:v>
                </c:pt>
              </c:numCache>
            </c:numRef>
          </c:val>
          <c:smooth val="0"/>
        </c:ser>
        <c:dLbls>
          <c:showLegendKey val="0"/>
          <c:showVal val="0"/>
          <c:showCatName val="0"/>
          <c:showSerName val="0"/>
          <c:showPercent val="0"/>
          <c:showBubbleSize val="0"/>
        </c:dLbls>
        <c:marker val="1"/>
        <c:smooth val="0"/>
        <c:axId val="381967360"/>
        <c:axId val="381981824"/>
      </c:lineChart>
      <c:lineChart>
        <c:grouping val="standard"/>
        <c:varyColors val="0"/>
        <c:ser>
          <c:idx val="4"/>
          <c:order val="2"/>
          <c:tx>
            <c:v>Czwarta norma odchylenia standardowego błędu dla wybranych fragmentów obrazu</c:v>
          </c:tx>
          <c:marker>
            <c:symbol val="circle"/>
            <c:size val="7"/>
          </c:marker>
          <c:cat>
            <c:strRef>
              <c:f>l_hitech3!$F$12:$F$21</c:f>
              <c:strCache>
                <c:ptCount val="10"/>
                <c:pt idx="0">
                  <c:v>1</c:v>
                </c:pt>
                <c:pt idx="1">
                  <c:v>2</c:v>
                </c:pt>
                <c:pt idx="2">
                  <c:v>3</c:v>
                </c:pt>
                <c:pt idx="3">
                  <c:v>4</c:v>
                </c:pt>
                <c:pt idx="4">
                  <c:v>5</c:v>
                </c:pt>
                <c:pt idx="5">
                  <c:v>6</c:v>
                </c:pt>
                <c:pt idx="6">
                  <c:v>7</c:v>
                </c:pt>
                <c:pt idx="7">
                  <c:v>8</c:v>
                </c:pt>
                <c:pt idx="8">
                  <c:v>9</c:v>
                </c:pt>
                <c:pt idx="9">
                  <c:v>10</c:v>
                </c:pt>
              </c:strCache>
            </c:strRef>
          </c:cat>
          <c:val>
            <c:numRef>
              <c:f>l_hitech3!$J$12:$J$21</c:f>
              <c:numCache>
                <c:formatCode>General</c:formatCode>
                <c:ptCount val="10"/>
                <c:pt idx="0">
                  <c:v>1.0517435736537621</c:v>
                </c:pt>
                <c:pt idx="1">
                  <c:v>1.0517435736537621</c:v>
                </c:pt>
                <c:pt idx="2">
                  <c:v>1.0517435736537621</c:v>
                </c:pt>
                <c:pt idx="3">
                  <c:v>1.0517435736537621</c:v>
                </c:pt>
                <c:pt idx="4">
                  <c:v>1.3391076929487689</c:v>
                </c:pt>
                <c:pt idx="5">
                  <c:v>1.0583848814090437</c:v>
                </c:pt>
                <c:pt idx="6">
                  <c:v>1.0517435736537621</c:v>
                </c:pt>
                <c:pt idx="7">
                  <c:v>1.2466836253190439</c:v>
                </c:pt>
                <c:pt idx="8">
                  <c:v>1.0517435736537621</c:v>
                </c:pt>
                <c:pt idx="9">
                  <c:v>1.0483751871933669</c:v>
                </c:pt>
              </c:numCache>
            </c:numRef>
          </c:val>
          <c:smooth val="0"/>
        </c:ser>
        <c:ser>
          <c:idx val="3"/>
          <c:order val="3"/>
          <c:tx>
            <c:v>Odchylenie standardowe błędu dla krawędzi obrazu wykrytych filtrem Sobel</c:v>
          </c:tx>
          <c:marker>
            <c:symbol val="diamond"/>
            <c:size val="7"/>
          </c:marker>
          <c:cat>
            <c:strRef>
              <c:f>l_hitech3!$F$12:$F$21</c:f>
              <c:strCache>
                <c:ptCount val="10"/>
                <c:pt idx="0">
                  <c:v>1</c:v>
                </c:pt>
                <c:pt idx="1">
                  <c:v>2</c:v>
                </c:pt>
                <c:pt idx="2">
                  <c:v>3</c:v>
                </c:pt>
                <c:pt idx="3">
                  <c:v>4</c:v>
                </c:pt>
                <c:pt idx="4">
                  <c:v>5</c:v>
                </c:pt>
                <c:pt idx="5">
                  <c:v>6</c:v>
                </c:pt>
                <c:pt idx="6">
                  <c:v>7</c:v>
                </c:pt>
                <c:pt idx="7">
                  <c:v>8</c:v>
                </c:pt>
                <c:pt idx="8">
                  <c:v>9</c:v>
                </c:pt>
                <c:pt idx="9">
                  <c:v>10</c:v>
                </c:pt>
              </c:strCache>
            </c:strRef>
          </c:cat>
          <c:val>
            <c:numRef>
              <c:f>l_hitech3!$M$12:$M$21</c:f>
              <c:numCache>
                <c:formatCode>General</c:formatCode>
                <c:ptCount val="10"/>
                <c:pt idx="0">
                  <c:v>453.01949999999999</c:v>
                </c:pt>
                <c:pt idx="1">
                  <c:v>440.04289999999997</c:v>
                </c:pt>
                <c:pt idx="2">
                  <c:v>462.81319999999999</c:v>
                </c:pt>
                <c:pt idx="3">
                  <c:v>432.93900000000002</c:v>
                </c:pt>
                <c:pt idx="4">
                  <c:v>470.79689999999999</c:v>
                </c:pt>
                <c:pt idx="5">
                  <c:v>300.97230000000002</c:v>
                </c:pt>
                <c:pt idx="6">
                  <c:v>284.54689999999999</c:v>
                </c:pt>
                <c:pt idx="7">
                  <c:v>339.08350000000002</c:v>
                </c:pt>
                <c:pt idx="8">
                  <c:v>367.17759999999998</c:v>
                </c:pt>
                <c:pt idx="9">
                  <c:v>278.11720000000003</c:v>
                </c:pt>
              </c:numCache>
            </c:numRef>
          </c:val>
          <c:smooth val="0"/>
        </c:ser>
        <c:dLbls>
          <c:showLegendKey val="0"/>
          <c:showVal val="0"/>
          <c:showCatName val="0"/>
          <c:showSerName val="0"/>
          <c:showPercent val="0"/>
          <c:showBubbleSize val="0"/>
        </c:dLbls>
        <c:marker val="1"/>
        <c:smooth val="0"/>
        <c:axId val="381985536"/>
        <c:axId val="381983744"/>
      </c:lineChart>
      <c:catAx>
        <c:axId val="381967360"/>
        <c:scaling>
          <c:orientation val="minMax"/>
        </c:scaling>
        <c:delete val="0"/>
        <c:axPos val="b"/>
        <c:title>
          <c:tx>
            <c:rich>
              <a:bodyPr/>
              <a:lstStyle/>
              <a:p>
                <a:pPr>
                  <a:defRPr/>
                </a:pPr>
                <a:r>
                  <a:rPr lang="pl-PL"/>
                  <a:t>Wartość parametru</a:t>
                </a:r>
              </a:p>
            </c:rich>
          </c:tx>
          <c:overlay val="0"/>
        </c:title>
        <c:majorTickMark val="none"/>
        <c:minorTickMark val="none"/>
        <c:tickLblPos val="nextTo"/>
        <c:crossAx val="381981824"/>
        <c:crosses val="autoZero"/>
        <c:auto val="1"/>
        <c:lblAlgn val="ctr"/>
        <c:lblOffset val="100"/>
        <c:tickLblSkip val="1"/>
        <c:tickMarkSkip val="1"/>
        <c:noMultiLvlLbl val="0"/>
      </c:catAx>
      <c:valAx>
        <c:axId val="381981824"/>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1967360"/>
        <c:crosses val="autoZero"/>
        <c:crossBetween val="between"/>
      </c:valAx>
      <c:valAx>
        <c:axId val="381983744"/>
        <c:scaling>
          <c:orientation val="minMax"/>
        </c:scaling>
        <c:delete val="1"/>
        <c:axPos val="r"/>
        <c:numFmt formatCode="General" sourceLinked="1"/>
        <c:majorTickMark val="out"/>
        <c:minorTickMark val="none"/>
        <c:tickLblPos val="nextTo"/>
        <c:crossAx val="381985536"/>
        <c:crosses val="max"/>
        <c:crossBetween val="between"/>
      </c:valAx>
      <c:catAx>
        <c:axId val="381985536"/>
        <c:scaling>
          <c:orientation val="minMax"/>
        </c:scaling>
        <c:delete val="1"/>
        <c:axPos val="b"/>
        <c:majorTickMark val="out"/>
        <c:minorTickMark val="none"/>
        <c:tickLblPos val="none"/>
        <c:crossAx val="381983744"/>
        <c:crosses val="autoZero"/>
        <c:auto val="1"/>
        <c:lblAlgn val="ctr"/>
        <c:lblOffset val="100"/>
        <c:noMultiLvlLbl val="0"/>
      </c:catAx>
    </c:plotArea>
    <c:legend>
      <c:legendPos val="r"/>
      <c:layout>
        <c:manualLayout>
          <c:xMode val="edge"/>
          <c:yMode val="edge"/>
          <c:x val="0"/>
          <c:y val="0.86204516957658484"/>
          <c:w val="0.99945972214679679"/>
          <c:h val="0.13602120129988321"/>
        </c:manualLayout>
      </c:layout>
      <c:overlay val="0"/>
    </c:legend>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u="none" strike="noStrike" baseline="0"/>
              <a:t>Libelas Render1 </a:t>
            </a:r>
            <a:r>
              <a:rPr lang="pl-PL" sz="1800" b="1" i="0" baseline="0"/>
              <a:t>- parametr: I</a:t>
            </a:r>
            <a:r>
              <a:rPr lang="pl-PL" sz="1800"/>
              <a:t>con Window Size</a:t>
            </a:r>
          </a:p>
        </c:rich>
      </c:tx>
      <c:layout>
        <c:manualLayout>
          <c:xMode val="edge"/>
          <c:yMode val="edge"/>
          <c:x val="0.27593970688304492"/>
          <c:y val="2.1390374331550801E-2"/>
        </c:manualLayout>
      </c:layout>
      <c:overlay val="0"/>
    </c:title>
    <c:autoTitleDeleted val="0"/>
    <c:plotArea>
      <c:layout>
        <c:manualLayout>
          <c:layoutTarget val="inner"/>
          <c:xMode val="edge"/>
          <c:yMode val="edge"/>
          <c:x val="7.7068615094111462E-2"/>
          <c:y val="0.1140931644661554"/>
          <c:w val="0.90382169204337959"/>
          <c:h val="0.61132215405845769"/>
        </c:manualLayout>
      </c:layout>
      <c:lineChart>
        <c:grouping val="standard"/>
        <c:varyColors val="0"/>
        <c:ser>
          <c:idx val="1"/>
          <c:order val="0"/>
          <c:tx>
            <c:v>Odchylenie standardowe błędu dla całego obrazu</c:v>
          </c:tx>
          <c:marker>
            <c:symbol val="square"/>
            <c:size val="7"/>
          </c:marker>
          <c:cat>
            <c:strRef>
              <c:f>l_hitech3!$F$62:$F$71</c:f>
              <c:strCache>
                <c:ptCount val="10"/>
                <c:pt idx="0">
                  <c:v>1</c:v>
                </c:pt>
                <c:pt idx="1">
                  <c:v>2</c:v>
                </c:pt>
                <c:pt idx="2">
                  <c:v>3</c:v>
                </c:pt>
                <c:pt idx="3">
                  <c:v>4</c:v>
                </c:pt>
                <c:pt idx="4">
                  <c:v>5</c:v>
                </c:pt>
                <c:pt idx="5">
                  <c:v>6</c:v>
                </c:pt>
                <c:pt idx="6">
                  <c:v>7</c:v>
                </c:pt>
                <c:pt idx="7">
                  <c:v>8</c:v>
                </c:pt>
                <c:pt idx="8">
                  <c:v>9</c:v>
                </c:pt>
                <c:pt idx="9">
                  <c:v>10</c:v>
                </c:pt>
              </c:strCache>
            </c:strRef>
          </c:cat>
          <c:val>
            <c:numRef>
              <c:f>l_hitech3!$I$62:$I$71</c:f>
              <c:numCache>
                <c:formatCode>General</c:formatCode>
                <c:ptCount val="10"/>
                <c:pt idx="0">
                  <c:v>7.5644999999999998</c:v>
                </c:pt>
                <c:pt idx="1">
                  <c:v>6.9104000000000001</c:v>
                </c:pt>
                <c:pt idx="2">
                  <c:v>48.563400000000001</c:v>
                </c:pt>
                <c:pt idx="3">
                  <c:v>31.927199999999999</c:v>
                </c:pt>
                <c:pt idx="4">
                  <c:v>30.878699999999998</c:v>
                </c:pt>
                <c:pt idx="5">
                  <c:v>29.5441</c:v>
                </c:pt>
                <c:pt idx="6">
                  <c:v>7.5304000000000002</c:v>
                </c:pt>
                <c:pt idx="7">
                  <c:v>7.5096999999999996</c:v>
                </c:pt>
                <c:pt idx="8">
                  <c:v>7.4584999999999999</c:v>
                </c:pt>
                <c:pt idx="9">
                  <c:v>7.4881000000000002</c:v>
                </c:pt>
              </c:numCache>
            </c:numRef>
          </c:val>
          <c:smooth val="0"/>
        </c:ser>
        <c:ser>
          <c:idx val="2"/>
          <c:order val="1"/>
          <c:tx>
            <c:v>Odchylenie standardowe błędu dla wybranych fragmentów obrazu</c:v>
          </c:tx>
          <c:marker>
            <c:symbol val="triangle"/>
            <c:size val="7"/>
          </c:marker>
          <c:cat>
            <c:strRef>
              <c:f>l_hitech3!$F$62:$F$71</c:f>
              <c:strCache>
                <c:ptCount val="10"/>
                <c:pt idx="0">
                  <c:v>1</c:v>
                </c:pt>
                <c:pt idx="1">
                  <c:v>2</c:v>
                </c:pt>
                <c:pt idx="2">
                  <c:v>3</c:v>
                </c:pt>
                <c:pt idx="3">
                  <c:v>4</c:v>
                </c:pt>
                <c:pt idx="4">
                  <c:v>5</c:v>
                </c:pt>
                <c:pt idx="5">
                  <c:v>6</c:v>
                </c:pt>
                <c:pt idx="6">
                  <c:v>7</c:v>
                </c:pt>
                <c:pt idx="7">
                  <c:v>8</c:v>
                </c:pt>
                <c:pt idx="8">
                  <c:v>9</c:v>
                </c:pt>
                <c:pt idx="9">
                  <c:v>10</c:v>
                </c:pt>
              </c:strCache>
            </c:strRef>
          </c:cat>
          <c:val>
            <c:numRef>
              <c:f>l_hitech3!$K$62:$K$71</c:f>
              <c:numCache>
                <c:formatCode>General</c:formatCode>
                <c:ptCount val="10"/>
                <c:pt idx="0">
                  <c:v>6.8402000000000003</c:v>
                </c:pt>
                <c:pt idx="1">
                  <c:v>6.2873999999999999</c:v>
                </c:pt>
                <c:pt idx="2">
                  <c:v>58.209499999999998</c:v>
                </c:pt>
                <c:pt idx="3">
                  <c:v>34.826999999999998</c:v>
                </c:pt>
                <c:pt idx="4">
                  <c:v>32.163800000000002</c:v>
                </c:pt>
                <c:pt idx="5">
                  <c:v>30.8292</c:v>
                </c:pt>
                <c:pt idx="6">
                  <c:v>6.8047000000000004</c:v>
                </c:pt>
                <c:pt idx="7">
                  <c:v>6.7807000000000004</c:v>
                </c:pt>
                <c:pt idx="8">
                  <c:v>6.7206000000000001</c:v>
                </c:pt>
                <c:pt idx="9">
                  <c:v>6.7533000000000003</c:v>
                </c:pt>
              </c:numCache>
            </c:numRef>
          </c:val>
          <c:smooth val="0"/>
        </c:ser>
        <c:dLbls>
          <c:showLegendKey val="0"/>
          <c:showVal val="0"/>
          <c:showCatName val="0"/>
          <c:showSerName val="0"/>
          <c:showPercent val="0"/>
          <c:showBubbleSize val="0"/>
        </c:dLbls>
        <c:marker val="1"/>
        <c:smooth val="0"/>
        <c:axId val="382017920"/>
        <c:axId val="382019840"/>
      </c:lineChart>
      <c:lineChart>
        <c:grouping val="standard"/>
        <c:varyColors val="0"/>
        <c:ser>
          <c:idx val="4"/>
          <c:order val="2"/>
          <c:tx>
            <c:v>Czwarta norma odchylenia standardowego błędu dla wybranych fragmentów obrazu</c:v>
          </c:tx>
          <c:marker>
            <c:symbol val="circle"/>
            <c:size val="7"/>
          </c:marker>
          <c:cat>
            <c:strRef>
              <c:f>l_hitech3!$F$62:$F$71</c:f>
              <c:strCache>
                <c:ptCount val="10"/>
                <c:pt idx="0">
                  <c:v>1</c:v>
                </c:pt>
                <c:pt idx="1">
                  <c:v>2</c:v>
                </c:pt>
                <c:pt idx="2">
                  <c:v>3</c:v>
                </c:pt>
                <c:pt idx="3">
                  <c:v>4</c:v>
                </c:pt>
                <c:pt idx="4">
                  <c:v>5</c:v>
                </c:pt>
                <c:pt idx="5">
                  <c:v>6</c:v>
                </c:pt>
                <c:pt idx="6">
                  <c:v>7</c:v>
                </c:pt>
                <c:pt idx="7">
                  <c:v>8</c:v>
                </c:pt>
                <c:pt idx="8">
                  <c:v>9</c:v>
                </c:pt>
                <c:pt idx="9">
                  <c:v>10</c:v>
                </c:pt>
              </c:strCache>
            </c:strRef>
          </c:cat>
          <c:val>
            <c:numRef>
              <c:f>l_hitech3!$J$62:$J$71</c:f>
              <c:numCache>
                <c:formatCode>General</c:formatCode>
                <c:ptCount val="10"/>
                <c:pt idx="0">
                  <c:v>1.0483751871933669</c:v>
                </c:pt>
                <c:pt idx="1">
                  <c:v>1.0483751871933669</c:v>
                </c:pt>
                <c:pt idx="2">
                  <c:v>1.3391076929487689</c:v>
                </c:pt>
                <c:pt idx="3">
                  <c:v>1.3139191387467211</c:v>
                </c:pt>
                <c:pt idx="4">
                  <c:v>1.3391076929487689</c:v>
                </c:pt>
                <c:pt idx="5">
                  <c:v>1.3391076929487689</c:v>
                </c:pt>
                <c:pt idx="6">
                  <c:v>1.0517435736537621</c:v>
                </c:pt>
                <c:pt idx="7">
                  <c:v>1.0517435736537621</c:v>
                </c:pt>
                <c:pt idx="8">
                  <c:v>1.0517435736537621</c:v>
                </c:pt>
                <c:pt idx="9">
                  <c:v>1.0517435736537621</c:v>
                </c:pt>
              </c:numCache>
            </c:numRef>
          </c:val>
          <c:smooth val="0"/>
        </c:ser>
        <c:ser>
          <c:idx val="3"/>
          <c:order val="3"/>
          <c:tx>
            <c:v>Odchylenie standardowe błędu dla krawędzi obrazu wykrytych filtrem Sobel</c:v>
          </c:tx>
          <c:marker>
            <c:symbol val="diamond"/>
            <c:size val="7"/>
          </c:marker>
          <c:cat>
            <c:strRef>
              <c:f>l_hitech3!$F$62:$F$71</c:f>
              <c:strCache>
                <c:ptCount val="10"/>
                <c:pt idx="0">
                  <c:v>1</c:v>
                </c:pt>
                <c:pt idx="1">
                  <c:v>2</c:v>
                </c:pt>
                <c:pt idx="2">
                  <c:v>3</c:v>
                </c:pt>
                <c:pt idx="3">
                  <c:v>4</c:v>
                </c:pt>
                <c:pt idx="4">
                  <c:v>5</c:v>
                </c:pt>
                <c:pt idx="5">
                  <c:v>6</c:v>
                </c:pt>
                <c:pt idx="6">
                  <c:v>7</c:v>
                </c:pt>
                <c:pt idx="7">
                  <c:v>8</c:v>
                </c:pt>
                <c:pt idx="8">
                  <c:v>9</c:v>
                </c:pt>
                <c:pt idx="9">
                  <c:v>10</c:v>
                </c:pt>
              </c:strCache>
            </c:strRef>
          </c:cat>
          <c:val>
            <c:numRef>
              <c:f>l_hitech3!$M$62:$M$71</c:f>
              <c:numCache>
                <c:formatCode>General</c:formatCode>
                <c:ptCount val="10"/>
                <c:pt idx="0">
                  <c:v>234.74010000000001</c:v>
                </c:pt>
                <c:pt idx="1">
                  <c:v>270.51069999999999</c:v>
                </c:pt>
                <c:pt idx="2">
                  <c:v>488.71929999999998</c:v>
                </c:pt>
                <c:pt idx="3">
                  <c:v>541.9135</c:v>
                </c:pt>
                <c:pt idx="4">
                  <c:v>470.79689999999999</c:v>
                </c:pt>
                <c:pt idx="5">
                  <c:v>461.7287</c:v>
                </c:pt>
                <c:pt idx="6">
                  <c:v>404.28930000000003</c:v>
                </c:pt>
                <c:pt idx="7">
                  <c:v>400.09809999999999</c:v>
                </c:pt>
                <c:pt idx="8">
                  <c:v>404.19389999999999</c:v>
                </c:pt>
                <c:pt idx="9">
                  <c:v>402.13959999999997</c:v>
                </c:pt>
              </c:numCache>
            </c:numRef>
          </c:val>
          <c:smooth val="0"/>
        </c:ser>
        <c:dLbls>
          <c:showLegendKey val="0"/>
          <c:showVal val="0"/>
          <c:showCatName val="0"/>
          <c:showSerName val="0"/>
          <c:showPercent val="0"/>
          <c:showBubbleSize val="0"/>
        </c:dLbls>
        <c:marker val="1"/>
        <c:smooth val="0"/>
        <c:axId val="382035840"/>
        <c:axId val="382034304"/>
      </c:lineChart>
      <c:catAx>
        <c:axId val="382017920"/>
        <c:scaling>
          <c:orientation val="minMax"/>
        </c:scaling>
        <c:delete val="0"/>
        <c:axPos val="b"/>
        <c:title>
          <c:tx>
            <c:rich>
              <a:bodyPr/>
              <a:lstStyle/>
              <a:p>
                <a:pPr>
                  <a:defRPr/>
                </a:pPr>
                <a:r>
                  <a:rPr lang="pl-PL"/>
                  <a:t>Wartość</a:t>
                </a:r>
                <a:r>
                  <a:rPr lang="pl-PL" baseline="0"/>
                  <a:t> parametru</a:t>
                </a:r>
                <a:endParaRPr lang="pl-PL"/>
              </a:p>
            </c:rich>
          </c:tx>
          <c:overlay val="0"/>
        </c:title>
        <c:majorTickMark val="none"/>
        <c:minorTickMark val="none"/>
        <c:tickLblPos val="nextTo"/>
        <c:crossAx val="382019840"/>
        <c:crosses val="autoZero"/>
        <c:auto val="1"/>
        <c:lblAlgn val="ctr"/>
        <c:lblOffset val="100"/>
        <c:tickLblSkip val="1"/>
        <c:tickMarkSkip val="1"/>
        <c:noMultiLvlLbl val="0"/>
      </c:catAx>
      <c:valAx>
        <c:axId val="382019840"/>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2017920"/>
        <c:crosses val="autoZero"/>
        <c:crossBetween val="between"/>
      </c:valAx>
      <c:valAx>
        <c:axId val="382034304"/>
        <c:scaling>
          <c:orientation val="minMax"/>
        </c:scaling>
        <c:delete val="1"/>
        <c:axPos val="r"/>
        <c:numFmt formatCode="General" sourceLinked="1"/>
        <c:majorTickMark val="out"/>
        <c:minorTickMark val="none"/>
        <c:tickLblPos val="nextTo"/>
        <c:crossAx val="382035840"/>
        <c:crosses val="max"/>
        <c:crossBetween val="between"/>
      </c:valAx>
      <c:catAx>
        <c:axId val="382035840"/>
        <c:scaling>
          <c:orientation val="minMax"/>
        </c:scaling>
        <c:delete val="1"/>
        <c:axPos val="b"/>
        <c:majorTickMark val="out"/>
        <c:minorTickMark val="none"/>
        <c:tickLblPos val="none"/>
        <c:crossAx val="382034304"/>
        <c:crosses val="autoZero"/>
        <c:auto val="1"/>
        <c:lblAlgn val="ctr"/>
        <c:lblOffset val="100"/>
        <c:noMultiLvlLbl val="0"/>
      </c:catAx>
    </c:plotArea>
    <c:legend>
      <c:legendPos val="r"/>
      <c:layout>
        <c:manualLayout>
          <c:xMode val="edge"/>
          <c:yMode val="edge"/>
          <c:x val="0"/>
          <c:y val="0.83940402582540519"/>
          <c:w val="0.99931097317655571"/>
          <c:h val="0.15906684337629245"/>
        </c:manualLayout>
      </c:layout>
      <c:overlay val="0"/>
    </c:legend>
    <c:plotVisOnly val="1"/>
    <c:dispBlanksAs val="gap"/>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t>DMAG </a:t>
            </a:r>
            <a:r>
              <a:rPr lang="pl-PL" sz="1800" b="1" i="0" u="none" strike="noStrike" baseline="0"/>
              <a:t>Render2 </a:t>
            </a:r>
            <a:r>
              <a:rPr lang="pl-PL" sz="1800" b="1" i="0" baseline="0"/>
              <a:t>- parametr: D</a:t>
            </a:r>
            <a:r>
              <a:rPr lang="pl-PL"/>
              <a:t>isp Max</a:t>
            </a:r>
          </a:p>
        </c:rich>
      </c:tx>
      <c:layout>
        <c:manualLayout>
          <c:xMode val="edge"/>
          <c:yMode val="edge"/>
          <c:x val="0.29556725984877175"/>
          <c:y val="1.9015082941579151E-2"/>
        </c:manualLayout>
      </c:layout>
      <c:overlay val="0"/>
    </c:title>
    <c:autoTitleDeleted val="0"/>
    <c:plotArea>
      <c:layout>
        <c:manualLayout>
          <c:layoutTarget val="inner"/>
          <c:xMode val="edge"/>
          <c:yMode val="edge"/>
          <c:x val="8.4642817652228058E-2"/>
          <c:y val="0.11558181308918586"/>
          <c:w val="0.89656128806764601"/>
          <c:h val="0.59252244764487072"/>
        </c:manualLayout>
      </c:layout>
      <c:lineChart>
        <c:grouping val="standard"/>
        <c:varyColors val="0"/>
        <c:ser>
          <c:idx val="1"/>
          <c:order val="0"/>
          <c:tx>
            <c:v>Odchylenie standardowe błędu dla całego obrazu</c:v>
          </c:tx>
          <c:marker>
            <c:symbol val="square"/>
            <c:size val="7"/>
          </c:marker>
          <c:cat>
            <c:strRef>
              <c:f>d_hitech4!$F$2:$F$6</c:f>
              <c:strCache>
                <c:ptCount val="5"/>
                <c:pt idx="0">
                  <c:v>15</c:v>
                </c:pt>
                <c:pt idx="1">
                  <c:v>30</c:v>
                </c:pt>
                <c:pt idx="2">
                  <c:v>100</c:v>
                </c:pt>
                <c:pt idx="3">
                  <c:v>200</c:v>
                </c:pt>
                <c:pt idx="4">
                  <c:v>255</c:v>
                </c:pt>
              </c:strCache>
            </c:strRef>
          </c:cat>
          <c:val>
            <c:numRef>
              <c:f>d_hitech4!$I$2:$I$6</c:f>
              <c:numCache>
                <c:formatCode>General</c:formatCode>
                <c:ptCount val="5"/>
                <c:pt idx="0">
                  <c:v>171.37520000000001</c:v>
                </c:pt>
                <c:pt idx="1">
                  <c:v>385.41070000000002</c:v>
                </c:pt>
                <c:pt idx="2">
                  <c:v>569.63440000000003</c:v>
                </c:pt>
                <c:pt idx="3">
                  <c:v>593.11739999999998</c:v>
                </c:pt>
                <c:pt idx="4">
                  <c:v>595.26890000000003</c:v>
                </c:pt>
              </c:numCache>
            </c:numRef>
          </c:val>
          <c:smooth val="0"/>
        </c:ser>
        <c:ser>
          <c:idx val="2"/>
          <c:order val="1"/>
          <c:tx>
            <c:v>Odchylenie standardowe błędu dla wybranych fragmentów obrazu</c:v>
          </c:tx>
          <c:marker>
            <c:symbol val="triangle"/>
            <c:size val="7"/>
          </c:marker>
          <c:cat>
            <c:strRef>
              <c:f>d_hitech4!$F$2:$F$6</c:f>
              <c:strCache>
                <c:ptCount val="5"/>
                <c:pt idx="0">
                  <c:v>15</c:v>
                </c:pt>
                <c:pt idx="1">
                  <c:v>30</c:v>
                </c:pt>
                <c:pt idx="2">
                  <c:v>100</c:v>
                </c:pt>
                <c:pt idx="3">
                  <c:v>200</c:v>
                </c:pt>
                <c:pt idx="4">
                  <c:v>255</c:v>
                </c:pt>
              </c:strCache>
            </c:strRef>
          </c:cat>
          <c:val>
            <c:numRef>
              <c:f>d_hitech4!$K$2:$K$6</c:f>
              <c:numCache>
                <c:formatCode>General</c:formatCode>
                <c:ptCount val="5"/>
                <c:pt idx="0">
                  <c:v>175.82069999999999</c:v>
                </c:pt>
                <c:pt idx="1">
                  <c:v>396.1003</c:v>
                </c:pt>
                <c:pt idx="2">
                  <c:v>585.43330000000003</c:v>
                </c:pt>
                <c:pt idx="3">
                  <c:v>611.0104</c:v>
                </c:pt>
                <c:pt idx="4">
                  <c:v>612.55560000000003</c:v>
                </c:pt>
              </c:numCache>
            </c:numRef>
          </c:val>
          <c:smooth val="0"/>
        </c:ser>
        <c:dLbls>
          <c:showLegendKey val="0"/>
          <c:showVal val="0"/>
          <c:showCatName val="0"/>
          <c:showSerName val="0"/>
          <c:showPercent val="0"/>
          <c:showBubbleSize val="0"/>
        </c:dLbls>
        <c:marker val="1"/>
        <c:smooth val="0"/>
        <c:axId val="382060032"/>
        <c:axId val="382061952"/>
      </c:lineChart>
      <c:lineChart>
        <c:grouping val="standard"/>
        <c:varyColors val="0"/>
        <c:ser>
          <c:idx val="4"/>
          <c:order val="2"/>
          <c:tx>
            <c:v>Czwarta norma odchylenia standardowego błędu dla wybranych fragmentów obrazu</c:v>
          </c:tx>
          <c:marker>
            <c:symbol val="circle"/>
            <c:size val="7"/>
          </c:marker>
          <c:cat>
            <c:strRef>
              <c:f>d_hitech4!$F$2:$F$6</c:f>
              <c:strCache>
                <c:ptCount val="5"/>
                <c:pt idx="0">
                  <c:v>15</c:v>
                </c:pt>
                <c:pt idx="1">
                  <c:v>30</c:v>
                </c:pt>
                <c:pt idx="2">
                  <c:v>100</c:v>
                </c:pt>
                <c:pt idx="3">
                  <c:v>200</c:v>
                </c:pt>
                <c:pt idx="4">
                  <c:v>255</c:v>
                </c:pt>
              </c:strCache>
            </c:strRef>
          </c:cat>
          <c:val>
            <c:numRef>
              <c:f>d_hitech4!$J$2:$J$6</c:f>
              <c:numCache>
                <c:formatCode>General</c:formatCode>
                <c:ptCount val="5"/>
                <c:pt idx="0">
                  <c:v>1.1737458020983769</c:v>
                </c:pt>
                <c:pt idx="1">
                  <c:v>1.2238184580026257</c:v>
                </c:pt>
                <c:pt idx="2">
                  <c:v>1.2466836253190439</c:v>
                </c:pt>
                <c:pt idx="3">
                  <c:v>1.2486915469741269</c:v>
                </c:pt>
                <c:pt idx="4">
                  <c:v>1.2486915469741269</c:v>
                </c:pt>
              </c:numCache>
            </c:numRef>
          </c:val>
          <c:smooth val="0"/>
        </c:ser>
        <c:ser>
          <c:idx val="3"/>
          <c:order val="3"/>
          <c:tx>
            <c:v>Odchylenie standardowe błędu dla krawędzi obrazu wykrytych filtrem Sobel</c:v>
          </c:tx>
          <c:marker>
            <c:symbol val="diamond"/>
            <c:size val="7"/>
          </c:marker>
          <c:cat>
            <c:strRef>
              <c:f>d_hitech4!$F$2:$F$6</c:f>
              <c:strCache>
                <c:ptCount val="5"/>
                <c:pt idx="0">
                  <c:v>15</c:v>
                </c:pt>
                <c:pt idx="1">
                  <c:v>30</c:v>
                </c:pt>
                <c:pt idx="2">
                  <c:v>100</c:v>
                </c:pt>
                <c:pt idx="3">
                  <c:v>200</c:v>
                </c:pt>
                <c:pt idx="4">
                  <c:v>255</c:v>
                </c:pt>
              </c:strCache>
            </c:strRef>
          </c:cat>
          <c:val>
            <c:numRef>
              <c:f>d_hitech4!$M$2:$M$6</c:f>
              <c:numCache>
                <c:formatCode>General</c:formatCode>
                <c:ptCount val="5"/>
                <c:pt idx="0">
                  <c:v>829.4973</c:v>
                </c:pt>
                <c:pt idx="1">
                  <c:v>1318.8775000000001</c:v>
                </c:pt>
                <c:pt idx="2">
                  <c:v>1558.7277999999999</c:v>
                </c:pt>
                <c:pt idx="3">
                  <c:v>1696.3811000000001</c:v>
                </c:pt>
                <c:pt idx="4">
                  <c:v>1678.3489999999999</c:v>
                </c:pt>
              </c:numCache>
            </c:numRef>
          </c:val>
          <c:smooth val="0"/>
        </c:ser>
        <c:dLbls>
          <c:showLegendKey val="0"/>
          <c:showVal val="0"/>
          <c:showCatName val="0"/>
          <c:showSerName val="0"/>
          <c:showPercent val="0"/>
          <c:showBubbleSize val="0"/>
        </c:dLbls>
        <c:marker val="1"/>
        <c:smooth val="0"/>
        <c:axId val="382069760"/>
        <c:axId val="382068224"/>
      </c:lineChart>
      <c:catAx>
        <c:axId val="382060032"/>
        <c:scaling>
          <c:orientation val="minMax"/>
        </c:scaling>
        <c:delete val="0"/>
        <c:axPos val="b"/>
        <c:title>
          <c:tx>
            <c:rich>
              <a:bodyPr/>
              <a:lstStyle/>
              <a:p>
                <a:pPr>
                  <a:defRPr/>
                </a:pPr>
                <a:r>
                  <a:rPr lang="pl-PL"/>
                  <a:t>Wartość</a:t>
                </a:r>
                <a:r>
                  <a:rPr lang="pl-PL" baseline="0"/>
                  <a:t> parametru</a:t>
                </a:r>
                <a:endParaRPr lang="pl-PL"/>
              </a:p>
            </c:rich>
          </c:tx>
          <c:overlay val="0"/>
        </c:title>
        <c:majorTickMark val="none"/>
        <c:minorTickMark val="none"/>
        <c:tickLblPos val="nextTo"/>
        <c:crossAx val="382061952"/>
        <c:crosses val="autoZero"/>
        <c:auto val="1"/>
        <c:lblAlgn val="ctr"/>
        <c:lblOffset val="100"/>
        <c:tickLblSkip val="1"/>
        <c:tickMarkSkip val="1"/>
        <c:noMultiLvlLbl val="0"/>
      </c:catAx>
      <c:valAx>
        <c:axId val="382061952"/>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2060032"/>
        <c:crosses val="autoZero"/>
        <c:crossBetween val="between"/>
      </c:valAx>
      <c:valAx>
        <c:axId val="382068224"/>
        <c:scaling>
          <c:orientation val="minMax"/>
        </c:scaling>
        <c:delete val="1"/>
        <c:axPos val="r"/>
        <c:numFmt formatCode="General" sourceLinked="1"/>
        <c:majorTickMark val="out"/>
        <c:minorTickMark val="none"/>
        <c:tickLblPos val="nextTo"/>
        <c:crossAx val="382069760"/>
        <c:crosses val="max"/>
        <c:crossBetween val="between"/>
      </c:valAx>
      <c:catAx>
        <c:axId val="382069760"/>
        <c:scaling>
          <c:orientation val="minMax"/>
        </c:scaling>
        <c:delete val="1"/>
        <c:axPos val="b"/>
        <c:majorTickMark val="out"/>
        <c:minorTickMark val="none"/>
        <c:tickLblPos val="none"/>
        <c:crossAx val="382068224"/>
        <c:crosses val="autoZero"/>
        <c:auto val="1"/>
        <c:lblAlgn val="ctr"/>
        <c:lblOffset val="100"/>
        <c:noMultiLvlLbl val="0"/>
      </c:catAx>
    </c:plotArea>
    <c:legend>
      <c:legendPos val="r"/>
      <c:layout>
        <c:manualLayout>
          <c:xMode val="edge"/>
          <c:yMode val="edge"/>
          <c:x val="0"/>
          <c:y val="0.82734135983311108"/>
          <c:w val="0.99852291266120252"/>
          <c:h val="0.17211623702705958"/>
        </c:manualLayout>
      </c:layout>
      <c:overlay val="0"/>
    </c:legend>
    <c:plotVisOnly val="1"/>
    <c:dispBlanksAs val="gap"/>
    <c:showDLblsOverMax val="0"/>
  </c:chart>
  <c:spPr>
    <a:ln>
      <a:no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a:t>DMAG </a:t>
            </a:r>
            <a:r>
              <a:rPr lang="pl-PL" sz="1800" b="1" i="0" u="none" strike="noStrike" baseline="0"/>
              <a:t>Render2 </a:t>
            </a:r>
            <a:r>
              <a:rPr lang="pl-PL" sz="1800"/>
              <a:t>- parametr: Noise Eps</a:t>
            </a:r>
          </a:p>
        </c:rich>
      </c:tx>
      <c:layout>
        <c:manualLayout>
          <c:xMode val="edge"/>
          <c:yMode val="edge"/>
          <c:x val="0.34225860911116995"/>
          <c:y val="1.9013666072489603E-2"/>
        </c:manualLayout>
      </c:layout>
      <c:overlay val="0"/>
    </c:title>
    <c:autoTitleDeleted val="0"/>
    <c:plotArea>
      <c:layout>
        <c:manualLayout>
          <c:layoutTarget val="inner"/>
          <c:xMode val="edge"/>
          <c:yMode val="edge"/>
          <c:x val="7.4890036076527888E-2"/>
          <c:y val="0.11367704729195761"/>
          <c:w val="0.90689608575681357"/>
          <c:h val="0.60771505954905103"/>
        </c:manualLayout>
      </c:layout>
      <c:lineChart>
        <c:grouping val="standard"/>
        <c:varyColors val="0"/>
        <c:ser>
          <c:idx val="1"/>
          <c:order val="0"/>
          <c:tx>
            <c:v>Odchylenie standardowe błędu dla całego obrazu</c:v>
          </c:tx>
          <c:marker>
            <c:symbol val="square"/>
            <c:size val="7"/>
          </c:marker>
          <c:cat>
            <c:strRef>
              <c:f>d_hitech4!$F$17:$F$19</c:f>
              <c:strCache>
                <c:ptCount val="3"/>
                <c:pt idx="0">
                  <c:v>4</c:v>
                </c:pt>
                <c:pt idx="1">
                  <c:v>8</c:v>
                </c:pt>
                <c:pt idx="2">
                  <c:v>16</c:v>
                </c:pt>
              </c:strCache>
            </c:strRef>
          </c:cat>
          <c:val>
            <c:numRef>
              <c:f>d_hitech4!$I$17:$I$19</c:f>
              <c:numCache>
                <c:formatCode>General</c:formatCode>
                <c:ptCount val="3"/>
                <c:pt idx="0">
                  <c:v>171.37520000000001</c:v>
                </c:pt>
                <c:pt idx="1">
                  <c:v>163.84350000000001</c:v>
                </c:pt>
                <c:pt idx="2">
                  <c:v>85.145600000000002</c:v>
                </c:pt>
              </c:numCache>
            </c:numRef>
          </c:val>
          <c:smooth val="0"/>
        </c:ser>
        <c:ser>
          <c:idx val="2"/>
          <c:order val="2"/>
          <c:tx>
            <c:v>Czwarta norma odchylenia standardowego błędu dla wybranych fragmentów obrazu</c:v>
          </c:tx>
          <c:marker>
            <c:symbol val="triangle"/>
            <c:size val="7"/>
          </c:marker>
          <c:cat>
            <c:strRef>
              <c:f>d_hitech4!$F$17:$F$19</c:f>
              <c:strCache>
                <c:ptCount val="3"/>
                <c:pt idx="0">
                  <c:v>4</c:v>
                </c:pt>
                <c:pt idx="1">
                  <c:v>8</c:v>
                </c:pt>
                <c:pt idx="2">
                  <c:v>16</c:v>
                </c:pt>
              </c:strCache>
            </c:strRef>
          </c:cat>
          <c:val>
            <c:numRef>
              <c:f>d_hitech4!$J$17:$J$19</c:f>
              <c:numCache>
                <c:formatCode>General</c:formatCode>
                <c:ptCount val="3"/>
                <c:pt idx="0">
                  <c:v>1.1737458020983769</c:v>
                </c:pt>
                <c:pt idx="1">
                  <c:v>1.1737458020983769</c:v>
                </c:pt>
                <c:pt idx="2">
                  <c:v>1.1786010471465003</c:v>
                </c:pt>
              </c:numCache>
            </c:numRef>
          </c:val>
          <c:smooth val="0"/>
        </c:ser>
        <c:dLbls>
          <c:showLegendKey val="0"/>
          <c:showVal val="0"/>
          <c:showCatName val="0"/>
          <c:showSerName val="0"/>
          <c:showPercent val="0"/>
          <c:showBubbleSize val="0"/>
        </c:dLbls>
        <c:marker val="1"/>
        <c:smooth val="0"/>
        <c:axId val="382257792"/>
        <c:axId val="382268160"/>
      </c:lineChart>
      <c:lineChart>
        <c:grouping val="standard"/>
        <c:varyColors val="0"/>
        <c:ser>
          <c:idx val="4"/>
          <c:order val="1"/>
          <c:tx>
            <c:v>Odchylenie standardowe błędu dla wybranych fragmentów obrazu</c:v>
          </c:tx>
          <c:marker>
            <c:symbol val="circle"/>
            <c:size val="7"/>
          </c:marker>
          <c:cat>
            <c:strRef>
              <c:f>d_hitech4!$F$17:$F$19</c:f>
              <c:strCache>
                <c:ptCount val="3"/>
                <c:pt idx="0">
                  <c:v>4</c:v>
                </c:pt>
                <c:pt idx="1">
                  <c:v>8</c:v>
                </c:pt>
                <c:pt idx="2">
                  <c:v>16</c:v>
                </c:pt>
              </c:strCache>
            </c:strRef>
          </c:cat>
          <c:val>
            <c:numRef>
              <c:f>d_hitech4!$K$17:$K$19</c:f>
              <c:numCache>
                <c:formatCode>General</c:formatCode>
                <c:ptCount val="3"/>
                <c:pt idx="0">
                  <c:v>175.82069999999999</c:v>
                </c:pt>
                <c:pt idx="1">
                  <c:v>168.66309999999999</c:v>
                </c:pt>
                <c:pt idx="2">
                  <c:v>86.940799999999996</c:v>
                </c:pt>
              </c:numCache>
            </c:numRef>
          </c:val>
          <c:smooth val="0"/>
        </c:ser>
        <c:ser>
          <c:idx val="3"/>
          <c:order val="3"/>
          <c:tx>
            <c:v>Odchylenie standardowe błędu dla krawędzi obrazu wykrytych filtrem Sobel</c:v>
          </c:tx>
          <c:marker>
            <c:symbol val="diamond"/>
            <c:size val="7"/>
          </c:marker>
          <c:cat>
            <c:strRef>
              <c:f>d_hitech4!$F$17:$F$19</c:f>
              <c:strCache>
                <c:ptCount val="3"/>
                <c:pt idx="0">
                  <c:v>4</c:v>
                </c:pt>
                <c:pt idx="1">
                  <c:v>8</c:v>
                </c:pt>
                <c:pt idx="2">
                  <c:v>16</c:v>
                </c:pt>
              </c:strCache>
            </c:strRef>
          </c:cat>
          <c:val>
            <c:numRef>
              <c:f>d_hitech3!$M$17:$M$19</c:f>
              <c:numCache>
                <c:formatCode>General</c:formatCode>
                <c:ptCount val="3"/>
                <c:pt idx="0">
                  <c:v>271.69830000000002</c:v>
                </c:pt>
                <c:pt idx="1">
                  <c:v>230.3066</c:v>
                </c:pt>
                <c:pt idx="2">
                  <c:v>240.16030000000001</c:v>
                </c:pt>
              </c:numCache>
            </c:numRef>
          </c:val>
          <c:smooth val="0"/>
        </c:ser>
        <c:dLbls>
          <c:showLegendKey val="0"/>
          <c:showVal val="0"/>
          <c:showCatName val="0"/>
          <c:showSerName val="0"/>
          <c:showPercent val="0"/>
          <c:showBubbleSize val="0"/>
        </c:dLbls>
        <c:marker val="1"/>
        <c:smooth val="0"/>
        <c:axId val="382341504"/>
        <c:axId val="382270080"/>
      </c:lineChart>
      <c:catAx>
        <c:axId val="382257792"/>
        <c:scaling>
          <c:orientation val="minMax"/>
        </c:scaling>
        <c:delete val="0"/>
        <c:axPos val="b"/>
        <c:title>
          <c:tx>
            <c:rich>
              <a:bodyPr/>
              <a:lstStyle/>
              <a:p>
                <a:pPr>
                  <a:defRPr/>
                </a:pPr>
                <a:r>
                  <a:rPr lang="pl-PL"/>
                  <a:t>Wartość parametru</a:t>
                </a:r>
              </a:p>
            </c:rich>
          </c:tx>
          <c:overlay val="0"/>
        </c:title>
        <c:numFmt formatCode="General" sourceLinked="1"/>
        <c:majorTickMark val="none"/>
        <c:minorTickMark val="none"/>
        <c:tickLblPos val="nextTo"/>
        <c:crossAx val="382268160"/>
        <c:crosses val="autoZero"/>
        <c:auto val="1"/>
        <c:lblAlgn val="ctr"/>
        <c:lblOffset val="100"/>
        <c:tickLblSkip val="1"/>
        <c:tickMarkSkip val="1"/>
        <c:noMultiLvlLbl val="0"/>
      </c:catAx>
      <c:valAx>
        <c:axId val="382268160"/>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2257792"/>
        <c:crosses val="autoZero"/>
        <c:crossBetween val="between"/>
      </c:valAx>
      <c:valAx>
        <c:axId val="382270080"/>
        <c:scaling>
          <c:orientation val="minMax"/>
        </c:scaling>
        <c:delete val="1"/>
        <c:axPos val="r"/>
        <c:numFmt formatCode="General" sourceLinked="1"/>
        <c:majorTickMark val="out"/>
        <c:minorTickMark val="none"/>
        <c:tickLblPos val="nextTo"/>
        <c:crossAx val="382341504"/>
        <c:crosses val="max"/>
        <c:crossBetween val="between"/>
      </c:valAx>
      <c:catAx>
        <c:axId val="382341504"/>
        <c:scaling>
          <c:orientation val="minMax"/>
        </c:scaling>
        <c:delete val="1"/>
        <c:axPos val="b"/>
        <c:numFmt formatCode="General" sourceLinked="1"/>
        <c:majorTickMark val="out"/>
        <c:minorTickMark val="none"/>
        <c:tickLblPos val="none"/>
        <c:crossAx val="382270080"/>
        <c:crosses val="autoZero"/>
        <c:auto val="1"/>
        <c:lblAlgn val="ctr"/>
        <c:lblOffset val="100"/>
        <c:noMultiLvlLbl val="0"/>
      </c:catAx>
    </c:plotArea>
    <c:legend>
      <c:legendPos val="r"/>
      <c:layout>
        <c:manualLayout>
          <c:xMode val="edge"/>
          <c:yMode val="edge"/>
          <c:x val="0"/>
          <c:y val="0.84806308572498268"/>
          <c:w val="0.99940355013647508"/>
          <c:h val="0.1479348018334587"/>
        </c:manualLayout>
      </c:layout>
      <c:overlay val="0"/>
    </c:legend>
    <c:plotVisOnly val="1"/>
    <c:dispBlanksAs val="gap"/>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a:t>DMAG </a:t>
            </a:r>
            <a:r>
              <a:rPr lang="pl-PL" sz="1800" b="1" i="0" u="none" strike="noStrike" baseline="0"/>
              <a:t>Render2 </a:t>
            </a:r>
            <a:r>
              <a:rPr lang="pl-PL" sz="1800"/>
              <a:t>- parametr: Range Sample Rate</a:t>
            </a:r>
          </a:p>
        </c:rich>
      </c:tx>
      <c:layout>
        <c:manualLayout>
          <c:xMode val="edge"/>
          <c:yMode val="edge"/>
          <c:x val="0.29468810282506736"/>
          <c:y val="1.9013666072489603E-2"/>
        </c:manualLayout>
      </c:layout>
      <c:overlay val="0"/>
    </c:title>
    <c:autoTitleDeleted val="0"/>
    <c:plotArea>
      <c:layout>
        <c:manualLayout>
          <c:layoutTarget val="inner"/>
          <c:xMode val="edge"/>
          <c:yMode val="edge"/>
          <c:x val="8.2896657461791215E-2"/>
          <c:y val="0.11535999740950818"/>
          <c:w val="0.90015563547695532"/>
          <c:h val="0.62622148202275929"/>
        </c:manualLayout>
      </c:layout>
      <c:lineChart>
        <c:grouping val="standard"/>
        <c:varyColors val="0"/>
        <c:ser>
          <c:idx val="1"/>
          <c:order val="0"/>
          <c:tx>
            <c:v>Odchylenie standardowe błędu dla całego obrazu</c:v>
          </c:tx>
          <c:marker>
            <c:symbol val="square"/>
            <c:size val="7"/>
          </c:marker>
          <c:cat>
            <c:strRef>
              <c:f>d_hitech4!$F$24:$F$32</c:f>
              <c:strCache>
                <c:ptCount val="9"/>
                <c:pt idx="0">
                  <c:v>1</c:v>
                </c:pt>
                <c:pt idx="1">
                  <c:v>2</c:v>
                </c:pt>
                <c:pt idx="2">
                  <c:v>4</c:v>
                </c:pt>
                <c:pt idx="3">
                  <c:v>8</c:v>
                </c:pt>
                <c:pt idx="4">
                  <c:v>16</c:v>
                </c:pt>
                <c:pt idx="5">
                  <c:v>32</c:v>
                </c:pt>
                <c:pt idx="6">
                  <c:v>64</c:v>
                </c:pt>
                <c:pt idx="7">
                  <c:v>128</c:v>
                </c:pt>
                <c:pt idx="8">
                  <c:v>256</c:v>
                </c:pt>
              </c:strCache>
            </c:strRef>
          </c:cat>
          <c:val>
            <c:numRef>
              <c:f>d_hitech4!$I$24:$I$32</c:f>
              <c:numCache>
                <c:formatCode>General</c:formatCode>
                <c:ptCount val="9"/>
                <c:pt idx="0">
                  <c:v>214.21639999999999</c:v>
                </c:pt>
                <c:pt idx="1">
                  <c:v>189.00309999999999</c:v>
                </c:pt>
                <c:pt idx="2">
                  <c:v>112.786</c:v>
                </c:pt>
                <c:pt idx="3">
                  <c:v>134.93379999999999</c:v>
                </c:pt>
                <c:pt idx="4">
                  <c:v>147.61709999999999</c:v>
                </c:pt>
                <c:pt idx="5">
                  <c:v>171.37520000000001</c:v>
                </c:pt>
                <c:pt idx="6">
                  <c:v>290.79129999999998</c:v>
                </c:pt>
                <c:pt idx="7">
                  <c:v>290.60680000000002</c:v>
                </c:pt>
                <c:pt idx="8">
                  <c:v>281.34750000000003</c:v>
                </c:pt>
              </c:numCache>
            </c:numRef>
          </c:val>
          <c:smooth val="0"/>
        </c:ser>
        <c:ser>
          <c:idx val="2"/>
          <c:order val="2"/>
          <c:tx>
            <c:v>Czwarta norma odchylenia standardowego błędu dla wybranych fragmentów obrazu</c:v>
          </c:tx>
          <c:marker>
            <c:symbol val="triangle"/>
            <c:size val="7"/>
          </c:marker>
          <c:cat>
            <c:strRef>
              <c:f>d_hitech4!$F$24:$F$32</c:f>
              <c:strCache>
                <c:ptCount val="9"/>
                <c:pt idx="0">
                  <c:v>1</c:v>
                </c:pt>
                <c:pt idx="1">
                  <c:v>2</c:v>
                </c:pt>
                <c:pt idx="2">
                  <c:v>4</c:v>
                </c:pt>
                <c:pt idx="3">
                  <c:v>8</c:v>
                </c:pt>
                <c:pt idx="4">
                  <c:v>16</c:v>
                </c:pt>
                <c:pt idx="5">
                  <c:v>32</c:v>
                </c:pt>
                <c:pt idx="6">
                  <c:v>64</c:v>
                </c:pt>
                <c:pt idx="7">
                  <c:v>128</c:v>
                </c:pt>
                <c:pt idx="8">
                  <c:v>256</c:v>
                </c:pt>
              </c:strCache>
            </c:strRef>
          </c:cat>
          <c:val>
            <c:numRef>
              <c:f>d_hitech4!$J$24:$J$32</c:f>
              <c:numCache>
                <c:formatCode>General</c:formatCode>
                <c:ptCount val="9"/>
                <c:pt idx="0">
                  <c:v>1.23437423676099</c:v>
                </c:pt>
                <c:pt idx="1">
                  <c:v>1.2343742367609885</c:v>
                </c:pt>
                <c:pt idx="2">
                  <c:v>1.2107910665116728</c:v>
                </c:pt>
                <c:pt idx="3">
                  <c:v>1.2040878605629886</c:v>
                </c:pt>
                <c:pt idx="4">
                  <c:v>1.1926998583745463</c:v>
                </c:pt>
                <c:pt idx="5">
                  <c:v>1.1737458020983769</c:v>
                </c:pt>
                <c:pt idx="6">
                  <c:v>1.212982247446335</c:v>
                </c:pt>
                <c:pt idx="7">
                  <c:v>1.212982247446335</c:v>
                </c:pt>
                <c:pt idx="8">
                  <c:v>1.212982247446335</c:v>
                </c:pt>
              </c:numCache>
            </c:numRef>
          </c:val>
          <c:smooth val="0"/>
        </c:ser>
        <c:dLbls>
          <c:showLegendKey val="0"/>
          <c:showVal val="0"/>
          <c:showCatName val="0"/>
          <c:showSerName val="0"/>
          <c:showPercent val="0"/>
          <c:showBubbleSize val="0"/>
        </c:dLbls>
        <c:marker val="1"/>
        <c:smooth val="0"/>
        <c:axId val="382382080"/>
        <c:axId val="382384000"/>
      </c:lineChart>
      <c:lineChart>
        <c:grouping val="standard"/>
        <c:varyColors val="0"/>
        <c:ser>
          <c:idx val="4"/>
          <c:order val="1"/>
          <c:tx>
            <c:v>Odchylenie standardowe błędu dla wybranych fragmentów obrazu</c:v>
          </c:tx>
          <c:marker>
            <c:symbol val="circle"/>
            <c:size val="7"/>
          </c:marker>
          <c:cat>
            <c:strRef>
              <c:f>d_hitech4!$F$24:$F$32</c:f>
              <c:strCache>
                <c:ptCount val="9"/>
                <c:pt idx="0">
                  <c:v>1</c:v>
                </c:pt>
                <c:pt idx="1">
                  <c:v>2</c:v>
                </c:pt>
                <c:pt idx="2">
                  <c:v>4</c:v>
                </c:pt>
                <c:pt idx="3">
                  <c:v>8</c:v>
                </c:pt>
                <c:pt idx="4">
                  <c:v>16</c:v>
                </c:pt>
                <c:pt idx="5">
                  <c:v>32</c:v>
                </c:pt>
                <c:pt idx="6">
                  <c:v>64</c:v>
                </c:pt>
                <c:pt idx="7">
                  <c:v>128</c:v>
                </c:pt>
                <c:pt idx="8">
                  <c:v>256</c:v>
                </c:pt>
              </c:strCache>
            </c:strRef>
          </c:cat>
          <c:val>
            <c:numRef>
              <c:f>d_hitech4!$K$24:$K$32</c:f>
              <c:numCache>
                <c:formatCode>General</c:formatCode>
                <c:ptCount val="9"/>
                <c:pt idx="0">
                  <c:v>224.5694</c:v>
                </c:pt>
                <c:pt idx="1">
                  <c:v>198.12180000000001</c:v>
                </c:pt>
                <c:pt idx="2">
                  <c:v>114.5489</c:v>
                </c:pt>
                <c:pt idx="3">
                  <c:v>136.83090000000001</c:v>
                </c:pt>
                <c:pt idx="4">
                  <c:v>149.9598</c:v>
                </c:pt>
                <c:pt idx="5">
                  <c:v>175.82069999999999</c:v>
                </c:pt>
                <c:pt idx="6">
                  <c:v>297.96969999999999</c:v>
                </c:pt>
                <c:pt idx="7">
                  <c:v>297.58690000000001</c:v>
                </c:pt>
                <c:pt idx="8">
                  <c:v>289.60430000000002</c:v>
                </c:pt>
              </c:numCache>
            </c:numRef>
          </c:val>
          <c:smooth val="0"/>
        </c:ser>
        <c:ser>
          <c:idx val="3"/>
          <c:order val="3"/>
          <c:tx>
            <c:v>Odchylenie standardowe błędu dla krawędzi obrazu wykrytych filtrem Sobel</c:v>
          </c:tx>
          <c:marker>
            <c:symbol val="diamond"/>
            <c:size val="7"/>
          </c:marker>
          <c:cat>
            <c:strRef>
              <c:f>d_hitech4!$F$24:$F$32</c:f>
              <c:strCache>
                <c:ptCount val="9"/>
                <c:pt idx="0">
                  <c:v>1</c:v>
                </c:pt>
                <c:pt idx="1">
                  <c:v>2</c:v>
                </c:pt>
                <c:pt idx="2">
                  <c:v>4</c:v>
                </c:pt>
                <c:pt idx="3">
                  <c:v>8</c:v>
                </c:pt>
                <c:pt idx="4">
                  <c:v>16</c:v>
                </c:pt>
                <c:pt idx="5">
                  <c:v>32</c:v>
                </c:pt>
                <c:pt idx="6">
                  <c:v>64</c:v>
                </c:pt>
                <c:pt idx="7">
                  <c:v>128</c:v>
                </c:pt>
                <c:pt idx="8">
                  <c:v>256</c:v>
                </c:pt>
              </c:strCache>
            </c:strRef>
          </c:cat>
          <c:val>
            <c:numRef>
              <c:f>d_hitech4!$M$24:$M$32</c:f>
              <c:numCache>
                <c:formatCode>General</c:formatCode>
                <c:ptCount val="9"/>
                <c:pt idx="0">
                  <c:v>5570.6544000000004</c:v>
                </c:pt>
                <c:pt idx="1">
                  <c:v>4156.1318000000001</c:v>
                </c:pt>
                <c:pt idx="2">
                  <c:v>1751.0921000000001</c:v>
                </c:pt>
                <c:pt idx="3">
                  <c:v>1039.9422</c:v>
                </c:pt>
                <c:pt idx="4">
                  <c:v>747.39449999999999</c:v>
                </c:pt>
                <c:pt idx="5">
                  <c:v>829.4973</c:v>
                </c:pt>
                <c:pt idx="6">
                  <c:v>1055.7302999999999</c:v>
                </c:pt>
                <c:pt idx="7">
                  <c:v>1051.6931</c:v>
                </c:pt>
                <c:pt idx="8">
                  <c:v>971.66840000000002</c:v>
                </c:pt>
              </c:numCache>
            </c:numRef>
          </c:val>
          <c:smooth val="0"/>
        </c:ser>
        <c:dLbls>
          <c:showLegendKey val="0"/>
          <c:showVal val="0"/>
          <c:showCatName val="0"/>
          <c:showSerName val="0"/>
          <c:showPercent val="0"/>
          <c:showBubbleSize val="0"/>
        </c:dLbls>
        <c:marker val="1"/>
        <c:smooth val="0"/>
        <c:axId val="382404096"/>
        <c:axId val="382402560"/>
      </c:lineChart>
      <c:catAx>
        <c:axId val="382382080"/>
        <c:scaling>
          <c:orientation val="minMax"/>
        </c:scaling>
        <c:delete val="0"/>
        <c:axPos val="b"/>
        <c:title>
          <c:tx>
            <c:rich>
              <a:bodyPr/>
              <a:lstStyle/>
              <a:p>
                <a:pPr>
                  <a:defRPr/>
                </a:pPr>
                <a:r>
                  <a:rPr lang="pl-PL"/>
                  <a:t>Wartość parametru</a:t>
                </a:r>
              </a:p>
            </c:rich>
          </c:tx>
          <c:overlay val="0"/>
        </c:title>
        <c:numFmt formatCode="General" sourceLinked="1"/>
        <c:majorTickMark val="none"/>
        <c:minorTickMark val="none"/>
        <c:tickLblPos val="nextTo"/>
        <c:crossAx val="382384000"/>
        <c:crosses val="autoZero"/>
        <c:auto val="1"/>
        <c:lblAlgn val="ctr"/>
        <c:lblOffset val="100"/>
        <c:tickLblSkip val="1"/>
        <c:tickMarkSkip val="1"/>
        <c:noMultiLvlLbl val="0"/>
      </c:catAx>
      <c:valAx>
        <c:axId val="382384000"/>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2382080"/>
        <c:crosses val="autoZero"/>
        <c:crossBetween val="between"/>
      </c:valAx>
      <c:valAx>
        <c:axId val="382402560"/>
        <c:scaling>
          <c:orientation val="minMax"/>
        </c:scaling>
        <c:delete val="1"/>
        <c:axPos val="r"/>
        <c:numFmt formatCode="General" sourceLinked="1"/>
        <c:majorTickMark val="out"/>
        <c:minorTickMark val="none"/>
        <c:tickLblPos val="nextTo"/>
        <c:crossAx val="382404096"/>
        <c:crosses val="max"/>
        <c:crossBetween val="between"/>
      </c:valAx>
      <c:catAx>
        <c:axId val="382404096"/>
        <c:scaling>
          <c:orientation val="minMax"/>
        </c:scaling>
        <c:delete val="1"/>
        <c:axPos val="b"/>
        <c:numFmt formatCode="General" sourceLinked="1"/>
        <c:majorTickMark val="out"/>
        <c:minorTickMark val="none"/>
        <c:tickLblPos val="none"/>
        <c:crossAx val="382402560"/>
        <c:crosses val="autoZero"/>
        <c:auto val="1"/>
        <c:lblAlgn val="ctr"/>
        <c:lblOffset val="100"/>
        <c:noMultiLvlLbl val="0"/>
      </c:catAx>
    </c:plotArea>
    <c:legend>
      <c:legendPos val="r"/>
      <c:layout>
        <c:manualLayout>
          <c:xMode val="edge"/>
          <c:yMode val="edge"/>
          <c:x val="0"/>
          <c:y val="0.85958399399013696"/>
          <c:w val="0.99959934180350218"/>
          <c:h val="0.13889871716686544"/>
        </c:manualLayout>
      </c:layout>
      <c:overlay val="0"/>
    </c:legend>
    <c:plotVisOnly val="1"/>
    <c:dispBlanksAs val="gap"/>
    <c:showDLblsOverMax val="0"/>
  </c:chart>
  <c:spPr>
    <a:ln>
      <a:no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u="none" strike="noStrike" baseline="0"/>
              <a:t>Libelas Render2 </a:t>
            </a:r>
            <a:r>
              <a:rPr lang="pl-PL" sz="1800" b="1" i="0" baseline="0"/>
              <a:t>- parametr: I</a:t>
            </a:r>
            <a:r>
              <a:rPr lang="pl-PL" sz="1800"/>
              <a:t>con Threshold</a:t>
            </a:r>
          </a:p>
        </c:rich>
      </c:tx>
      <c:layout>
        <c:manualLayout>
          <c:xMode val="edge"/>
          <c:yMode val="edge"/>
          <c:x val="0.27158240840809938"/>
          <c:y val="1.9013666072489603E-2"/>
        </c:manualLayout>
      </c:layout>
      <c:overlay val="0"/>
    </c:title>
    <c:autoTitleDeleted val="0"/>
    <c:plotArea>
      <c:layout>
        <c:manualLayout>
          <c:layoutTarget val="inner"/>
          <c:xMode val="edge"/>
          <c:yMode val="edge"/>
          <c:x val="8.6640741627677834E-2"/>
          <c:y val="0.11305093781600782"/>
          <c:w val="0.90209700313409102"/>
          <c:h val="0.63642105940080507"/>
        </c:manualLayout>
      </c:layout>
      <c:lineChart>
        <c:grouping val="standard"/>
        <c:varyColors val="0"/>
        <c:ser>
          <c:idx val="1"/>
          <c:order val="0"/>
          <c:tx>
            <c:v>Odchylenie standardowe błędu dla całego obrazu</c:v>
          </c:tx>
          <c:marker>
            <c:symbol val="square"/>
            <c:size val="7"/>
          </c:marker>
          <c:cat>
            <c:strRef>
              <c:f>l_hitech4!$F$53:$F$62</c:f>
              <c:strCache>
                <c:ptCount val="10"/>
                <c:pt idx="0">
                  <c:v>1</c:v>
                </c:pt>
                <c:pt idx="1">
                  <c:v>2</c:v>
                </c:pt>
                <c:pt idx="2">
                  <c:v>3</c:v>
                </c:pt>
                <c:pt idx="3">
                  <c:v>4</c:v>
                </c:pt>
                <c:pt idx="4">
                  <c:v>5</c:v>
                </c:pt>
                <c:pt idx="5">
                  <c:v>6</c:v>
                </c:pt>
                <c:pt idx="6">
                  <c:v>7</c:v>
                </c:pt>
                <c:pt idx="7">
                  <c:v>8</c:v>
                </c:pt>
                <c:pt idx="8">
                  <c:v>9</c:v>
                </c:pt>
                <c:pt idx="9">
                  <c:v>10</c:v>
                </c:pt>
              </c:strCache>
            </c:strRef>
          </c:cat>
          <c:val>
            <c:numRef>
              <c:f>l_hitech4!$I$53:$I$62</c:f>
              <c:numCache>
                <c:formatCode>General</c:formatCode>
                <c:ptCount val="10"/>
                <c:pt idx="0">
                  <c:v>437.29750000000001</c:v>
                </c:pt>
                <c:pt idx="1">
                  <c:v>545.96320000000003</c:v>
                </c:pt>
                <c:pt idx="2">
                  <c:v>542.42070000000001</c:v>
                </c:pt>
                <c:pt idx="3">
                  <c:v>539.49249999999995</c:v>
                </c:pt>
                <c:pt idx="4">
                  <c:v>535.12909999999999</c:v>
                </c:pt>
                <c:pt idx="5">
                  <c:v>527.50220000000002</c:v>
                </c:pt>
                <c:pt idx="6">
                  <c:v>523.52269999999999</c:v>
                </c:pt>
                <c:pt idx="7">
                  <c:v>510.97160000000002</c:v>
                </c:pt>
                <c:pt idx="8">
                  <c:v>510.13010000000003</c:v>
                </c:pt>
                <c:pt idx="9">
                  <c:v>510.14620000000002</c:v>
                </c:pt>
              </c:numCache>
            </c:numRef>
          </c:val>
          <c:smooth val="0"/>
        </c:ser>
        <c:ser>
          <c:idx val="2"/>
          <c:order val="1"/>
          <c:tx>
            <c:v>Odchylenie standardowe błędu dla wybranych fragmentów obrazu</c:v>
          </c:tx>
          <c:marker>
            <c:symbol val="triangle"/>
            <c:size val="7"/>
          </c:marker>
          <c:cat>
            <c:strRef>
              <c:f>l_hitech4!$F$53:$F$62</c:f>
              <c:strCache>
                <c:ptCount val="10"/>
                <c:pt idx="0">
                  <c:v>1</c:v>
                </c:pt>
                <c:pt idx="1">
                  <c:v>2</c:v>
                </c:pt>
                <c:pt idx="2">
                  <c:v>3</c:v>
                </c:pt>
                <c:pt idx="3">
                  <c:v>4</c:v>
                </c:pt>
                <c:pt idx="4">
                  <c:v>5</c:v>
                </c:pt>
                <c:pt idx="5">
                  <c:v>6</c:v>
                </c:pt>
                <c:pt idx="6">
                  <c:v>7</c:v>
                </c:pt>
                <c:pt idx="7">
                  <c:v>8</c:v>
                </c:pt>
                <c:pt idx="8">
                  <c:v>9</c:v>
                </c:pt>
                <c:pt idx="9">
                  <c:v>10</c:v>
                </c:pt>
              </c:strCache>
            </c:strRef>
          </c:cat>
          <c:val>
            <c:numRef>
              <c:f>l_hitech4!$K$53:$K$62</c:f>
              <c:numCache>
                <c:formatCode>General</c:formatCode>
                <c:ptCount val="10"/>
                <c:pt idx="0">
                  <c:v>451.21559999999999</c:v>
                </c:pt>
                <c:pt idx="1">
                  <c:v>561.82889999999998</c:v>
                </c:pt>
                <c:pt idx="2">
                  <c:v>557.65930000000003</c:v>
                </c:pt>
                <c:pt idx="3">
                  <c:v>555.03459999999995</c:v>
                </c:pt>
                <c:pt idx="4">
                  <c:v>549.45429999999999</c:v>
                </c:pt>
                <c:pt idx="5">
                  <c:v>541.52599999999995</c:v>
                </c:pt>
                <c:pt idx="6">
                  <c:v>536.68349999999998</c:v>
                </c:pt>
                <c:pt idx="7">
                  <c:v>520.15779999999995</c:v>
                </c:pt>
                <c:pt idx="8">
                  <c:v>519.24559999999997</c:v>
                </c:pt>
                <c:pt idx="9">
                  <c:v>519.25</c:v>
                </c:pt>
              </c:numCache>
            </c:numRef>
          </c:val>
          <c:smooth val="0"/>
        </c:ser>
        <c:dLbls>
          <c:showLegendKey val="0"/>
          <c:showVal val="0"/>
          <c:showCatName val="0"/>
          <c:showSerName val="0"/>
          <c:showPercent val="0"/>
          <c:showBubbleSize val="0"/>
        </c:dLbls>
        <c:marker val="1"/>
        <c:smooth val="0"/>
        <c:axId val="382440576"/>
        <c:axId val="382442496"/>
      </c:lineChart>
      <c:lineChart>
        <c:grouping val="standard"/>
        <c:varyColors val="0"/>
        <c:ser>
          <c:idx val="4"/>
          <c:order val="2"/>
          <c:tx>
            <c:v>Czwarta norma odchylenia standardowego błędu dla wybranych fragmentów obrazu</c:v>
          </c:tx>
          <c:marker>
            <c:symbol val="circle"/>
            <c:size val="7"/>
          </c:marker>
          <c:cat>
            <c:strRef>
              <c:f>l_hitech4!$F$53:$F$62</c:f>
              <c:strCache>
                <c:ptCount val="10"/>
                <c:pt idx="0">
                  <c:v>1</c:v>
                </c:pt>
                <c:pt idx="1">
                  <c:v>2</c:v>
                </c:pt>
                <c:pt idx="2">
                  <c:v>3</c:v>
                </c:pt>
                <c:pt idx="3">
                  <c:v>4</c:v>
                </c:pt>
                <c:pt idx="4">
                  <c:v>5</c:v>
                </c:pt>
                <c:pt idx="5">
                  <c:v>6</c:v>
                </c:pt>
                <c:pt idx="6">
                  <c:v>7</c:v>
                </c:pt>
                <c:pt idx="7">
                  <c:v>8</c:v>
                </c:pt>
                <c:pt idx="8">
                  <c:v>9</c:v>
                </c:pt>
                <c:pt idx="9">
                  <c:v>10</c:v>
                </c:pt>
              </c:strCache>
            </c:strRef>
          </c:cat>
          <c:val>
            <c:numRef>
              <c:f>l_hitech4!$J$53:$J$62</c:f>
              <c:numCache>
                <c:formatCode>General</c:formatCode>
                <c:ptCount val="10"/>
                <c:pt idx="0">
                  <c:v>1.2446659545769567</c:v>
                </c:pt>
                <c:pt idx="1">
                  <c:v>1.2322953955193767</c:v>
                </c:pt>
                <c:pt idx="2">
                  <c:v>1.2322953955193767</c:v>
                </c:pt>
                <c:pt idx="3">
                  <c:v>1.2322953955193767</c:v>
                </c:pt>
                <c:pt idx="4">
                  <c:v>1.2322953955193767</c:v>
                </c:pt>
                <c:pt idx="5">
                  <c:v>1.2322953955193767</c:v>
                </c:pt>
                <c:pt idx="6">
                  <c:v>1.2322953955193767</c:v>
                </c:pt>
                <c:pt idx="7">
                  <c:v>1.2322953955193767</c:v>
                </c:pt>
                <c:pt idx="8">
                  <c:v>1.2322953955193767</c:v>
                </c:pt>
                <c:pt idx="9">
                  <c:v>1.2322953955193767</c:v>
                </c:pt>
              </c:numCache>
            </c:numRef>
          </c:val>
          <c:smooth val="0"/>
        </c:ser>
        <c:ser>
          <c:idx val="3"/>
          <c:order val="3"/>
          <c:tx>
            <c:v>Odchylenie standardowe błędu dla krawędzi obrazu wykrytych filtrem Sobel</c:v>
          </c:tx>
          <c:marker>
            <c:symbol val="diamond"/>
            <c:size val="7"/>
          </c:marker>
          <c:cat>
            <c:strRef>
              <c:f>l_hitech4!$F$53:$F$62</c:f>
              <c:strCache>
                <c:ptCount val="10"/>
                <c:pt idx="0">
                  <c:v>1</c:v>
                </c:pt>
                <c:pt idx="1">
                  <c:v>2</c:v>
                </c:pt>
                <c:pt idx="2">
                  <c:v>3</c:v>
                </c:pt>
                <c:pt idx="3">
                  <c:v>4</c:v>
                </c:pt>
                <c:pt idx="4">
                  <c:v>5</c:v>
                </c:pt>
                <c:pt idx="5">
                  <c:v>6</c:v>
                </c:pt>
                <c:pt idx="6">
                  <c:v>7</c:v>
                </c:pt>
                <c:pt idx="7">
                  <c:v>8</c:v>
                </c:pt>
                <c:pt idx="8">
                  <c:v>9</c:v>
                </c:pt>
                <c:pt idx="9">
                  <c:v>10</c:v>
                </c:pt>
              </c:strCache>
            </c:strRef>
          </c:cat>
          <c:val>
            <c:numRef>
              <c:f>l_hitech4!$M$53:$M$62</c:f>
              <c:numCache>
                <c:formatCode>General</c:formatCode>
                <c:ptCount val="10"/>
                <c:pt idx="0">
                  <c:v>1480.9350999999999</c:v>
                </c:pt>
                <c:pt idx="1">
                  <c:v>1657.8030000000001</c:v>
                </c:pt>
                <c:pt idx="2">
                  <c:v>1654.8545999999999</c:v>
                </c:pt>
                <c:pt idx="3">
                  <c:v>1653.7136</c:v>
                </c:pt>
                <c:pt idx="4">
                  <c:v>1653.6104</c:v>
                </c:pt>
                <c:pt idx="5">
                  <c:v>1652.5373999999999</c:v>
                </c:pt>
                <c:pt idx="6">
                  <c:v>1651.9313999999999</c:v>
                </c:pt>
                <c:pt idx="7">
                  <c:v>1652.1252999999999</c:v>
                </c:pt>
                <c:pt idx="8">
                  <c:v>1651.9946</c:v>
                </c:pt>
                <c:pt idx="9">
                  <c:v>1651.9899</c:v>
                </c:pt>
              </c:numCache>
            </c:numRef>
          </c:val>
          <c:smooth val="0"/>
        </c:ser>
        <c:dLbls>
          <c:showLegendKey val="0"/>
          <c:showVal val="0"/>
          <c:showCatName val="0"/>
          <c:showSerName val="0"/>
          <c:showPercent val="0"/>
          <c:showBubbleSize val="0"/>
        </c:dLbls>
        <c:marker val="1"/>
        <c:smooth val="0"/>
        <c:axId val="382450304"/>
        <c:axId val="382448768"/>
      </c:lineChart>
      <c:catAx>
        <c:axId val="382440576"/>
        <c:scaling>
          <c:orientation val="minMax"/>
        </c:scaling>
        <c:delete val="0"/>
        <c:axPos val="b"/>
        <c:title>
          <c:tx>
            <c:rich>
              <a:bodyPr/>
              <a:lstStyle/>
              <a:p>
                <a:pPr>
                  <a:defRPr/>
                </a:pPr>
                <a:r>
                  <a:rPr lang="pl-PL"/>
                  <a:t>Wartość</a:t>
                </a:r>
                <a:r>
                  <a:rPr lang="pl-PL" baseline="0"/>
                  <a:t> parametru</a:t>
                </a:r>
                <a:endParaRPr lang="pl-PL"/>
              </a:p>
            </c:rich>
          </c:tx>
          <c:overlay val="0"/>
        </c:title>
        <c:majorTickMark val="none"/>
        <c:minorTickMark val="none"/>
        <c:tickLblPos val="nextTo"/>
        <c:crossAx val="382442496"/>
        <c:crosses val="autoZero"/>
        <c:auto val="1"/>
        <c:lblAlgn val="ctr"/>
        <c:lblOffset val="100"/>
        <c:tickLblSkip val="1"/>
        <c:tickMarkSkip val="1"/>
        <c:noMultiLvlLbl val="0"/>
      </c:catAx>
      <c:valAx>
        <c:axId val="382442496"/>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2440576"/>
        <c:crosses val="autoZero"/>
        <c:crossBetween val="between"/>
      </c:valAx>
      <c:valAx>
        <c:axId val="382448768"/>
        <c:scaling>
          <c:orientation val="minMax"/>
        </c:scaling>
        <c:delete val="1"/>
        <c:axPos val="r"/>
        <c:numFmt formatCode="General" sourceLinked="1"/>
        <c:majorTickMark val="out"/>
        <c:minorTickMark val="none"/>
        <c:tickLblPos val="nextTo"/>
        <c:crossAx val="382450304"/>
        <c:crosses val="max"/>
        <c:crossBetween val="between"/>
      </c:valAx>
      <c:catAx>
        <c:axId val="382450304"/>
        <c:scaling>
          <c:orientation val="minMax"/>
        </c:scaling>
        <c:delete val="1"/>
        <c:axPos val="b"/>
        <c:majorTickMark val="out"/>
        <c:minorTickMark val="none"/>
        <c:tickLblPos val="none"/>
        <c:crossAx val="382448768"/>
        <c:crosses val="autoZero"/>
        <c:auto val="1"/>
        <c:lblAlgn val="ctr"/>
        <c:lblOffset val="100"/>
        <c:noMultiLvlLbl val="0"/>
      </c:catAx>
    </c:plotArea>
    <c:legend>
      <c:legendPos val="r"/>
      <c:layout>
        <c:manualLayout>
          <c:xMode val="edge"/>
          <c:yMode val="edge"/>
          <c:x val="0"/>
          <c:y val="0.86047569886649722"/>
          <c:w val="0.99899255400189324"/>
          <c:h val="0.13879536544936236"/>
        </c:manualLayout>
      </c:layout>
      <c:overlay val="0"/>
    </c:legend>
    <c:plotVisOnly val="1"/>
    <c:dispBlanksAs val="gap"/>
    <c:showDLblsOverMax val="0"/>
  </c:chart>
  <c:spPr>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u="none" strike="noStrike" baseline="0"/>
              <a:t>Libelas Render2 </a:t>
            </a:r>
            <a:r>
              <a:rPr lang="pl-PL" sz="1800" b="1" i="0" baseline="0"/>
              <a:t>- parametr: S</a:t>
            </a:r>
            <a:r>
              <a:rPr lang="pl-PL" sz="1800"/>
              <a:t>upport Threshold</a:t>
            </a:r>
          </a:p>
        </c:rich>
      </c:tx>
      <c:layout>
        <c:manualLayout>
          <c:xMode val="edge"/>
          <c:yMode val="edge"/>
          <c:x val="0.25384633505997206"/>
          <c:y val="2.180439240967718E-2"/>
        </c:manualLayout>
      </c:layout>
      <c:overlay val="0"/>
    </c:title>
    <c:autoTitleDeleted val="0"/>
    <c:plotArea>
      <c:layout>
        <c:manualLayout>
          <c:layoutTarget val="inner"/>
          <c:xMode val="edge"/>
          <c:yMode val="edge"/>
          <c:x val="8.4812065676860379E-2"/>
          <c:y val="0.117338424582036"/>
          <c:w val="0.8985067156046842"/>
          <c:h val="0.59755679075039736"/>
        </c:manualLayout>
      </c:layout>
      <c:lineChart>
        <c:grouping val="standard"/>
        <c:varyColors val="0"/>
        <c:ser>
          <c:idx val="1"/>
          <c:order val="0"/>
          <c:tx>
            <c:v>Odchylenie standardowe błędu dla całego obrazu</c:v>
          </c:tx>
          <c:marker>
            <c:symbol val="square"/>
            <c:size val="7"/>
          </c:marker>
          <c:cat>
            <c:numRef>
              <c:f>l_hitech4!$F$123:$F$127</c:f>
              <c:numCache>
                <c:formatCode>General</c:formatCode>
                <c:ptCount val="5"/>
                <c:pt idx="0">
                  <c:v>0.8</c:v>
                </c:pt>
                <c:pt idx="1">
                  <c:v>0.9</c:v>
                </c:pt>
                <c:pt idx="2">
                  <c:v>0.95</c:v>
                </c:pt>
                <c:pt idx="3">
                  <c:v>0.99</c:v>
                </c:pt>
                <c:pt idx="4">
                  <c:v>1</c:v>
                </c:pt>
              </c:numCache>
            </c:numRef>
          </c:cat>
          <c:val>
            <c:numRef>
              <c:f>l_hitech4!$I$123:$I$127</c:f>
              <c:numCache>
                <c:formatCode>General</c:formatCode>
                <c:ptCount val="5"/>
                <c:pt idx="0">
                  <c:v>439.59589999999997</c:v>
                </c:pt>
                <c:pt idx="1">
                  <c:v>472.48910000000001</c:v>
                </c:pt>
                <c:pt idx="2">
                  <c:v>535.12909999999999</c:v>
                </c:pt>
                <c:pt idx="3">
                  <c:v>417.98</c:v>
                </c:pt>
                <c:pt idx="4">
                  <c:v>419.34620000000001</c:v>
                </c:pt>
              </c:numCache>
            </c:numRef>
          </c:val>
          <c:smooth val="0"/>
        </c:ser>
        <c:ser>
          <c:idx val="2"/>
          <c:order val="1"/>
          <c:tx>
            <c:v>Odchylenie standardowe błędu dla wybranych fragmentów obrazu</c:v>
          </c:tx>
          <c:marker>
            <c:symbol val="triangle"/>
            <c:size val="7"/>
          </c:marker>
          <c:cat>
            <c:numRef>
              <c:f>l_hitech4!$F$123:$F$127</c:f>
              <c:numCache>
                <c:formatCode>General</c:formatCode>
                <c:ptCount val="5"/>
                <c:pt idx="0">
                  <c:v>0.8</c:v>
                </c:pt>
                <c:pt idx="1">
                  <c:v>0.9</c:v>
                </c:pt>
                <c:pt idx="2">
                  <c:v>0.95</c:v>
                </c:pt>
                <c:pt idx="3">
                  <c:v>0.99</c:v>
                </c:pt>
                <c:pt idx="4">
                  <c:v>1</c:v>
                </c:pt>
              </c:numCache>
            </c:numRef>
          </c:cat>
          <c:val>
            <c:numRef>
              <c:f>l_hitech4!$K$123:$K$127</c:f>
              <c:numCache>
                <c:formatCode>General</c:formatCode>
                <c:ptCount val="5"/>
                <c:pt idx="0">
                  <c:v>453.87270000000001</c:v>
                </c:pt>
                <c:pt idx="1">
                  <c:v>483.03789999999998</c:v>
                </c:pt>
                <c:pt idx="2">
                  <c:v>549.45429999999999</c:v>
                </c:pt>
                <c:pt idx="3">
                  <c:v>429.69299999999998</c:v>
                </c:pt>
                <c:pt idx="4">
                  <c:v>431.19130000000001</c:v>
                </c:pt>
              </c:numCache>
            </c:numRef>
          </c:val>
          <c:smooth val="0"/>
        </c:ser>
        <c:dLbls>
          <c:showLegendKey val="0"/>
          <c:showVal val="0"/>
          <c:showCatName val="0"/>
          <c:showSerName val="0"/>
          <c:showPercent val="0"/>
          <c:showBubbleSize val="0"/>
        </c:dLbls>
        <c:marker val="1"/>
        <c:smooth val="0"/>
        <c:axId val="382486784"/>
        <c:axId val="382497152"/>
      </c:lineChart>
      <c:lineChart>
        <c:grouping val="standard"/>
        <c:varyColors val="0"/>
        <c:ser>
          <c:idx val="4"/>
          <c:order val="2"/>
          <c:tx>
            <c:v>Czwarta norma odchylenia standardowego błędu dla wybranych fragmentów obrazu</c:v>
          </c:tx>
          <c:marker>
            <c:symbol val="circle"/>
            <c:size val="7"/>
          </c:marker>
          <c:cat>
            <c:numRef>
              <c:f>l_hitech4!$F$123:$F$127</c:f>
              <c:numCache>
                <c:formatCode>General</c:formatCode>
                <c:ptCount val="5"/>
                <c:pt idx="0">
                  <c:v>0.8</c:v>
                </c:pt>
                <c:pt idx="1">
                  <c:v>0.9</c:v>
                </c:pt>
                <c:pt idx="2">
                  <c:v>0.95</c:v>
                </c:pt>
                <c:pt idx="3">
                  <c:v>0.99</c:v>
                </c:pt>
                <c:pt idx="4">
                  <c:v>1</c:v>
                </c:pt>
              </c:numCache>
            </c:numRef>
          </c:cat>
          <c:val>
            <c:numRef>
              <c:f>l_hitech4!$J$123:$J$127</c:f>
              <c:numCache>
                <c:formatCode>General</c:formatCode>
                <c:ptCount val="5"/>
                <c:pt idx="0">
                  <c:v>1.2547085288354241</c:v>
                </c:pt>
                <c:pt idx="1">
                  <c:v>1.3016241726257967</c:v>
                </c:pt>
                <c:pt idx="2">
                  <c:v>1.2322953955193767</c:v>
                </c:pt>
                <c:pt idx="3">
                  <c:v>1.2446659545769567</c:v>
                </c:pt>
                <c:pt idx="4">
                  <c:v>1.2446659545769567</c:v>
                </c:pt>
              </c:numCache>
            </c:numRef>
          </c:val>
          <c:smooth val="0"/>
        </c:ser>
        <c:ser>
          <c:idx val="3"/>
          <c:order val="3"/>
          <c:tx>
            <c:v>Odchylenie standardowe błędu dla krawędzi obrazu wykrytych filtrem Sobel</c:v>
          </c:tx>
          <c:marker>
            <c:symbol val="diamond"/>
            <c:size val="7"/>
          </c:marker>
          <c:cat>
            <c:numRef>
              <c:f>l_hitech4!$F$123:$F$127</c:f>
              <c:numCache>
                <c:formatCode>General</c:formatCode>
                <c:ptCount val="5"/>
                <c:pt idx="0">
                  <c:v>0.8</c:v>
                </c:pt>
                <c:pt idx="1">
                  <c:v>0.9</c:v>
                </c:pt>
                <c:pt idx="2">
                  <c:v>0.95</c:v>
                </c:pt>
                <c:pt idx="3">
                  <c:v>0.99</c:v>
                </c:pt>
                <c:pt idx="4">
                  <c:v>1</c:v>
                </c:pt>
              </c:numCache>
            </c:numRef>
          </c:cat>
          <c:val>
            <c:numRef>
              <c:f>l_hitech4!$M$123:$M$127</c:f>
              <c:numCache>
                <c:formatCode>General</c:formatCode>
                <c:ptCount val="5"/>
                <c:pt idx="0">
                  <c:v>1502.9575</c:v>
                </c:pt>
                <c:pt idx="1">
                  <c:v>1585.2245</c:v>
                </c:pt>
                <c:pt idx="2">
                  <c:v>1653.6104</c:v>
                </c:pt>
                <c:pt idx="3">
                  <c:v>1509.7498000000001</c:v>
                </c:pt>
                <c:pt idx="4">
                  <c:v>1509.3543999999999</c:v>
                </c:pt>
              </c:numCache>
            </c:numRef>
          </c:val>
          <c:smooth val="0"/>
        </c:ser>
        <c:dLbls>
          <c:showLegendKey val="0"/>
          <c:showVal val="0"/>
          <c:showCatName val="0"/>
          <c:showSerName val="0"/>
          <c:showPercent val="0"/>
          <c:showBubbleSize val="0"/>
        </c:dLbls>
        <c:marker val="1"/>
        <c:smooth val="0"/>
        <c:axId val="382504960"/>
        <c:axId val="382499072"/>
      </c:lineChart>
      <c:catAx>
        <c:axId val="382486784"/>
        <c:scaling>
          <c:orientation val="minMax"/>
        </c:scaling>
        <c:delete val="0"/>
        <c:axPos val="b"/>
        <c:title>
          <c:tx>
            <c:rich>
              <a:bodyPr/>
              <a:lstStyle/>
              <a:p>
                <a:pPr>
                  <a:defRPr/>
                </a:pPr>
                <a:r>
                  <a:rPr lang="pl-PL"/>
                  <a:t>Wartość parametru</a:t>
                </a:r>
              </a:p>
            </c:rich>
          </c:tx>
          <c:overlay val="0"/>
        </c:title>
        <c:numFmt formatCode="General" sourceLinked="1"/>
        <c:majorTickMark val="none"/>
        <c:minorTickMark val="none"/>
        <c:tickLblPos val="nextTo"/>
        <c:crossAx val="382497152"/>
        <c:crosses val="autoZero"/>
        <c:auto val="1"/>
        <c:lblAlgn val="ctr"/>
        <c:lblOffset val="100"/>
        <c:tickLblSkip val="1"/>
        <c:tickMarkSkip val="1"/>
        <c:noMultiLvlLbl val="0"/>
      </c:catAx>
      <c:valAx>
        <c:axId val="382497152"/>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82486784"/>
        <c:crosses val="autoZero"/>
        <c:crossBetween val="between"/>
      </c:valAx>
      <c:valAx>
        <c:axId val="382499072"/>
        <c:scaling>
          <c:orientation val="minMax"/>
        </c:scaling>
        <c:delete val="1"/>
        <c:axPos val="r"/>
        <c:numFmt formatCode="General" sourceLinked="1"/>
        <c:majorTickMark val="out"/>
        <c:minorTickMark val="none"/>
        <c:tickLblPos val="nextTo"/>
        <c:crossAx val="382504960"/>
        <c:crosses val="max"/>
        <c:crossBetween val="between"/>
      </c:valAx>
      <c:catAx>
        <c:axId val="382504960"/>
        <c:scaling>
          <c:orientation val="minMax"/>
        </c:scaling>
        <c:delete val="1"/>
        <c:axPos val="b"/>
        <c:numFmt formatCode="General" sourceLinked="1"/>
        <c:majorTickMark val="out"/>
        <c:minorTickMark val="none"/>
        <c:tickLblPos val="none"/>
        <c:crossAx val="382499072"/>
        <c:crosses val="autoZero"/>
        <c:auto val="1"/>
        <c:lblAlgn val="ctr"/>
        <c:lblOffset val="100"/>
        <c:noMultiLvlLbl val="0"/>
      </c:catAx>
    </c:plotArea>
    <c:legend>
      <c:legendPos val="r"/>
      <c:layout>
        <c:manualLayout>
          <c:xMode val="edge"/>
          <c:yMode val="edge"/>
          <c:x val="0"/>
          <c:y val="0.84070444554720691"/>
          <c:w val="0.99837089674501223"/>
          <c:h val="0.15799428596143758"/>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effectLst/>
              </a:rPr>
              <a:t>Wykres zależności parametru Disp Max dla próbki Libelas Raindeer</a:t>
            </a:r>
            <a:endParaRPr lang="pl-PL">
              <a:effectLst/>
            </a:endParaRPr>
          </a:p>
        </c:rich>
      </c:tx>
      <c:layout>
        <c:manualLayout>
          <c:xMode val="edge"/>
          <c:yMode val="edge"/>
          <c:x val="0.17949535293284424"/>
          <c:y val="2.139188586617952E-2"/>
        </c:manualLayout>
      </c:layout>
      <c:overlay val="0"/>
    </c:title>
    <c:autoTitleDeleted val="0"/>
    <c:plotArea>
      <c:layout>
        <c:manualLayout>
          <c:layoutTarget val="inner"/>
          <c:xMode val="edge"/>
          <c:yMode val="edge"/>
          <c:x val="8.114052166888519E-2"/>
          <c:y val="0.1048270031268513"/>
          <c:w val="0.89802378597420796"/>
          <c:h val="0.6479233597824805"/>
        </c:manualLayout>
      </c:layout>
      <c:lineChart>
        <c:grouping val="standard"/>
        <c:varyColors val="0"/>
        <c:ser>
          <c:idx val="1"/>
          <c:order val="0"/>
          <c:tx>
            <c:v>Odchylenie standardowe błędu dla całego obrazu</c:v>
          </c:tx>
          <c:marker>
            <c:symbol val="square"/>
            <c:size val="7"/>
          </c:marker>
          <c:cat>
            <c:strRef>
              <c:f>l_raindeer!$F$23:$F$26</c:f>
              <c:strCache>
                <c:ptCount val="4"/>
                <c:pt idx="0">
                  <c:v>105</c:v>
                </c:pt>
                <c:pt idx="1">
                  <c:v>150</c:v>
                </c:pt>
                <c:pt idx="2">
                  <c:v>200</c:v>
                </c:pt>
                <c:pt idx="3">
                  <c:v>250</c:v>
                </c:pt>
              </c:strCache>
            </c:strRef>
          </c:cat>
          <c:val>
            <c:numRef>
              <c:f>l_raindeer!$I$23:$I$26</c:f>
              <c:numCache>
                <c:formatCode>General</c:formatCode>
                <c:ptCount val="4"/>
                <c:pt idx="0">
                  <c:v>1604.3307</c:v>
                </c:pt>
                <c:pt idx="1">
                  <c:v>527.19569999999999</c:v>
                </c:pt>
                <c:pt idx="2">
                  <c:v>0.79259999999999997</c:v>
                </c:pt>
                <c:pt idx="3">
                  <c:v>6.88E-2</c:v>
                </c:pt>
              </c:numCache>
            </c:numRef>
          </c:val>
          <c:smooth val="0"/>
        </c:ser>
        <c:ser>
          <c:idx val="2"/>
          <c:order val="1"/>
          <c:tx>
            <c:v>Odchylenie standardowe błędu dla wybranych fragmentów obrazu</c:v>
          </c:tx>
          <c:marker>
            <c:symbol val="triangle"/>
            <c:size val="7"/>
          </c:marker>
          <c:cat>
            <c:strRef>
              <c:f>l_raindeer!$F$23:$F$26</c:f>
              <c:strCache>
                <c:ptCount val="4"/>
                <c:pt idx="0">
                  <c:v>105</c:v>
                </c:pt>
                <c:pt idx="1">
                  <c:v>150</c:v>
                </c:pt>
                <c:pt idx="2">
                  <c:v>200</c:v>
                </c:pt>
                <c:pt idx="3">
                  <c:v>250</c:v>
                </c:pt>
              </c:strCache>
            </c:strRef>
          </c:cat>
          <c:val>
            <c:numRef>
              <c:f>l_raindeer!$K$23:$K$26</c:f>
              <c:numCache>
                <c:formatCode>General</c:formatCode>
                <c:ptCount val="4"/>
                <c:pt idx="0">
                  <c:v>1589.6197</c:v>
                </c:pt>
                <c:pt idx="1">
                  <c:v>452.56169999999997</c:v>
                </c:pt>
                <c:pt idx="2">
                  <c:v>0.78920000000000001</c:v>
                </c:pt>
                <c:pt idx="3">
                  <c:v>6.9099999999999995E-2</c:v>
                </c:pt>
              </c:numCache>
            </c:numRef>
          </c:val>
          <c:smooth val="0"/>
        </c:ser>
        <c:dLbls>
          <c:showLegendKey val="0"/>
          <c:showVal val="0"/>
          <c:showCatName val="0"/>
          <c:showSerName val="0"/>
          <c:showPercent val="0"/>
          <c:showBubbleSize val="0"/>
        </c:dLbls>
        <c:marker val="1"/>
        <c:smooth val="0"/>
        <c:axId val="321989248"/>
        <c:axId val="322003712"/>
      </c:lineChart>
      <c:lineChart>
        <c:grouping val="standard"/>
        <c:varyColors val="0"/>
        <c:ser>
          <c:idx val="4"/>
          <c:order val="2"/>
          <c:tx>
            <c:v>Czwarta norma odchylenia standardowego błędu dla wybranych fragmentów obrazu</c:v>
          </c:tx>
          <c:marker>
            <c:symbol val="circle"/>
            <c:size val="7"/>
          </c:marker>
          <c:cat>
            <c:strRef>
              <c:f>l_raindeer!$F$23:$F$26</c:f>
              <c:strCache>
                <c:ptCount val="4"/>
                <c:pt idx="0">
                  <c:v>105</c:v>
                </c:pt>
                <c:pt idx="1">
                  <c:v>150</c:v>
                </c:pt>
                <c:pt idx="2">
                  <c:v>200</c:v>
                </c:pt>
                <c:pt idx="3">
                  <c:v>250</c:v>
                </c:pt>
              </c:strCache>
            </c:strRef>
          </c:cat>
          <c:val>
            <c:numRef>
              <c:f>l_raindeer!$J$23:$J$26</c:f>
              <c:numCache>
                <c:formatCode>General</c:formatCode>
                <c:ptCount val="4"/>
                <c:pt idx="0">
                  <c:v>1.361407086110725</c:v>
                </c:pt>
                <c:pt idx="1">
                  <c:v>1.3567463699285658</c:v>
                </c:pt>
                <c:pt idx="2">
                  <c:v>1.1995367688772178</c:v>
                </c:pt>
                <c:pt idx="3">
                  <c:v>0.89006297126300815</c:v>
                </c:pt>
              </c:numCache>
            </c:numRef>
          </c:val>
          <c:smooth val="0"/>
        </c:ser>
        <c:ser>
          <c:idx val="3"/>
          <c:order val="3"/>
          <c:tx>
            <c:v>Odchylenie standardowe błędu dla krawędzi obrazu wykrytych filtrem Sobel</c:v>
          </c:tx>
          <c:marker>
            <c:symbol val="diamond"/>
            <c:size val="7"/>
          </c:marker>
          <c:cat>
            <c:strRef>
              <c:f>l_raindeer!$F$23:$F$26</c:f>
              <c:strCache>
                <c:ptCount val="4"/>
                <c:pt idx="0">
                  <c:v>105</c:v>
                </c:pt>
                <c:pt idx="1">
                  <c:v>150</c:v>
                </c:pt>
                <c:pt idx="2">
                  <c:v>200</c:v>
                </c:pt>
                <c:pt idx="3">
                  <c:v>250</c:v>
                </c:pt>
              </c:strCache>
            </c:strRef>
          </c:cat>
          <c:val>
            <c:numRef>
              <c:f>l_raindeer!$M$23:$M$26</c:f>
              <c:numCache>
                <c:formatCode>General</c:formatCode>
                <c:ptCount val="4"/>
                <c:pt idx="0">
                  <c:v>1313.4876999999999</c:v>
                </c:pt>
                <c:pt idx="1">
                  <c:v>990.3202</c:v>
                </c:pt>
                <c:pt idx="2">
                  <c:v>15.6374</c:v>
                </c:pt>
                <c:pt idx="3">
                  <c:v>5.2218</c:v>
                </c:pt>
              </c:numCache>
            </c:numRef>
          </c:val>
          <c:smooth val="0"/>
        </c:ser>
        <c:dLbls>
          <c:showLegendKey val="0"/>
          <c:showVal val="0"/>
          <c:showCatName val="0"/>
          <c:showSerName val="0"/>
          <c:showPercent val="0"/>
          <c:showBubbleSize val="0"/>
        </c:dLbls>
        <c:marker val="1"/>
        <c:smooth val="0"/>
        <c:axId val="322007424"/>
        <c:axId val="322005632"/>
      </c:lineChart>
      <c:catAx>
        <c:axId val="321989248"/>
        <c:scaling>
          <c:orientation val="minMax"/>
        </c:scaling>
        <c:delete val="0"/>
        <c:axPos val="b"/>
        <c:title>
          <c:tx>
            <c:rich>
              <a:bodyPr/>
              <a:lstStyle/>
              <a:p>
                <a:pPr>
                  <a:defRPr/>
                </a:pPr>
                <a:r>
                  <a:rPr lang="pl-PL"/>
                  <a:t>Wartość</a:t>
                </a:r>
                <a:r>
                  <a:rPr lang="pl-PL" baseline="0"/>
                  <a:t> parametru</a:t>
                </a:r>
                <a:endParaRPr lang="pl-PL"/>
              </a:p>
            </c:rich>
          </c:tx>
          <c:overlay val="0"/>
        </c:title>
        <c:majorTickMark val="none"/>
        <c:minorTickMark val="none"/>
        <c:tickLblPos val="nextTo"/>
        <c:crossAx val="322003712"/>
        <c:crosses val="autoZero"/>
        <c:auto val="1"/>
        <c:lblAlgn val="ctr"/>
        <c:lblOffset val="100"/>
        <c:tickLblSkip val="1"/>
        <c:tickMarkSkip val="1"/>
        <c:noMultiLvlLbl val="0"/>
      </c:catAx>
      <c:valAx>
        <c:axId val="322003712"/>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21989248"/>
        <c:crosses val="autoZero"/>
        <c:crossBetween val="between"/>
      </c:valAx>
      <c:valAx>
        <c:axId val="322005632"/>
        <c:scaling>
          <c:orientation val="minMax"/>
        </c:scaling>
        <c:delete val="1"/>
        <c:axPos val="r"/>
        <c:numFmt formatCode="General" sourceLinked="1"/>
        <c:majorTickMark val="out"/>
        <c:minorTickMark val="none"/>
        <c:tickLblPos val="nextTo"/>
        <c:crossAx val="322007424"/>
        <c:crosses val="max"/>
        <c:crossBetween val="between"/>
      </c:valAx>
      <c:catAx>
        <c:axId val="322007424"/>
        <c:scaling>
          <c:orientation val="minMax"/>
        </c:scaling>
        <c:delete val="1"/>
        <c:axPos val="b"/>
        <c:majorTickMark val="out"/>
        <c:minorTickMark val="none"/>
        <c:tickLblPos val="none"/>
        <c:crossAx val="322005632"/>
        <c:crosses val="autoZero"/>
        <c:auto val="1"/>
        <c:lblAlgn val="ctr"/>
        <c:lblOffset val="100"/>
        <c:noMultiLvlLbl val="0"/>
      </c:catAx>
    </c:plotArea>
    <c:legend>
      <c:legendPos val="r"/>
      <c:layout>
        <c:manualLayout>
          <c:xMode val="edge"/>
          <c:yMode val="edge"/>
          <c:x val="0"/>
          <c:y val="0.85170113264989855"/>
          <c:w val="0.99969695583432527"/>
          <c:h val="0.1461343989097352"/>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effectLst/>
              </a:rPr>
              <a:t>Wykres zależności parametru Disp Max dla próbki DMAG Urban1</a:t>
            </a:r>
            <a:endParaRPr lang="pl-PL">
              <a:effectLst/>
            </a:endParaRPr>
          </a:p>
        </c:rich>
      </c:tx>
      <c:layout>
        <c:manualLayout>
          <c:xMode val="edge"/>
          <c:yMode val="edge"/>
          <c:x val="0.17654934902617506"/>
          <c:y val="1.901488969576047E-2"/>
        </c:manualLayout>
      </c:layout>
      <c:overlay val="0"/>
    </c:title>
    <c:autoTitleDeleted val="0"/>
    <c:plotArea>
      <c:layout>
        <c:manualLayout>
          <c:layoutTarget val="inner"/>
          <c:xMode val="edge"/>
          <c:yMode val="edge"/>
          <c:x val="7.5186726416094918E-2"/>
          <c:y val="0.11580448343227773"/>
          <c:w val="0.90130206174915439"/>
          <c:h val="0.62750426206661047"/>
        </c:manualLayout>
      </c:layout>
      <c:lineChart>
        <c:grouping val="standard"/>
        <c:varyColors val="0"/>
        <c:ser>
          <c:idx val="1"/>
          <c:order val="0"/>
          <c:tx>
            <c:v>O\dchylenie standardowe błędu dla całego obrazu</c:v>
          </c:tx>
          <c:marker>
            <c:symbol val="square"/>
            <c:size val="7"/>
          </c:marker>
          <c:cat>
            <c:strRef>
              <c:f>d_urban1!$F$2:$F$6</c:f>
              <c:strCache>
                <c:ptCount val="5"/>
                <c:pt idx="0">
                  <c:v>15</c:v>
                </c:pt>
                <c:pt idx="1">
                  <c:v>30</c:v>
                </c:pt>
                <c:pt idx="2">
                  <c:v>100</c:v>
                </c:pt>
                <c:pt idx="3">
                  <c:v>200</c:v>
                </c:pt>
                <c:pt idx="4">
                  <c:v>255</c:v>
                </c:pt>
              </c:strCache>
            </c:strRef>
          </c:cat>
          <c:val>
            <c:numRef>
              <c:f>d_urban1!$I$2:$I$6</c:f>
              <c:numCache>
                <c:formatCode>General</c:formatCode>
                <c:ptCount val="5"/>
                <c:pt idx="0">
                  <c:v>349.90989999999999</c:v>
                </c:pt>
                <c:pt idx="1">
                  <c:v>502.83569999999997</c:v>
                </c:pt>
                <c:pt idx="2">
                  <c:v>89.190700000000007</c:v>
                </c:pt>
                <c:pt idx="3">
                  <c:v>1.3515999999999999</c:v>
                </c:pt>
                <c:pt idx="4">
                  <c:v>1.3198000000000001</c:v>
                </c:pt>
              </c:numCache>
            </c:numRef>
          </c:val>
          <c:smooth val="0"/>
        </c:ser>
        <c:ser>
          <c:idx val="2"/>
          <c:order val="1"/>
          <c:tx>
            <c:v>Odchylenie standardowe błędu dla wybranych fragmentów obrazu</c:v>
          </c:tx>
          <c:marker>
            <c:symbol val="triangle"/>
            <c:size val="7"/>
          </c:marker>
          <c:cat>
            <c:strRef>
              <c:f>d_urban1!$F$2:$F$6</c:f>
              <c:strCache>
                <c:ptCount val="5"/>
                <c:pt idx="0">
                  <c:v>15</c:v>
                </c:pt>
                <c:pt idx="1">
                  <c:v>30</c:v>
                </c:pt>
                <c:pt idx="2">
                  <c:v>100</c:v>
                </c:pt>
                <c:pt idx="3">
                  <c:v>200</c:v>
                </c:pt>
                <c:pt idx="4">
                  <c:v>255</c:v>
                </c:pt>
              </c:strCache>
            </c:strRef>
          </c:cat>
          <c:val>
            <c:numRef>
              <c:f>d_urban1!$K$2:$K$6</c:f>
              <c:numCache>
                <c:formatCode>General</c:formatCode>
                <c:ptCount val="5"/>
                <c:pt idx="0">
                  <c:v>353.54950000000002</c:v>
                </c:pt>
                <c:pt idx="1">
                  <c:v>517.27589999999998</c:v>
                </c:pt>
                <c:pt idx="2">
                  <c:v>90.463700000000003</c:v>
                </c:pt>
                <c:pt idx="3">
                  <c:v>1.4576</c:v>
                </c:pt>
                <c:pt idx="4">
                  <c:v>1.3815</c:v>
                </c:pt>
              </c:numCache>
            </c:numRef>
          </c:val>
          <c:smooth val="0"/>
        </c:ser>
        <c:dLbls>
          <c:showLegendKey val="0"/>
          <c:showVal val="0"/>
          <c:showCatName val="0"/>
          <c:showSerName val="0"/>
          <c:showPercent val="0"/>
          <c:showBubbleSize val="0"/>
        </c:dLbls>
        <c:marker val="1"/>
        <c:smooth val="0"/>
        <c:axId val="322035712"/>
        <c:axId val="322037632"/>
      </c:lineChart>
      <c:lineChart>
        <c:grouping val="standard"/>
        <c:varyColors val="0"/>
        <c:ser>
          <c:idx val="4"/>
          <c:order val="2"/>
          <c:tx>
            <c:v>Czwarta norma odchylenia standardowego błędu dla wybranych fragmentów obrazu</c:v>
          </c:tx>
          <c:marker>
            <c:symbol val="circle"/>
            <c:size val="7"/>
          </c:marker>
          <c:cat>
            <c:strRef>
              <c:f>d_urban1!$F$2:$F$6</c:f>
              <c:strCache>
                <c:ptCount val="5"/>
                <c:pt idx="0">
                  <c:v>15</c:v>
                </c:pt>
                <c:pt idx="1">
                  <c:v>30</c:v>
                </c:pt>
                <c:pt idx="2">
                  <c:v>100</c:v>
                </c:pt>
                <c:pt idx="3">
                  <c:v>200</c:v>
                </c:pt>
                <c:pt idx="4">
                  <c:v>255</c:v>
                </c:pt>
              </c:strCache>
            </c:strRef>
          </c:cat>
          <c:val>
            <c:numRef>
              <c:f>d_urban1!$J$2:$J$6</c:f>
              <c:numCache>
                <c:formatCode>General</c:formatCode>
                <c:ptCount val="5"/>
                <c:pt idx="0">
                  <c:v>1.2998520457496103</c:v>
                </c:pt>
                <c:pt idx="1">
                  <c:v>1.3826616079637315</c:v>
                </c:pt>
                <c:pt idx="2">
                  <c:v>1.268404715118574</c:v>
                </c:pt>
                <c:pt idx="3">
                  <c:v>1.1564215210174578</c:v>
                </c:pt>
                <c:pt idx="4">
                  <c:v>1.1564215210174578</c:v>
                </c:pt>
              </c:numCache>
            </c:numRef>
          </c:val>
          <c:smooth val="0"/>
        </c:ser>
        <c:ser>
          <c:idx val="3"/>
          <c:order val="3"/>
          <c:tx>
            <c:v>Odchylenie standardowe błędu dla krawędzi obrazu wykrytych filtrem Sobel</c:v>
          </c:tx>
          <c:marker>
            <c:symbol val="diamond"/>
            <c:size val="7"/>
          </c:marker>
          <c:cat>
            <c:strRef>
              <c:f>d_urban1!$F$2:$F$6</c:f>
              <c:strCache>
                <c:ptCount val="5"/>
                <c:pt idx="0">
                  <c:v>15</c:v>
                </c:pt>
                <c:pt idx="1">
                  <c:v>30</c:v>
                </c:pt>
                <c:pt idx="2">
                  <c:v>100</c:v>
                </c:pt>
                <c:pt idx="3">
                  <c:v>200</c:v>
                </c:pt>
                <c:pt idx="4">
                  <c:v>255</c:v>
                </c:pt>
              </c:strCache>
            </c:strRef>
          </c:cat>
          <c:val>
            <c:numRef>
              <c:f>d_urban1!$M$2:$M$6</c:f>
              <c:numCache>
                <c:formatCode>General</c:formatCode>
                <c:ptCount val="5"/>
                <c:pt idx="0">
                  <c:v>390.82580000000002</c:v>
                </c:pt>
                <c:pt idx="1">
                  <c:v>843.46429999999998</c:v>
                </c:pt>
                <c:pt idx="2">
                  <c:v>354.84870000000001</c:v>
                </c:pt>
                <c:pt idx="3">
                  <c:v>141.09180000000001</c:v>
                </c:pt>
                <c:pt idx="4">
                  <c:v>142.42599999999999</c:v>
                </c:pt>
              </c:numCache>
            </c:numRef>
          </c:val>
          <c:smooth val="0"/>
        </c:ser>
        <c:dLbls>
          <c:showLegendKey val="0"/>
          <c:showVal val="0"/>
          <c:showCatName val="0"/>
          <c:showSerName val="0"/>
          <c:showPercent val="0"/>
          <c:showBubbleSize val="0"/>
        </c:dLbls>
        <c:marker val="1"/>
        <c:smooth val="0"/>
        <c:axId val="322041344"/>
        <c:axId val="322039808"/>
      </c:lineChart>
      <c:catAx>
        <c:axId val="322035712"/>
        <c:scaling>
          <c:orientation val="minMax"/>
        </c:scaling>
        <c:delete val="0"/>
        <c:axPos val="b"/>
        <c:title>
          <c:tx>
            <c:rich>
              <a:bodyPr/>
              <a:lstStyle/>
              <a:p>
                <a:pPr>
                  <a:defRPr/>
                </a:pPr>
                <a:r>
                  <a:rPr lang="pl-PL"/>
                  <a:t>Wartość parametru</a:t>
                </a:r>
              </a:p>
            </c:rich>
          </c:tx>
          <c:overlay val="0"/>
        </c:title>
        <c:majorTickMark val="none"/>
        <c:minorTickMark val="none"/>
        <c:tickLblPos val="nextTo"/>
        <c:crossAx val="322037632"/>
        <c:crosses val="autoZero"/>
        <c:auto val="1"/>
        <c:lblAlgn val="ctr"/>
        <c:lblOffset val="100"/>
        <c:tickLblSkip val="1"/>
        <c:tickMarkSkip val="1"/>
        <c:noMultiLvlLbl val="0"/>
      </c:catAx>
      <c:valAx>
        <c:axId val="322037632"/>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22035712"/>
        <c:crosses val="autoZero"/>
        <c:crossBetween val="between"/>
      </c:valAx>
      <c:valAx>
        <c:axId val="322039808"/>
        <c:scaling>
          <c:orientation val="minMax"/>
        </c:scaling>
        <c:delete val="1"/>
        <c:axPos val="r"/>
        <c:numFmt formatCode="General" sourceLinked="1"/>
        <c:majorTickMark val="out"/>
        <c:minorTickMark val="none"/>
        <c:tickLblPos val="nextTo"/>
        <c:crossAx val="322041344"/>
        <c:crosses val="max"/>
        <c:crossBetween val="between"/>
      </c:valAx>
      <c:catAx>
        <c:axId val="322041344"/>
        <c:scaling>
          <c:orientation val="minMax"/>
        </c:scaling>
        <c:delete val="1"/>
        <c:axPos val="b"/>
        <c:majorTickMark val="out"/>
        <c:minorTickMark val="none"/>
        <c:tickLblPos val="none"/>
        <c:crossAx val="322039808"/>
        <c:crosses val="autoZero"/>
        <c:auto val="1"/>
        <c:lblAlgn val="ctr"/>
        <c:lblOffset val="100"/>
        <c:noMultiLvlLbl val="0"/>
      </c:catAx>
    </c:plotArea>
    <c:legend>
      <c:legendPos val="r"/>
      <c:layout>
        <c:manualLayout>
          <c:xMode val="edge"/>
          <c:yMode val="edge"/>
          <c:x val="0"/>
          <c:y val="0.84176121372746404"/>
          <c:w val="0.99887256076307063"/>
          <c:h val="0.15592706774150772"/>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effectLst/>
              </a:rPr>
              <a:t>Wykres zależności parametru Disp Max dla próbki Libelas Urban1</a:t>
            </a:r>
            <a:endParaRPr lang="pl-PL">
              <a:effectLst/>
            </a:endParaRPr>
          </a:p>
        </c:rich>
      </c:tx>
      <c:layout>
        <c:manualLayout>
          <c:xMode val="edge"/>
          <c:yMode val="edge"/>
          <c:x val="0.19174822590811433"/>
          <c:y val="1.6639684225075349E-2"/>
        </c:manualLayout>
      </c:layout>
      <c:overlay val="0"/>
    </c:title>
    <c:autoTitleDeleted val="0"/>
    <c:plotArea>
      <c:layout>
        <c:manualLayout>
          <c:layoutTarget val="inner"/>
          <c:xMode val="edge"/>
          <c:yMode val="edge"/>
          <c:x val="6.5199608738066961E-2"/>
          <c:y val="0.10553239070356771"/>
          <c:w val="0.92219420023258669"/>
          <c:h val="0.62801631848294515"/>
        </c:manualLayout>
      </c:layout>
      <c:lineChart>
        <c:grouping val="standard"/>
        <c:varyColors val="0"/>
        <c:ser>
          <c:idx val="1"/>
          <c:order val="0"/>
          <c:tx>
            <c:v>Odchylenie standardowe błędu dla całego obrazu</c:v>
          </c:tx>
          <c:marker>
            <c:symbol val="square"/>
            <c:size val="7"/>
          </c:marker>
          <c:cat>
            <c:strRef>
              <c:f>l_urban1!$F$22:$F$25</c:f>
              <c:strCache>
                <c:ptCount val="4"/>
                <c:pt idx="0">
                  <c:v>105</c:v>
                </c:pt>
                <c:pt idx="1">
                  <c:v>150</c:v>
                </c:pt>
                <c:pt idx="2">
                  <c:v>200</c:v>
                </c:pt>
                <c:pt idx="3">
                  <c:v>250</c:v>
                </c:pt>
              </c:strCache>
            </c:strRef>
          </c:cat>
          <c:val>
            <c:numRef>
              <c:f>l_urban1!$I$22:$I$25</c:f>
              <c:numCache>
                <c:formatCode>General</c:formatCode>
                <c:ptCount val="4"/>
                <c:pt idx="0">
                  <c:v>15.5784</c:v>
                </c:pt>
                <c:pt idx="1">
                  <c:v>16.835799999999999</c:v>
                </c:pt>
                <c:pt idx="2">
                  <c:v>7.7000000000000002E-3</c:v>
                </c:pt>
                <c:pt idx="3">
                  <c:v>7.7000000000000002E-3</c:v>
                </c:pt>
              </c:numCache>
            </c:numRef>
          </c:val>
          <c:smooth val="0"/>
        </c:ser>
        <c:ser>
          <c:idx val="2"/>
          <c:order val="1"/>
          <c:tx>
            <c:v>Odchylenie standardowe błędu dla wybranych fragmentów obrazu</c:v>
          </c:tx>
          <c:marker>
            <c:symbol val="triangle"/>
            <c:size val="7"/>
          </c:marker>
          <c:cat>
            <c:strRef>
              <c:f>l_urban1!$F$22:$F$25</c:f>
              <c:strCache>
                <c:ptCount val="4"/>
                <c:pt idx="0">
                  <c:v>105</c:v>
                </c:pt>
                <c:pt idx="1">
                  <c:v>150</c:v>
                </c:pt>
                <c:pt idx="2">
                  <c:v>200</c:v>
                </c:pt>
                <c:pt idx="3">
                  <c:v>250</c:v>
                </c:pt>
              </c:strCache>
            </c:strRef>
          </c:cat>
          <c:val>
            <c:numRef>
              <c:f>l_urban1!$K$22:$K$25</c:f>
              <c:numCache>
                <c:formatCode>General</c:formatCode>
                <c:ptCount val="4"/>
                <c:pt idx="0">
                  <c:v>14.081899999999999</c:v>
                </c:pt>
                <c:pt idx="1">
                  <c:v>15.212999999999999</c:v>
                </c:pt>
                <c:pt idx="2">
                  <c:v>7.4000000000000003E-3</c:v>
                </c:pt>
                <c:pt idx="3">
                  <c:v>7.4000000000000003E-3</c:v>
                </c:pt>
              </c:numCache>
            </c:numRef>
          </c:val>
          <c:smooth val="0"/>
        </c:ser>
        <c:dLbls>
          <c:showLegendKey val="0"/>
          <c:showVal val="0"/>
          <c:showCatName val="0"/>
          <c:showSerName val="0"/>
          <c:showPercent val="0"/>
          <c:showBubbleSize val="0"/>
        </c:dLbls>
        <c:marker val="1"/>
        <c:smooth val="0"/>
        <c:axId val="322143360"/>
        <c:axId val="322145280"/>
      </c:lineChart>
      <c:lineChart>
        <c:grouping val="standard"/>
        <c:varyColors val="0"/>
        <c:ser>
          <c:idx val="4"/>
          <c:order val="2"/>
          <c:tx>
            <c:v>Czwarta norma odchylenia standardowego błędu dla wybranych fragmentów obrazu</c:v>
          </c:tx>
          <c:marker>
            <c:symbol val="circle"/>
            <c:size val="7"/>
          </c:marker>
          <c:cat>
            <c:strRef>
              <c:f>l_urban1!$F$22:$F$25</c:f>
              <c:strCache>
                <c:ptCount val="4"/>
                <c:pt idx="0">
                  <c:v>105</c:v>
                </c:pt>
                <c:pt idx="1">
                  <c:v>150</c:v>
                </c:pt>
                <c:pt idx="2">
                  <c:v>200</c:v>
                </c:pt>
                <c:pt idx="3">
                  <c:v>250</c:v>
                </c:pt>
              </c:strCache>
            </c:strRef>
          </c:cat>
          <c:val>
            <c:numRef>
              <c:f>l_urban1!$J$22:$J$25</c:f>
              <c:numCache>
                <c:formatCode>General</c:formatCode>
                <c:ptCount val="4"/>
                <c:pt idx="0">
                  <c:v>1.1246826503806981</c:v>
                </c:pt>
                <c:pt idx="1">
                  <c:v>1.1274140976743425</c:v>
                </c:pt>
                <c:pt idx="2">
                  <c:v>0.80675002560329623</c:v>
                </c:pt>
                <c:pt idx="3">
                  <c:v>0.80675002560329623</c:v>
                </c:pt>
              </c:numCache>
            </c:numRef>
          </c:val>
          <c:smooth val="0"/>
        </c:ser>
        <c:ser>
          <c:idx val="3"/>
          <c:order val="3"/>
          <c:tx>
            <c:v>Odchylenie standardowe błędu dla krawędzi obrazu wykrytych filtrem Sobel</c:v>
          </c:tx>
          <c:marker>
            <c:symbol val="diamond"/>
            <c:size val="7"/>
          </c:marker>
          <c:cat>
            <c:strRef>
              <c:f>l_urban1!$F$22:$F$25</c:f>
              <c:strCache>
                <c:ptCount val="4"/>
                <c:pt idx="0">
                  <c:v>105</c:v>
                </c:pt>
                <c:pt idx="1">
                  <c:v>150</c:v>
                </c:pt>
                <c:pt idx="2">
                  <c:v>200</c:v>
                </c:pt>
                <c:pt idx="3">
                  <c:v>250</c:v>
                </c:pt>
              </c:strCache>
            </c:strRef>
          </c:cat>
          <c:val>
            <c:numRef>
              <c:f>l_urban1!$M$22:$M$25</c:f>
              <c:numCache>
                <c:formatCode>General</c:formatCode>
                <c:ptCount val="4"/>
                <c:pt idx="0">
                  <c:v>6.8380000000000001</c:v>
                </c:pt>
                <c:pt idx="1">
                  <c:v>7.2347000000000001</c:v>
                </c:pt>
                <c:pt idx="2">
                  <c:v>0.4718</c:v>
                </c:pt>
                <c:pt idx="3">
                  <c:v>0.4713</c:v>
                </c:pt>
              </c:numCache>
            </c:numRef>
          </c:val>
          <c:smooth val="0"/>
        </c:ser>
        <c:dLbls>
          <c:showLegendKey val="0"/>
          <c:showVal val="0"/>
          <c:showCatName val="0"/>
          <c:showSerName val="0"/>
          <c:showPercent val="0"/>
          <c:showBubbleSize val="0"/>
        </c:dLbls>
        <c:marker val="1"/>
        <c:smooth val="0"/>
        <c:axId val="322148992"/>
        <c:axId val="322147456"/>
      </c:lineChart>
      <c:catAx>
        <c:axId val="322143360"/>
        <c:scaling>
          <c:orientation val="minMax"/>
        </c:scaling>
        <c:delete val="0"/>
        <c:axPos val="b"/>
        <c:title>
          <c:tx>
            <c:rich>
              <a:bodyPr/>
              <a:lstStyle/>
              <a:p>
                <a:pPr>
                  <a:defRPr/>
                </a:pPr>
                <a:r>
                  <a:rPr lang="pl-PL"/>
                  <a:t>Wartości parametru</a:t>
                </a:r>
              </a:p>
            </c:rich>
          </c:tx>
          <c:overlay val="0"/>
        </c:title>
        <c:majorTickMark val="none"/>
        <c:minorTickMark val="none"/>
        <c:tickLblPos val="nextTo"/>
        <c:crossAx val="322145280"/>
        <c:crosses val="autoZero"/>
        <c:auto val="1"/>
        <c:lblAlgn val="ctr"/>
        <c:lblOffset val="100"/>
        <c:tickLblSkip val="1"/>
        <c:tickMarkSkip val="1"/>
        <c:noMultiLvlLbl val="0"/>
      </c:catAx>
      <c:valAx>
        <c:axId val="322145280"/>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22143360"/>
        <c:crosses val="autoZero"/>
        <c:crossBetween val="between"/>
      </c:valAx>
      <c:valAx>
        <c:axId val="322147456"/>
        <c:scaling>
          <c:orientation val="minMax"/>
        </c:scaling>
        <c:delete val="1"/>
        <c:axPos val="r"/>
        <c:numFmt formatCode="General" sourceLinked="1"/>
        <c:majorTickMark val="out"/>
        <c:minorTickMark val="none"/>
        <c:tickLblPos val="nextTo"/>
        <c:crossAx val="322148992"/>
        <c:crosses val="max"/>
        <c:crossBetween val="between"/>
      </c:valAx>
      <c:catAx>
        <c:axId val="322148992"/>
        <c:scaling>
          <c:orientation val="minMax"/>
        </c:scaling>
        <c:delete val="1"/>
        <c:axPos val="b"/>
        <c:majorTickMark val="out"/>
        <c:minorTickMark val="none"/>
        <c:tickLblPos val="none"/>
        <c:crossAx val="322147456"/>
        <c:crosses val="autoZero"/>
        <c:auto val="1"/>
        <c:lblAlgn val="ctr"/>
        <c:lblOffset val="100"/>
        <c:noMultiLvlLbl val="0"/>
      </c:catAx>
    </c:plotArea>
    <c:legend>
      <c:legendPos val="r"/>
      <c:layout>
        <c:manualLayout>
          <c:xMode val="edge"/>
          <c:yMode val="edge"/>
          <c:x val="0"/>
          <c:y val="0.84402892076413694"/>
          <c:w val="1"/>
          <c:h val="0.154654318398422"/>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800" b="1" i="0" baseline="0">
                <a:effectLst/>
              </a:rPr>
              <a:t>Wykres zależności parametru Range Sample Rate dla próbki DMAG Urban2</a:t>
            </a:r>
            <a:endParaRPr lang="pl-PL" sz="1800">
              <a:effectLst/>
            </a:endParaRPr>
          </a:p>
        </c:rich>
      </c:tx>
      <c:layout>
        <c:manualLayout>
          <c:xMode val="edge"/>
          <c:yMode val="edge"/>
          <c:x val="0.13188738406489411"/>
          <c:y val="2.4527949717420935E-2"/>
        </c:manualLayout>
      </c:layout>
      <c:overlay val="0"/>
    </c:title>
    <c:autoTitleDeleted val="0"/>
    <c:plotArea>
      <c:layout>
        <c:manualLayout>
          <c:layoutTarget val="inner"/>
          <c:xMode val="edge"/>
          <c:yMode val="edge"/>
          <c:x val="8.0135562440322272E-2"/>
          <c:y val="0.10736810169716282"/>
          <c:w val="0.90350159102121219"/>
          <c:h val="0.62151522810311"/>
        </c:manualLayout>
      </c:layout>
      <c:lineChart>
        <c:grouping val="standard"/>
        <c:varyColors val="0"/>
        <c:ser>
          <c:idx val="1"/>
          <c:order val="0"/>
          <c:tx>
            <c:v>Odchylenie standardowe błędu dla całego obrazu</c:v>
          </c:tx>
          <c:marker>
            <c:symbol val="square"/>
            <c:size val="7"/>
          </c:marker>
          <c:cat>
            <c:strRef>
              <c:f>d_urban2!$F$24:$F$32</c:f>
              <c:strCache>
                <c:ptCount val="9"/>
                <c:pt idx="0">
                  <c:v>1</c:v>
                </c:pt>
                <c:pt idx="1">
                  <c:v>2</c:v>
                </c:pt>
                <c:pt idx="2">
                  <c:v>4</c:v>
                </c:pt>
                <c:pt idx="3">
                  <c:v>8</c:v>
                </c:pt>
                <c:pt idx="4">
                  <c:v>16</c:v>
                </c:pt>
                <c:pt idx="5">
                  <c:v>32</c:v>
                </c:pt>
                <c:pt idx="6">
                  <c:v>64</c:v>
                </c:pt>
                <c:pt idx="7">
                  <c:v>128</c:v>
                </c:pt>
                <c:pt idx="8">
                  <c:v>256</c:v>
                </c:pt>
              </c:strCache>
            </c:strRef>
          </c:cat>
          <c:val>
            <c:numRef>
              <c:f>d_urban2!$I$24:$I$32</c:f>
              <c:numCache>
                <c:formatCode>General</c:formatCode>
                <c:ptCount val="9"/>
                <c:pt idx="0">
                  <c:v>3138.0427</c:v>
                </c:pt>
                <c:pt idx="1">
                  <c:v>3413.8274000000001</c:v>
                </c:pt>
                <c:pt idx="2">
                  <c:v>3388.0781999999999</c:v>
                </c:pt>
                <c:pt idx="3">
                  <c:v>3542.8164000000002</c:v>
                </c:pt>
                <c:pt idx="4">
                  <c:v>3521.6624999999999</c:v>
                </c:pt>
                <c:pt idx="5">
                  <c:v>3749.5257000000001</c:v>
                </c:pt>
                <c:pt idx="6">
                  <c:v>4044.9888999999998</c:v>
                </c:pt>
                <c:pt idx="7">
                  <c:v>4246.0604999999996</c:v>
                </c:pt>
                <c:pt idx="8">
                  <c:v>4093.8591999999999</c:v>
                </c:pt>
              </c:numCache>
            </c:numRef>
          </c:val>
          <c:smooth val="0"/>
        </c:ser>
        <c:ser>
          <c:idx val="2"/>
          <c:order val="2"/>
          <c:tx>
            <c:v>Czwarta norma odchylenia standardowego błędu dla wybranych fragmentów obrazu</c:v>
          </c:tx>
          <c:marker>
            <c:symbol val="triangle"/>
            <c:size val="7"/>
          </c:marker>
          <c:cat>
            <c:strRef>
              <c:f>d_urban2!$F$24:$F$32</c:f>
              <c:strCache>
                <c:ptCount val="9"/>
                <c:pt idx="0">
                  <c:v>1</c:v>
                </c:pt>
                <c:pt idx="1">
                  <c:v>2</c:v>
                </c:pt>
                <c:pt idx="2">
                  <c:v>4</c:v>
                </c:pt>
                <c:pt idx="3">
                  <c:v>8</c:v>
                </c:pt>
                <c:pt idx="4">
                  <c:v>16</c:v>
                </c:pt>
                <c:pt idx="5">
                  <c:v>32</c:v>
                </c:pt>
                <c:pt idx="6">
                  <c:v>64</c:v>
                </c:pt>
                <c:pt idx="7">
                  <c:v>128</c:v>
                </c:pt>
                <c:pt idx="8">
                  <c:v>256</c:v>
                </c:pt>
              </c:strCache>
            </c:strRef>
          </c:cat>
          <c:val>
            <c:numRef>
              <c:f>d_urban2!$J$24:$J$32</c:f>
              <c:numCache>
                <c:formatCode>General</c:formatCode>
                <c:ptCount val="9"/>
                <c:pt idx="0">
                  <c:v>1.2779021817706553</c:v>
                </c:pt>
                <c:pt idx="1">
                  <c:v>1.3900176482953568</c:v>
                </c:pt>
                <c:pt idx="2">
                  <c:v>1.3086858873563982</c:v>
                </c:pt>
                <c:pt idx="3">
                  <c:v>1.3086858873563982</c:v>
                </c:pt>
                <c:pt idx="4">
                  <c:v>1.3900176482953568</c:v>
                </c:pt>
                <c:pt idx="5">
                  <c:v>1.3900176482953568</c:v>
                </c:pt>
                <c:pt idx="6">
                  <c:v>1.3900176482953568</c:v>
                </c:pt>
                <c:pt idx="7">
                  <c:v>1.3900176482953568</c:v>
                </c:pt>
                <c:pt idx="8">
                  <c:v>1.3900176482953568</c:v>
                </c:pt>
              </c:numCache>
            </c:numRef>
          </c:val>
          <c:smooth val="0"/>
        </c:ser>
        <c:dLbls>
          <c:showLegendKey val="0"/>
          <c:showVal val="0"/>
          <c:showCatName val="0"/>
          <c:showSerName val="0"/>
          <c:showPercent val="0"/>
          <c:showBubbleSize val="0"/>
        </c:dLbls>
        <c:marker val="1"/>
        <c:smooth val="0"/>
        <c:axId val="322164992"/>
        <c:axId val="322183552"/>
      </c:lineChart>
      <c:lineChart>
        <c:grouping val="standard"/>
        <c:varyColors val="0"/>
        <c:ser>
          <c:idx val="4"/>
          <c:order val="1"/>
          <c:tx>
            <c:v>Odchylenie standardowe błędu dla wybranych fragmentów obrazu</c:v>
          </c:tx>
          <c:marker>
            <c:symbol val="circle"/>
            <c:size val="7"/>
          </c:marker>
          <c:cat>
            <c:strRef>
              <c:f>d_urban2!$F$24:$F$32</c:f>
              <c:strCache>
                <c:ptCount val="9"/>
                <c:pt idx="0">
                  <c:v>1</c:v>
                </c:pt>
                <c:pt idx="1">
                  <c:v>2</c:v>
                </c:pt>
                <c:pt idx="2">
                  <c:v>4</c:v>
                </c:pt>
                <c:pt idx="3">
                  <c:v>8</c:v>
                </c:pt>
                <c:pt idx="4">
                  <c:v>16</c:v>
                </c:pt>
                <c:pt idx="5">
                  <c:v>32</c:v>
                </c:pt>
                <c:pt idx="6">
                  <c:v>64</c:v>
                </c:pt>
                <c:pt idx="7">
                  <c:v>128</c:v>
                </c:pt>
                <c:pt idx="8">
                  <c:v>256</c:v>
                </c:pt>
              </c:strCache>
            </c:strRef>
          </c:cat>
          <c:val>
            <c:numRef>
              <c:f>d_urban2!$K$24:$K$32</c:f>
              <c:numCache>
                <c:formatCode>General</c:formatCode>
                <c:ptCount val="9"/>
                <c:pt idx="0">
                  <c:v>3173.3301999999999</c:v>
                </c:pt>
                <c:pt idx="1">
                  <c:v>3452.0073000000002</c:v>
                </c:pt>
                <c:pt idx="2">
                  <c:v>3436.8523</c:v>
                </c:pt>
                <c:pt idx="3">
                  <c:v>3592.7057</c:v>
                </c:pt>
                <c:pt idx="4">
                  <c:v>3571.56</c:v>
                </c:pt>
                <c:pt idx="5">
                  <c:v>3803.7667000000001</c:v>
                </c:pt>
                <c:pt idx="6">
                  <c:v>4094.7017000000001</c:v>
                </c:pt>
                <c:pt idx="7">
                  <c:v>4298.2673999999997</c:v>
                </c:pt>
                <c:pt idx="8">
                  <c:v>4153.1178</c:v>
                </c:pt>
              </c:numCache>
            </c:numRef>
          </c:val>
          <c:smooth val="0"/>
        </c:ser>
        <c:ser>
          <c:idx val="3"/>
          <c:order val="3"/>
          <c:tx>
            <c:v>Odchylenie standardowe błędu dla krawędzi obrazu wykrytych filtrem Sobel</c:v>
          </c:tx>
          <c:marker>
            <c:symbol val="diamond"/>
            <c:size val="7"/>
          </c:marker>
          <c:cat>
            <c:strRef>
              <c:f>d_urban2!$F$24:$F$32</c:f>
              <c:strCache>
                <c:ptCount val="9"/>
                <c:pt idx="0">
                  <c:v>1</c:v>
                </c:pt>
                <c:pt idx="1">
                  <c:v>2</c:v>
                </c:pt>
                <c:pt idx="2">
                  <c:v>4</c:v>
                </c:pt>
                <c:pt idx="3">
                  <c:v>8</c:v>
                </c:pt>
                <c:pt idx="4">
                  <c:v>16</c:v>
                </c:pt>
                <c:pt idx="5">
                  <c:v>32</c:v>
                </c:pt>
                <c:pt idx="6">
                  <c:v>64</c:v>
                </c:pt>
                <c:pt idx="7">
                  <c:v>128</c:v>
                </c:pt>
                <c:pt idx="8">
                  <c:v>256</c:v>
                </c:pt>
              </c:strCache>
            </c:strRef>
          </c:cat>
          <c:val>
            <c:numRef>
              <c:f>d_urban2!$M$24:$M$32</c:f>
              <c:numCache>
                <c:formatCode>General</c:formatCode>
                <c:ptCount val="9"/>
                <c:pt idx="0">
                  <c:v>3545.0866000000001</c:v>
                </c:pt>
                <c:pt idx="1">
                  <c:v>3519.5585999999998</c:v>
                </c:pt>
                <c:pt idx="2">
                  <c:v>3264.6268</c:v>
                </c:pt>
                <c:pt idx="3">
                  <c:v>3631.2220000000002</c:v>
                </c:pt>
                <c:pt idx="4">
                  <c:v>3763.7307999999998</c:v>
                </c:pt>
                <c:pt idx="5">
                  <c:v>3764.471</c:v>
                </c:pt>
                <c:pt idx="6">
                  <c:v>2570.7132000000001</c:v>
                </c:pt>
                <c:pt idx="7">
                  <c:v>1121.8701000000001</c:v>
                </c:pt>
                <c:pt idx="8">
                  <c:v>318.34059999999999</c:v>
                </c:pt>
              </c:numCache>
            </c:numRef>
          </c:val>
          <c:smooth val="0"/>
        </c:ser>
        <c:dLbls>
          <c:showLegendKey val="0"/>
          <c:showVal val="0"/>
          <c:showCatName val="0"/>
          <c:showSerName val="0"/>
          <c:showPercent val="0"/>
          <c:showBubbleSize val="0"/>
        </c:dLbls>
        <c:marker val="1"/>
        <c:smooth val="0"/>
        <c:axId val="322191360"/>
        <c:axId val="322185472"/>
      </c:lineChart>
      <c:catAx>
        <c:axId val="322164992"/>
        <c:scaling>
          <c:orientation val="minMax"/>
        </c:scaling>
        <c:delete val="0"/>
        <c:axPos val="b"/>
        <c:title>
          <c:tx>
            <c:rich>
              <a:bodyPr/>
              <a:lstStyle/>
              <a:p>
                <a:pPr>
                  <a:defRPr/>
                </a:pPr>
                <a:r>
                  <a:rPr lang="pl-PL"/>
                  <a:t>Wartość parametru</a:t>
                </a:r>
              </a:p>
            </c:rich>
          </c:tx>
          <c:overlay val="0"/>
        </c:title>
        <c:numFmt formatCode="General" sourceLinked="1"/>
        <c:majorTickMark val="none"/>
        <c:minorTickMark val="none"/>
        <c:tickLblPos val="nextTo"/>
        <c:crossAx val="322183552"/>
        <c:crosses val="autoZero"/>
        <c:auto val="1"/>
        <c:lblAlgn val="ctr"/>
        <c:lblOffset val="100"/>
        <c:tickLblSkip val="1"/>
        <c:tickMarkSkip val="1"/>
        <c:noMultiLvlLbl val="0"/>
      </c:catAx>
      <c:valAx>
        <c:axId val="322183552"/>
        <c:scaling>
          <c:orientation val="minMax"/>
        </c:scaling>
        <c:delete val="0"/>
        <c:axPos val="l"/>
        <c:majorGridlines>
          <c:spPr>
            <a:ln w="3175">
              <a:prstDash val="sysDot"/>
            </a:ln>
          </c:spPr>
        </c:majorGridlines>
        <c:title>
          <c:tx>
            <c:rich>
              <a:bodyPr rot="-5400000" vert="horz"/>
              <a:lstStyle/>
              <a:p>
                <a:pPr>
                  <a:defRPr/>
                </a:pPr>
                <a:r>
                  <a:rPr lang="pl-PL" sz="1000" b="0" i="0" baseline="0">
                    <a:effectLst/>
                  </a:rPr>
                  <a:t>Wartości odchylenia standardowego</a:t>
                </a:r>
                <a:endParaRPr lang="pl-PL" sz="1000">
                  <a:effectLst/>
                </a:endParaRPr>
              </a:p>
            </c:rich>
          </c:tx>
          <c:overlay val="0"/>
        </c:title>
        <c:numFmt formatCode="General" sourceLinked="1"/>
        <c:majorTickMark val="out"/>
        <c:minorTickMark val="none"/>
        <c:tickLblPos val="nextTo"/>
        <c:crossAx val="322164992"/>
        <c:crosses val="autoZero"/>
        <c:crossBetween val="between"/>
      </c:valAx>
      <c:valAx>
        <c:axId val="322185472"/>
        <c:scaling>
          <c:orientation val="minMax"/>
        </c:scaling>
        <c:delete val="1"/>
        <c:axPos val="r"/>
        <c:numFmt formatCode="General" sourceLinked="1"/>
        <c:majorTickMark val="out"/>
        <c:minorTickMark val="none"/>
        <c:tickLblPos val="nextTo"/>
        <c:crossAx val="322191360"/>
        <c:crosses val="max"/>
        <c:crossBetween val="between"/>
      </c:valAx>
      <c:catAx>
        <c:axId val="322191360"/>
        <c:scaling>
          <c:orientation val="minMax"/>
        </c:scaling>
        <c:delete val="1"/>
        <c:axPos val="b"/>
        <c:numFmt formatCode="General" sourceLinked="1"/>
        <c:majorTickMark val="out"/>
        <c:minorTickMark val="none"/>
        <c:tickLblPos val="none"/>
        <c:crossAx val="322185472"/>
        <c:crosses val="autoZero"/>
        <c:auto val="1"/>
        <c:lblAlgn val="ctr"/>
        <c:lblOffset val="100"/>
        <c:noMultiLvlLbl val="0"/>
      </c:catAx>
    </c:plotArea>
    <c:legend>
      <c:legendPos val="r"/>
      <c:layout>
        <c:manualLayout>
          <c:xMode val="edge"/>
          <c:yMode val="edge"/>
          <c:x val="0"/>
          <c:y val="0.84745626495590831"/>
          <c:w val="0.9984967474891705"/>
          <c:h val="0.15223160812320866"/>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21E3EF-A21B-467C-9B5C-D5B333AAD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21914</Words>
  <Characters>124910</Characters>
  <Application>Microsoft Office Word</Application>
  <DocSecurity>0</DocSecurity>
  <Lines>1040</Lines>
  <Paragraphs>293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PWr</Company>
  <LinksUpToDate>false</LinksUpToDate>
  <CharactersWithSpaces>146531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dziekanka</dc:creator>
  <cp:lastModifiedBy>Windows User</cp:lastModifiedBy>
  <cp:revision>2</cp:revision>
  <cp:lastPrinted>2010-06-09T07:24:00Z</cp:lastPrinted>
  <dcterms:created xsi:type="dcterms:W3CDTF">2017-07-05T20:07:00Z</dcterms:created>
  <dcterms:modified xsi:type="dcterms:W3CDTF">2017-07-05T20:07:00Z</dcterms:modified>
</cp:coreProperties>
</file>